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716FB" w14:textId="15718C50" w:rsidR="00C07462" w:rsidRDefault="00C07462" w:rsidP="00C07462">
      <w:pPr>
        <w:pStyle w:val="Standard"/>
        <w:rPr>
          <w:rFonts w:cs="Times New Roman"/>
          <w:b/>
          <w:bCs/>
          <w:lang w:val="ru-RU"/>
        </w:rPr>
      </w:pPr>
      <w:r>
        <w:rPr>
          <w:b/>
          <w:lang w:val="sr-Cyrl-RS"/>
        </w:rPr>
        <w:t xml:space="preserve">                 </w:t>
      </w:r>
      <w:r>
        <w:rPr>
          <w:rFonts w:cs="Times New Roman"/>
          <w:b/>
          <w:bCs/>
          <w:lang w:val="ru-RU"/>
        </w:rPr>
        <w:t>ИЗВЕШТАЈ О РАДУ ОПШТИНСКЕ УПРАВЕ ОПШТИНЕ ТЕМЕРИН</w:t>
      </w:r>
    </w:p>
    <w:p w14:paraId="7F89861A" w14:textId="1E9D0ACA" w:rsidR="00C07462" w:rsidRDefault="00C07462" w:rsidP="00C07462">
      <w:pPr>
        <w:pStyle w:val="Standard"/>
        <w:rPr>
          <w:rFonts w:cs="Times New Roman"/>
          <w:b/>
          <w:bCs/>
          <w:lang w:val="ru-RU"/>
        </w:rPr>
      </w:pPr>
      <w:r>
        <w:rPr>
          <w:rFonts w:cs="Times New Roman"/>
          <w:b/>
          <w:bCs/>
          <w:lang w:val="ru-RU"/>
        </w:rPr>
        <w:t xml:space="preserve">                                                            ЗА 202</w:t>
      </w:r>
      <w:r w:rsidR="00EE747A">
        <w:rPr>
          <w:rFonts w:cs="Times New Roman"/>
          <w:b/>
          <w:bCs/>
          <w:lang w:val="ru-RU"/>
        </w:rPr>
        <w:t>5</w:t>
      </w:r>
      <w:r>
        <w:rPr>
          <w:rFonts w:cs="Times New Roman"/>
          <w:b/>
          <w:bCs/>
          <w:lang w:val="ru-RU"/>
        </w:rPr>
        <w:t>.ГОДИНУ</w:t>
      </w:r>
    </w:p>
    <w:p w14:paraId="25469F47" w14:textId="77777777" w:rsidR="00C07462" w:rsidRDefault="00C07462" w:rsidP="00C07462">
      <w:pPr>
        <w:pStyle w:val="Standard"/>
        <w:rPr>
          <w:rFonts w:cs="Times New Roman"/>
          <w:b/>
          <w:bCs/>
          <w:lang w:val="ru-RU"/>
        </w:rPr>
      </w:pPr>
    </w:p>
    <w:p w14:paraId="76DAE67D" w14:textId="77777777" w:rsidR="00C07462" w:rsidRPr="00C07462" w:rsidRDefault="00C07462" w:rsidP="00C07462">
      <w:pPr>
        <w:pStyle w:val="Standard"/>
        <w:rPr>
          <w:lang w:val="ru-RU"/>
        </w:rPr>
      </w:pPr>
    </w:p>
    <w:p w14:paraId="59EA9B5D" w14:textId="6DBB8CD2" w:rsidR="00C07462" w:rsidRDefault="00C07462" w:rsidP="00C07462">
      <w:pPr>
        <w:pStyle w:val="Standard"/>
        <w:rPr>
          <w:rFonts w:cs="Times New Roman"/>
          <w:b/>
          <w:bCs/>
          <w:lang w:val="ru-RU"/>
        </w:rPr>
      </w:pPr>
      <w:r>
        <w:rPr>
          <w:rFonts w:cs="Times New Roman"/>
          <w:b/>
          <w:bCs/>
          <w:lang w:val="ru-RU"/>
        </w:rPr>
        <w:t xml:space="preserve">                                                                     УВОД</w:t>
      </w:r>
    </w:p>
    <w:p w14:paraId="250ACAAA" w14:textId="77777777" w:rsidR="00C07462" w:rsidRPr="00C07462" w:rsidRDefault="00C07462" w:rsidP="00C07462">
      <w:pPr>
        <w:pStyle w:val="Standard"/>
        <w:rPr>
          <w:lang w:val="ru-RU"/>
        </w:rPr>
      </w:pPr>
    </w:p>
    <w:p w14:paraId="18572BCF" w14:textId="77777777" w:rsidR="00C07462" w:rsidRPr="00C07462" w:rsidRDefault="00C07462" w:rsidP="00C07462">
      <w:pPr>
        <w:pStyle w:val="Standard"/>
        <w:jc w:val="both"/>
        <w:rPr>
          <w:lang w:val="ru-RU"/>
        </w:rPr>
      </w:pPr>
      <w:r>
        <w:rPr>
          <w:rFonts w:cs="Times New Roman"/>
          <w:b/>
          <w:bCs/>
          <w:lang w:val="ru-RU"/>
        </w:rPr>
        <w:tab/>
      </w:r>
      <w:r>
        <w:rPr>
          <w:rFonts w:cs="Times New Roman"/>
          <w:lang w:val="ru-RU"/>
        </w:rPr>
        <w:t>Општинска управа општине Темерин обавља послове на основу и у оквиру Устава, Закона, Статута општине, Одлуке о општинској управи и других аката општине.</w:t>
      </w:r>
    </w:p>
    <w:p w14:paraId="633862B0" w14:textId="77777777" w:rsidR="00C07462" w:rsidRPr="00C07462" w:rsidRDefault="00C07462" w:rsidP="00C07462">
      <w:pPr>
        <w:pStyle w:val="Standard"/>
        <w:jc w:val="both"/>
        <w:rPr>
          <w:lang w:val="ru-RU"/>
        </w:rPr>
      </w:pPr>
      <w:r>
        <w:rPr>
          <w:rFonts w:cs="Times New Roman"/>
          <w:lang w:val="ru-RU"/>
        </w:rPr>
        <w:tab/>
        <w:t>Законом о локалној самоуправи (“Службени гласник РС”, бр. 129/2007, 83/2014- др. Закон, 101/2016- др. Закон, 47/2018 и 111/2021- др. Закон), Статутом општине Темерин (“Службени лист општине Темерин”, бр. 5/2019) и Одлуком о општинској управи општине Темерин (“Службени лист општине Темерин”, бр. 41/2021, 8/2022 и 27/2022) прописано је да Општинска управа :</w:t>
      </w:r>
    </w:p>
    <w:p w14:paraId="052EE683" w14:textId="77777777" w:rsidR="00C07462" w:rsidRDefault="00C07462" w:rsidP="00C07462">
      <w:pPr>
        <w:pStyle w:val="Textbody"/>
        <w:numPr>
          <w:ilvl w:val="0"/>
          <w:numId w:val="37"/>
        </w:numPr>
        <w:spacing w:after="120"/>
        <w:jc w:val="both"/>
        <w:rPr>
          <w:rFonts w:ascii="Times New Roman" w:hAnsi="Times New Roman" w:cs="Times New Roman"/>
          <w:lang w:val="ru-RU"/>
        </w:rPr>
      </w:pPr>
      <w:r>
        <w:rPr>
          <w:rFonts w:ascii="Times New Roman" w:hAnsi="Times New Roman" w:cs="Times New Roman"/>
          <w:lang w:val="ru-RU"/>
        </w:rPr>
        <w:t>припрема нацрте прописе и других аката које доноси скупштина општине, председник општине и општинско веће;</w:t>
      </w:r>
    </w:p>
    <w:p w14:paraId="734DEAA1" w14:textId="77777777" w:rsidR="00C07462" w:rsidRDefault="00C07462" w:rsidP="00C07462">
      <w:pPr>
        <w:pStyle w:val="Textbody"/>
        <w:numPr>
          <w:ilvl w:val="0"/>
          <w:numId w:val="35"/>
        </w:numPr>
        <w:spacing w:after="120"/>
        <w:jc w:val="both"/>
        <w:rPr>
          <w:rFonts w:ascii="Times New Roman" w:hAnsi="Times New Roman" w:cs="Times New Roman"/>
          <w:lang w:val="ru-RU"/>
        </w:rPr>
      </w:pPr>
      <w:r>
        <w:rPr>
          <w:rFonts w:ascii="Times New Roman" w:hAnsi="Times New Roman" w:cs="Times New Roman"/>
          <w:lang w:val="ru-RU"/>
        </w:rPr>
        <w:t>извршава одлуке и  друге  акте скупштине општине, председника општине и општинског већа;</w:t>
      </w:r>
    </w:p>
    <w:p w14:paraId="0F2F27CA" w14:textId="77777777" w:rsidR="00C07462" w:rsidRDefault="00C07462" w:rsidP="00C07462">
      <w:pPr>
        <w:pStyle w:val="Textbody"/>
        <w:numPr>
          <w:ilvl w:val="0"/>
          <w:numId w:val="35"/>
        </w:numPr>
        <w:spacing w:after="120"/>
        <w:jc w:val="both"/>
        <w:rPr>
          <w:rFonts w:ascii="Times New Roman" w:hAnsi="Times New Roman" w:cs="Times New Roman"/>
          <w:lang w:val="ru-RU"/>
        </w:rPr>
      </w:pPr>
      <w:r>
        <w:rPr>
          <w:rFonts w:ascii="Times New Roman" w:hAnsi="Times New Roman" w:cs="Times New Roman"/>
          <w:lang w:val="ru-RU"/>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1F162941" w14:textId="77777777" w:rsidR="00C07462" w:rsidRDefault="00C07462" w:rsidP="00C07462">
      <w:pPr>
        <w:pStyle w:val="Textbody"/>
        <w:numPr>
          <w:ilvl w:val="0"/>
          <w:numId w:val="35"/>
        </w:numPr>
        <w:spacing w:after="120"/>
        <w:jc w:val="both"/>
        <w:rPr>
          <w:rFonts w:ascii="Times New Roman" w:hAnsi="Times New Roman" w:cs="Times New Roman"/>
          <w:lang w:val="ru-RU"/>
        </w:rPr>
      </w:pPr>
      <w:r>
        <w:rPr>
          <w:rFonts w:ascii="Times New Roman" w:hAnsi="Times New Roman" w:cs="Times New Roman"/>
          <w:lang w:val="ru-RU"/>
        </w:rPr>
        <w:t>обавља послове управног надзора над извршавањем прописа и других општих аката скупштине општине;</w:t>
      </w:r>
    </w:p>
    <w:p w14:paraId="30397749" w14:textId="77777777" w:rsidR="00C07462" w:rsidRDefault="00C07462" w:rsidP="00C07462">
      <w:pPr>
        <w:pStyle w:val="Textbody"/>
        <w:numPr>
          <w:ilvl w:val="0"/>
          <w:numId w:val="35"/>
        </w:numPr>
        <w:spacing w:after="120"/>
        <w:jc w:val="both"/>
        <w:rPr>
          <w:rFonts w:ascii="Times New Roman" w:hAnsi="Times New Roman" w:cs="Times New Roman"/>
          <w:lang w:val="ru-RU"/>
        </w:rPr>
      </w:pPr>
      <w:r>
        <w:rPr>
          <w:rFonts w:ascii="Times New Roman" w:hAnsi="Times New Roman" w:cs="Times New Roman"/>
          <w:lang w:val="ru-RU"/>
        </w:rPr>
        <w:t>извршава законе и друге прописе чије је извршавање поверено општини;</w:t>
      </w:r>
    </w:p>
    <w:p w14:paraId="27A1E8BD" w14:textId="77777777" w:rsidR="00C07462" w:rsidRDefault="00C07462" w:rsidP="00C07462">
      <w:pPr>
        <w:pStyle w:val="Textbody"/>
        <w:numPr>
          <w:ilvl w:val="0"/>
          <w:numId w:val="35"/>
        </w:numPr>
        <w:spacing w:after="120"/>
        <w:jc w:val="both"/>
        <w:rPr>
          <w:rFonts w:ascii="Times New Roman" w:hAnsi="Times New Roman" w:cs="Times New Roman"/>
          <w:lang w:val="ru-RU"/>
        </w:rPr>
      </w:pPr>
      <w:r>
        <w:rPr>
          <w:rFonts w:ascii="Times New Roman" w:hAnsi="Times New Roman" w:cs="Times New Roman"/>
          <w:lang w:val="ru-RU"/>
        </w:rPr>
        <w:t xml:space="preserve">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  </w:t>
      </w:r>
    </w:p>
    <w:p w14:paraId="096A5D80" w14:textId="77777777" w:rsidR="00C07462" w:rsidRDefault="00C07462" w:rsidP="00C07462">
      <w:pPr>
        <w:pStyle w:val="Textbody"/>
        <w:numPr>
          <w:ilvl w:val="0"/>
          <w:numId w:val="35"/>
        </w:numPr>
        <w:spacing w:after="120"/>
        <w:jc w:val="both"/>
        <w:rPr>
          <w:rFonts w:ascii="Times New Roman" w:hAnsi="Times New Roman" w:cs="Times New Roman"/>
          <w:lang w:val="ru-RU"/>
        </w:rPr>
      </w:pPr>
      <w:r>
        <w:rPr>
          <w:rFonts w:ascii="Times New Roman" w:hAnsi="Times New Roman" w:cs="Times New Roman"/>
          <w:lang w:val="ru-RU"/>
        </w:rPr>
        <w:t>обавља стручне и административно-техничке послове за потребе рада скупштине општине, председника општине и општинског већа.</w:t>
      </w:r>
    </w:p>
    <w:p w14:paraId="5091ABE0" w14:textId="77777777" w:rsidR="00C07462" w:rsidRDefault="00C07462" w:rsidP="00C07462">
      <w:pPr>
        <w:pStyle w:val="Textbody"/>
        <w:ind w:left="720" w:hanging="360"/>
        <w:jc w:val="both"/>
        <w:rPr>
          <w:rFonts w:ascii="Times New Roman" w:hAnsi="Times New Roman" w:cs="Times New Roman"/>
          <w:lang w:val="ru-RU"/>
        </w:rPr>
      </w:pPr>
    </w:p>
    <w:p w14:paraId="7F7B88F0" w14:textId="77777777" w:rsidR="00C07462" w:rsidRDefault="00C07462" w:rsidP="00C07462">
      <w:pPr>
        <w:pStyle w:val="Textbody"/>
        <w:ind w:left="15" w:firstLine="345"/>
        <w:jc w:val="both"/>
        <w:rPr>
          <w:rFonts w:ascii="Times New Roman" w:hAnsi="Times New Roman" w:cs="Times New Roman"/>
          <w:lang w:val="ru-RU"/>
        </w:rPr>
      </w:pPr>
      <w:r>
        <w:rPr>
          <w:rFonts w:ascii="Times New Roman" w:hAnsi="Times New Roman" w:cs="Times New Roman"/>
          <w:lang w:val="ru-RU"/>
        </w:rPr>
        <w:t>Општинска управа поступајући према правилима струке,  непристрасно и политички  неутрално, дужна је да сваком омогући једнаку правну заштиту у остваривању права, обавеза и правних интереса. Општинска управа, такође, на захтев грађана даје потребне податке, обавештења и пружа правну помоћ, при томе поштујући личност и достојанство грађана.</w:t>
      </w:r>
    </w:p>
    <w:p w14:paraId="414153DA" w14:textId="77777777" w:rsidR="00C07462" w:rsidRDefault="00C07462" w:rsidP="00C07462">
      <w:pPr>
        <w:pStyle w:val="Textbody"/>
        <w:ind w:left="720" w:hanging="360"/>
        <w:jc w:val="both"/>
        <w:rPr>
          <w:rFonts w:ascii="Times New Roman" w:hAnsi="Times New Roman" w:cs="Times New Roman"/>
          <w:lang w:val="ru-RU"/>
        </w:rPr>
      </w:pPr>
    </w:p>
    <w:p w14:paraId="023AA4FF" w14:textId="77777777" w:rsidR="00C07462" w:rsidRDefault="00C07462" w:rsidP="00C07462">
      <w:pPr>
        <w:pStyle w:val="Standard"/>
        <w:jc w:val="center"/>
        <w:rPr>
          <w:rFonts w:cs="Times New Roman"/>
          <w:b/>
          <w:lang w:val="ru-RU"/>
        </w:rPr>
      </w:pPr>
      <w:r>
        <w:rPr>
          <w:rFonts w:cs="Times New Roman"/>
          <w:b/>
          <w:lang w:val="ru-RU"/>
        </w:rPr>
        <w:t>ОРГАНИЗАЦИЈА ОПШТИНСКЕ УПРАВЕ</w:t>
      </w:r>
    </w:p>
    <w:p w14:paraId="1ED8731A" w14:textId="77777777" w:rsidR="00C07462" w:rsidRDefault="00C07462" w:rsidP="00C07462">
      <w:pPr>
        <w:pStyle w:val="Standard"/>
        <w:jc w:val="both"/>
        <w:rPr>
          <w:rFonts w:cs="Times New Roman"/>
          <w:b/>
          <w:lang w:val="ru-RU"/>
        </w:rPr>
      </w:pPr>
    </w:p>
    <w:p w14:paraId="70C46338" w14:textId="77777777" w:rsidR="00C07462" w:rsidRDefault="00C07462" w:rsidP="00C07462">
      <w:pPr>
        <w:pStyle w:val="Standard"/>
        <w:spacing w:after="120"/>
        <w:jc w:val="both"/>
        <w:rPr>
          <w:rFonts w:cs="Times New Roman"/>
          <w:lang w:val="ru-RU"/>
        </w:rPr>
      </w:pPr>
      <w:r>
        <w:rPr>
          <w:rFonts w:cs="Times New Roman"/>
          <w:lang w:val="ru-RU"/>
        </w:rPr>
        <w:t>Општинска управа општине Темерин је образована као јединствени орган, којим руководи начелник Општинске управе.</w:t>
      </w:r>
    </w:p>
    <w:p w14:paraId="391F43B8" w14:textId="77777777" w:rsidR="00C07462" w:rsidRDefault="00C07462" w:rsidP="00C07462">
      <w:pPr>
        <w:pStyle w:val="Standard"/>
        <w:jc w:val="both"/>
        <w:rPr>
          <w:rFonts w:cs="Times New Roman"/>
          <w:lang w:val="ru-RU"/>
        </w:rPr>
      </w:pPr>
      <w:r>
        <w:rPr>
          <w:rFonts w:cs="Times New Roman"/>
          <w:lang w:val="ru-RU"/>
        </w:rPr>
        <w:t>У оквиру Општинске управе образују се унутрашње организационе јединице за вршење међусобно повезаних управних, стручних и других послова које могу бити основне, посебне и уже организационе јединице.</w:t>
      </w:r>
    </w:p>
    <w:p w14:paraId="7F75C4BA" w14:textId="77777777" w:rsidR="00C07462" w:rsidRPr="00C07462" w:rsidRDefault="00C07462" w:rsidP="00C07462">
      <w:pPr>
        <w:pStyle w:val="Textbody"/>
        <w:jc w:val="both"/>
        <w:rPr>
          <w:lang w:val="ru-RU"/>
        </w:rPr>
      </w:pPr>
      <w:r>
        <w:rPr>
          <w:rFonts w:ascii="Times New Roman" w:hAnsi="Times New Roman" w:cs="Times New Roman"/>
          <w:lang w:val="ru-RU"/>
        </w:rPr>
        <w:t xml:space="preserve">Основне организационе јединице су : </w:t>
      </w:r>
      <w:r>
        <w:rPr>
          <w:rFonts w:ascii="Times New Roman" w:hAnsi="Times New Roman" w:cs="Times New Roman"/>
        </w:rPr>
        <w:t>O</w:t>
      </w:r>
      <w:r>
        <w:rPr>
          <w:rFonts w:ascii="Times New Roman" w:hAnsi="Times New Roman" w:cs="Times New Roman"/>
          <w:lang w:val="ru-RU"/>
        </w:rPr>
        <w:t>дељења .</w:t>
      </w:r>
    </w:p>
    <w:p w14:paraId="6409206F" w14:textId="77777777" w:rsidR="00C07462" w:rsidRDefault="00C07462" w:rsidP="00C07462">
      <w:pPr>
        <w:pStyle w:val="Textbody"/>
        <w:jc w:val="both"/>
        <w:rPr>
          <w:rFonts w:ascii="Times New Roman" w:hAnsi="Times New Roman" w:cs="Times New Roman"/>
          <w:lang w:val="ru-RU"/>
        </w:rPr>
      </w:pPr>
      <w:r>
        <w:rPr>
          <w:rFonts w:ascii="Times New Roman" w:hAnsi="Times New Roman" w:cs="Times New Roman"/>
          <w:lang w:val="ru-RU"/>
        </w:rPr>
        <w:lastRenderedPageBreak/>
        <w:t>Посебна организациона јединица је Кабинет председника општине.</w:t>
      </w:r>
    </w:p>
    <w:p w14:paraId="4D2E2EBF" w14:textId="77777777" w:rsidR="00C07462" w:rsidRDefault="00C07462" w:rsidP="00C07462">
      <w:pPr>
        <w:pStyle w:val="Textbody"/>
        <w:jc w:val="both"/>
        <w:rPr>
          <w:rFonts w:ascii="Times New Roman" w:hAnsi="Times New Roman" w:cs="Times New Roman"/>
          <w:lang w:val="ru-RU"/>
        </w:rPr>
      </w:pPr>
    </w:p>
    <w:p w14:paraId="7FC428DA" w14:textId="77777777" w:rsidR="00C07462" w:rsidRDefault="00C07462" w:rsidP="00C07462">
      <w:pPr>
        <w:pStyle w:val="Textbody"/>
        <w:jc w:val="both"/>
        <w:rPr>
          <w:rFonts w:ascii="Times New Roman" w:hAnsi="Times New Roman" w:cs="Times New Roman"/>
          <w:lang w:val="ru-RU"/>
        </w:rPr>
      </w:pPr>
      <w:r>
        <w:rPr>
          <w:rFonts w:ascii="Times New Roman" w:hAnsi="Times New Roman" w:cs="Times New Roman"/>
          <w:lang w:val="ru-RU"/>
        </w:rPr>
        <w:t>Ради обједињавања истих или сличних послова који су међусобно сродни и успешнијег извршавања послова, пуне упослености и одговорности радника у оквиру основних организационих јединица могу се образовати и уже  организационе јединице као одсеци и групе.</w:t>
      </w:r>
    </w:p>
    <w:p w14:paraId="236040BD" w14:textId="77777777" w:rsidR="00C07462" w:rsidRDefault="00C07462" w:rsidP="00C07462">
      <w:pPr>
        <w:pStyle w:val="Standard"/>
        <w:jc w:val="both"/>
        <w:rPr>
          <w:rFonts w:cs="Times New Roman"/>
          <w:lang w:val="ru-RU"/>
        </w:rPr>
      </w:pPr>
      <w:r>
        <w:rPr>
          <w:rFonts w:cs="Times New Roman"/>
          <w:lang w:val="ru-RU"/>
        </w:rPr>
        <w:t>У Општинској управи Темерин основне организационе јединице су:</w:t>
      </w:r>
    </w:p>
    <w:p w14:paraId="79B8D44C" w14:textId="77777777" w:rsidR="00C421DE" w:rsidRDefault="00C421DE" w:rsidP="00C07462">
      <w:pPr>
        <w:pStyle w:val="Standard"/>
        <w:jc w:val="both"/>
        <w:rPr>
          <w:rFonts w:cs="Times New Roman"/>
          <w:lang w:val="ru-RU"/>
        </w:rPr>
      </w:pPr>
    </w:p>
    <w:p w14:paraId="3EA04AC8" w14:textId="77777777" w:rsidR="00C07462" w:rsidRDefault="00C07462" w:rsidP="00C07462">
      <w:pPr>
        <w:pStyle w:val="Standard"/>
        <w:widowControl/>
        <w:numPr>
          <w:ilvl w:val="0"/>
          <w:numId w:val="38"/>
        </w:numPr>
        <w:spacing w:after="200" w:line="276" w:lineRule="auto"/>
        <w:jc w:val="both"/>
        <w:rPr>
          <w:rFonts w:cs="Times New Roman"/>
          <w:lang w:val="ru-RU"/>
        </w:rPr>
      </w:pPr>
      <w:r>
        <w:rPr>
          <w:rFonts w:cs="Times New Roman"/>
          <w:lang w:val="ru-RU"/>
        </w:rPr>
        <w:t>Одељење за општу управу, друштвене делатности и јавне службе;</w:t>
      </w:r>
    </w:p>
    <w:p w14:paraId="2661B65F" w14:textId="77777777" w:rsidR="00C07462" w:rsidRDefault="00C07462" w:rsidP="00C07462">
      <w:pPr>
        <w:pStyle w:val="Standard"/>
        <w:widowControl/>
        <w:numPr>
          <w:ilvl w:val="0"/>
          <w:numId w:val="36"/>
        </w:numPr>
        <w:spacing w:after="200" w:line="276" w:lineRule="auto"/>
        <w:jc w:val="both"/>
        <w:rPr>
          <w:rFonts w:cs="Times New Roman"/>
          <w:lang w:val="ru-RU"/>
        </w:rPr>
      </w:pPr>
      <w:r>
        <w:rPr>
          <w:rFonts w:cs="Times New Roman"/>
          <w:lang w:val="ru-RU"/>
        </w:rPr>
        <w:t>Одељење за урбанизам,стамбено-комуналне послове и заштиту животне средине ;</w:t>
      </w:r>
    </w:p>
    <w:p w14:paraId="0D9E1A94" w14:textId="77777777" w:rsidR="00C07462" w:rsidRDefault="00C07462" w:rsidP="00C07462">
      <w:pPr>
        <w:pStyle w:val="Standard"/>
        <w:widowControl/>
        <w:numPr>
          <w:ilvl w:val="0"/>
          <w:numId w:val="36"/>
        </w:numPr>
        <w:spacing w:after="200" w:line="276" w:lineRule="auto"/>
        <w:jc w:val="both"/>
        <w:rPr>
          <w:rFonts w:cs="Times New Roman"/>
          <w:lang w:val="ru-RU"/>
        </w:rPr>
      </w:pPr>
      <w:r>
        <w:rPr>
          <w:rFonts w:cs="Times New Roman"/>
          <w:lang w:val="ru-RU"/>
        </w:rPr>
        <w:t>Одељење за буџет, финансије и трезор;</w:t>
      </w:r>
    </w:p>
    <w:p w14:paraId="056E5EDC" w14:textId="77777777" w:rsidR="00C07462" w:rsidRDefault="00C07462" w:rsidP="00C07462">
      <w:pPr>
        <w:pStyle w:val="Standard"/>
        <w:widowControl/>
        <w:numPr>
          <w:ilvl w:val="0"/>
          <w:numId w:val="36"/>
        </w:numPr>
        <w:spacing w:after="200" w:line="276" w:lineRule="auto"/>
        <w:jc w:val="both"/>
        <w:rPr>
          <w:rFonts w:cs="Times New Roman"/>
          <w:lang w:val="ru-RU"/>
        </w:rPr>
      </w:pPr>
      <w:r>
        <w:rPr>
          <w:rFonts w:cs="Times New Roman"/>
          <w:lang w:val="ru-RU"/>
        </w:rPr>
        <w:t>Одељење за локалну пореску администрацију ;</w:t>
      </w:r>
    </w:p>
    <w:p w14:paraId="7639CF26" w14:textId="77777777" w:rsidR="00C07462" w:rsidRDefault="00C07462" w:rsidP="00C07462">
      <w:pPr>
        <w:pStyle w:val="Standard"/>
        <w:widowControl/>
        <w:numPr>
          <w:ilvl w:val="0"/>
          <w:numId w:val="36"/>
        </w:numPr>
        <w:spacing w:after="200" w:line="276" w:lineRule="auto"/>
        <w:jc w:val="both"/>
        <w:rPr>
          <w:rFonts w:cs="Times New Roman"/>
          <w:lang w:val="ru-RU"/>
        </w:rPr>
      </w:pPr>
      <w:r>
        <w:rPr>
          <w:rFonts w:cs="Times New Roman"/>
          <w:lang w:val="ru-RU"/>
        </w:rPr>
        <w:t>Одељење за инвестиције, јавне набавке и нормативно правне послове;</w:t>
      </w:r>
    </w:p>
    <w:p w14:paraId="22CCCB9C" w14:textId="77777777" w:rsidR="00C07462" w:rsidRDefault="00C07462" w:rsidP="00C07462">
      <w:pPr>
        <w:pStyle w:val="Standard"/>
        <w:widowControl/>
        <w:numPr>
          <w:ilvl w:val="0"/>
          <w:numId w:val="36"/>
        </w:numPr>
        <w:spacing w:after="200" w:line="276" w:lineRule="auto"/>
        <w:jc w:val="both"/>
        <w:rPr>
          <w:rFonts w:cs="Times New Roman"/>
          <w:lang w:val="ru-RU"/>
        </w:rPr>
      </w:pPr>
      <w:r>
        <w:rPr>
          <w:rFonts w:cs="Times New Roman"/>
          <w:lang w:val="ru-RU"/>
        </w:rPr>
        <w:t>Одељење за привреду, пољопривреду и локални економски развој;</w:t>
      </w:r>
    </w:p>
    <w:p w14:paraId="25ABDB3E" w14:textId="77777777" w:rsidR="00C07462" w:rsidRDefault="00C07462" w:rsidP="00C07462">
      <w:pPr>
        <w:pStyle w:val="Standard"/>
        <w:widowControl/>
        <w:numPr>
          <w:ilvl w:val="0"/>
          <w:numId w:val="36"/>
        </w:numPr>
        <w:spacing w:after="200" w:line="276" w:lineRule="auto"/>
        <w:jc w:val="both"/>
        <w:rPr>
          <w:rFonts w:cs="Times New Roman"/>
        </w:rPr>
      </w:pPr>
      <w:r>
        <w:rPr>
          <w:rFonts w:cs="Times New Roman"/>
        </w:rPr>
        <w:t>Одељење за инспекцијске послове</w:t>
      </w:r>
    </w:p>
    <w:p w14:paraId="4D069C82" w14:textId="77777777" w:rsidR="00C07462" w:rsidRDefault="00C07462" w:rsidP="00C07462">
      <w:pPr>
        <w:pStyle w:val="Standard"/>
        <w:widowControl/>
        <w:numPr>
          <w:ilvl w:val="0"/>
          <w:numId w:val="36"/>
        </w:numPr>
        <w:spacing w:after="200" w:line="276" w:lineRule="auto"/>
        <w:jc w:val="both"/>
        <w:rPr>
          <w:rFonts w:cs="Times New Roman"/>
          <w:lang w:val="ru-RU"/>
        </w:rPr>
      </w:pPr>
      <w:r>
        <w:rPr>
          <w:rFonts w:cs="Times New Roman"/>
          <w:lang w:val="ru-RU"/>
        </w:rPr>
        <w:t>Одељење за стручне послове органа општине</w:t>
      </w:r>
    </w:p>
    <w:p w14:paraId="11AF0FE8" w14:textId="77777777" w:rsidR="00C07462" w:rsidRDefault="00C07462" w:rsidP="00C07462">
      <w:pPr>
        <w:pStyle w:val="Standard"/>
        <w:ind w:left="720" w:hanging="360"/>
        <w:jc w:val="both"/>
        <w:rPr>
          <w:rFonts w:cs="Times New Roman"/>
        </w:rPr>
      </w:pPr>
      <w:r>
        <w:rPr>
          <w:rFonts w:cs="Times New Roman"/>
        </w:rPr>
        <w:t>Посебна организациона јединица :</w:t>
      </w:r>
    </w:p>
    <w:p w14:paraId="0401E13F" w14:textId="77777777" w:rsidR="00C07462" w:rsidRDefault="00C07462" w:rsidP="00C07462">
      <w:pPr>
        <w:pStyle w:val="Standard"/>
        <w:widowControl/>
        <w:numPr>
          <w:ilvl w:val="0"/>
          <w:numId w:val="36"/>
        </w:numPr>
        <w:spacing w:after="120" w:line="276" w:lineRule="auto"/>
        <w:jc w:val="both"/>
        <w:rPr>
          <w:rFonts w:cs="Times New Roman"/>
        </w:rPr>
      </w:pPr>
      <w:r>
        <w:rPr>
          <w:rFonts w:cs="Times New Roman"/>
        </w:rPr>
        <w:t>Кабинет председника општине</w:t>
      </w:r>
    </w:p>
    <w:p w14:paraId="572AD692" w14:textId="77777777" w:rsidR="00C07462" w:rsidRDefault="00C07462" w:rsidP="00C07462">
      <w:pPr>
        <w:pStyle w:val="Standard"/>
        <w:spacing w:after="120"/>
        <w:ind w:left="720" w:hanging="360"/>
        <w:jc w:val="both"/>
        <w:rPr>
          <w:rFonts w:cs="Times New Roman"/>
        </w:rPr>
      </w:pPr>
    </w:p>
    <w:p w14:paraId="21769115" w14:textId="2BFDE3C0" w:rsidR="00C07462" w:rsidRPr="00610261" w:rsidRDefault="00C07462" w:rsidP="00C07462">
      <w:pPr>
        <w:pStyle w:val="Standard"/>
        <w:spacing w:after="120"/>
        <w:ind w:firstLine="360"/>
        <w:jc w:val="both"/>
        <w:rPr>
          <w:lang w:val="ru-RU"/>
        </w:rPr>
      </w:pPr>
      <w:r w:rsidRPr="00610261">
        <w:rPr>
          <w:rFonts w:cs="Times New Roman"/>
          <w:lang w:val="ru-RU"/>
        </w:rPr>
        <w:t>У 202</w:t>
      </w:r>
      <w:r w:rsidR="0095150D" w:rsidRPr="00610261">
        <w:rPr>
          <w:rFonts w:cs="Times New Roman"/>
          <w:lang w:val="sr-Latn-RS"/>
        </w:rPr>
        <w:t>5</w:t>
      </w:r>
      <w:r w:rsidRPr="00610261">
        <w:rPr>
          <w:rFonts w:cs="Times New Roman"/>
          <w:lang w:val="ru-RU"/>
        </w:rPr>
        <w:t xml:space="preserve">. години , послове у оквиру Општинске управе општине Темерин обављало је 60 службеника и намештеника на неодређено време, </w:t>
      </w:r>
      <w:r w:rsidR="0095150D" w:rsidRPr="00610261">
        <w:rPr>
          <w:rFonts w:cs="Times New Roman"/>
          <w:lang w:val="sr-Latn-RS"/>
        </w:rPr>
        <w:t>9</w:t>
      </w:r>
      <w:r w:rsidRPr="00610261">
        <w:rPr>
          <w:rFonts w:cs="Times New Roman"/>
          <w:lang w:val="ru-RU"/>
        </w:rPr>
        <w:t xml:space="preserve"> на одређено време. Са </w:t>
      </w:r>
      <w:r w:rsidR="0095150D" w:rsidRPr="00610261">
        <w:rPr>
          <w:rFonts w:cs="Times New Roman"/>
          <w:lang w:val="sr-Latn-RS"/>
        </w:rPr>
        <w:t>4</w:t>
      </w:r>
      <w:r w:rsidRPr="00610261">
        <w:rPr>
          <w:rFonts w:cs="Times New Roman"/>
          <w:lang w:val="ru-RU"/>
        </w:rPr>
        <w:t xml:space="preserve"> службеника </w:t>
      </w:r>
      <w:r w:rsidRPr="00610261">
        <w:rPr>
          <w:rFonts w:cs="Times New Roman"/>
        </w:rPr>
        <w:t>je</w:t>
      </w:r>
      <w:r w:rsidRPr="00610261">
        <w:rPr>
          <w:rFonts w:cs="Times New Roman"/>
          <w:lang w:val="ru-RU"/>
        </w:rPr>
        <w:t xml:space="preserve"> прекинут радни однос по сили закона, испуњавањем услова за одлазак у старосну пензију</w:t>
      </w:r>
      <w:r w:rsidR="0095150D" w:rsidRPr="00610261">
        <w:rPr>
          <w:rFonts w:cs="Times New Roman"/>
          <w:lang w:val="sr-Latn-RS"/>
        </w:rPr>
        <w:t xml:space="preserve"> </w:t>
      </w:r>
      <w:r w:rsidR="0095150D" w:rsidRPr="00610261">
        <w:rPr>
          <w:rFonts w:cs="Times New Roman"/>
          <w:lang w:val="sr-Cyrl-RS"/>
        </w:rPr>
        <w:t xml:space="preserve">а са 2 особе због смрти. У 2025. години са 2 особе је споразумно раскинут радни однос. </w:t>
      </w:r>
      <w:r w:rsidRPr="00610261">
        <w:rPr>
          <w:rFonts w:cs="Times New Roman"/>
          <w:lang w:val="ru-RU"/>
        </w:rPr>
        <w:t xml:space="preserve"> У 202</w:t>
      </w:r>
      <w:r w:rsidR="0095150D" w:rsidRPr="00610261">
        <w:rPr>
          <w:rFonts w:cs="Times New Roman"/>
          <w:lang w:val="ru-RU"/>
        </w:rPr>
        <w:t>5</w:t>
      </w:r>
      <w:r w:rsidRPr="00610261">
        <w:rPr>
          <w:rFonts w:cs="Times New Roman"/>
          <w:lang w:val="ru-RU"/>
        </w:rPr>
        <w:t xml:space="preserve">. години смо </w:t>
      </w:r>
      <w:r w:rsidR="0095150D" w:rsidRPr="00610261">
        <w:rPr>
          <w:rFonts w:cs="Times New Roman"/>
          <w:lang w:val="ru-RU"/>
        </w:rPr>
        <w:t xml:space="preserve">нисмо </w:t>
      </w:r>
      <w:r w:rsidRPr="00610261">
        <w:rPr>
          <w:rFonts w:cs="Times New Roman"/>
          <w:lang w:val="ru-RU"/>
        </w:rPr>
        <w:t xml:space="preserve">добили сагласност за </w:t>
      </w:r>
      <w:r w:rsidR="0095150D" w:rsidRPr="00610261">
        <w:rPr>
          <w:rFonts w:cs="Times New Roman"/>
          <w:lang w:val="ru-RU"/>
        </w:rPr>
        <w:t>додатно запошљавање</w:t>
      </w:r>
      <w:r w:rsidRPr="00610261">
        <w:rPr>
          <w:rFonts w:cs="Times New Roman"/>
          <w:lang w:val="ru-RU"/>
        </w:rPr>
        <w:t xml:space="preserve">. </w:t>
      </w:r>
    </w:p>
    <w:p w14:paraId="5CA897A3" w14:textId="77777777" w:rsidR="00C07462" w:rsidRPr="00610261" w:rsidRDefault="00C07462" w:rsidP="00C07462">
      <w:pPr>
        <w:pStyle w:val="Standard"/>
        <w:spacing w:after="120"/>
        <w:ind w:firstLine="360"/>
        <w:jc w:val="both"/>
        <w:rPr>
          <w:rFonts w:cs="Times New Roman"/>
          <w:lang w:val="ru-RU"/>
        </w:rPr>
      </w:pPr>
      <w:r w:rsidRPr="00610261">
        <w:rPr>
          <w:rFonts w:cs="Times New Roman"/>
          <w:lang w:val="ru-RU"/>
        </w:rPr>
        <w:t xml:space="preserve">У 2024. години, потписан је Меморандум о сарадњи између Сталне конференције градова и општина  и општине Темерин у реализацији пројекта Пакета подршке за унапређење административне ефикасности и делотворности на локалном нивоу. Пројекат је спроведен у оквиру програма „ПРО- Локално управљање за људе и природу“ који заједнички спроводе агеницје Уједињених нација у Србији – УНОПС; УНИЦЕФ, УНФПА И УНЕП, у сарадњи са Владом Републике Србије и уз финансијску подршку Владе Швајцарске. </w:t>
      </w:r>
    </w:p>
    <w:p w14:paraId="4ACE2D38" w14:textId="77777777" w:rsidR="00C07462" w:rsidRPr="00610261" w:rsidRDefault="00C07462" w:rsidP="00C07462">
      <w:pPr>
        <w:pStyle w:val="Standard"/>
        <w:spacing w:after="120"/>
        <w:ind w:firstLine="360"/>
        <w:jc w:val="both"/>
        <w:rPr>
          <w:rFonts w:cs="Times New Roman"/>
          <w:lang w:val="ru-RU"/>
        </w:rPr>
      </w:pPr>
      <w:r w:rsidRPr="00610261">
        <w:rPr>
          <w:rFonts w:cs="Times New Roman"/>
          <w:lang w:val="ru-RU"/>
        </w:rPr>
        <w:t xml:space="preserve">Општина Темерин је једна од четири општине у Републици Србији која је добила и реализовала овај пројекат током 2024-2025. године. </w:t>
      </w:r>
    </w:p>
    <w:p w14:paraId="62A9917D" w14:textId="77777777" w:rsidR="00C07462" w:rsidRPr="00610261" w:rsidRDefault="00C07462" w:rsidP="00C07462">
      <w:pPr>
        <w:pStyle w:val="Standard"/>
        <w:spacing w:after="120"/>
        <w:ind w:firstLine="360"/>
        <w:jc w:val="both"/>
        <w:rPr>
          <w:rFonts w:cs="Times New Roman"/>
          <w:lang w:val="ru-RU"/>
        </w:rPr>
      </w:pPr>
      <w:r w:rsidRPr="00610261">
        <w:rPr>
          <w:rFonts w:cs="Times New Roman"/>
          <w:lang w:val="ru-RU"/>
        </w:rPr>
        <w:t xml:space="preserve">Пакет подршке за унапређење администартивне ефикасности и делотворности на локалном нивоу имао је за циљ да пружи подршку Општинској управи Темерин да усклади и стандардизује своје административне поступке и процесе, као и да се унапреди знање и поступање у складу са Законом о  општем управном поступку, Законом о регистру административних поступака, Законом о електронској управи и Уредбом о канцеларијском пословању. </w:t>
      </w:r>
    </w:p>
    <w:p w14:paraId="1E3F4194" w14:textId="25608533" w:rsidR="00C07462" w:rsidRPr="00610261" w:rsidRDefault="00C07462" w:rsidP="00C07462">
      <w:pPr>
        <w:pStyle w:val="Standard"/>
        <w:spacing w:after="120"/>
        <w:ind w:firstLine="360"/>
        <w:jc w:val="both"/>
        <w:rPr>
          <w:rFonts w:cs="Times New Roman"/>
          <w:lang w:val="ru-RU"/>
        </w:rPr>
      </w:pPr>
      <w:r w:rsidRPr="00610261">
        <w:rPr>
          <w:rFonts w:cs="Times New Roman"/>
          <w:lang w:val="ru-RU"/>
        </w:rPr>
        <w:t xml:space="preserve">Крајњи резултат пакета подршке је увођење </w:t>
      </w:r>
      <w:r w:rsidR="009E59AF">
        <w:rPr>
          <w:rFonts w:cs="Times New Roman"/>
          <w:lang w:val="ru-RU"/>
        </w:rPr>
        <w:t>седам</w:t>
      </w:r>
      <w:r w:rsidRPr="00610261">
        <w:rPr>
          <w:rFonts w:cs="Times New Roman"/>
          <w:lang w:val="ru-RU"/>
        </w:rPr>
        <w:t xml:space="preserve"> јединствених управних места, што унутар </w:t>
      </w:r>
      <w:r w:rsidRPr="00610261">
        <w:rPr>
          <w:rFonts w:cs="Times New Roman"/>
          <w:lang w:val="ru-RU"/>
        </w:rPr>
        <w:lastRenderedPageBreak/>
        <w:t xml:space="preserve">општинске управе, што између општинске управе и јавних предузећа на територији општине Темерин , израда регистра административних поступака ( укупно 47) где смо међу првих десет општина и градова у Србији који су урадили регистар који је од великог значаја за рад привреде и за потребе грађана на територији општине Темерин. </w:t>
      </w:r>
    </w:p>
    <w:p w14:paraId="70251D0B" w14:textId="77777777" w:rsidR="0095150D" w:rsidRPr="00610261" w:rsidRDefault="00C07462" w:rsidP="00C07462">
      <w:pPr>
        <w:pStyle w:val="Standard"/>
        <w:spacing w:after="120"/>
        <w:ind w:firstLine="360"/>
        <w:jc w:val="both"/>
        <w:rPr>
          <w:rFonts w:cs="Times New Roman"/>
          <w:lang w:val="ru-RU"/>
        </w:rPr>
      </w:pPr>
      <w:r w:rsidRPr="00610261">
        <w:rPr>
          <w:rFonts w:cs="Times New Roman"/>
          <w:lang w:val="ru-RU"/>
        </w:rPr>
        <w:t xml:space="preserve">Реализација овог пројекта медијски  је пропраћена, а Општинска управа Темерин односно Општина Темерин, препозната је код Министарства државне управе и локалне самоуправе, Републичког секретаријата за јавне политике и Сталне конференције градова и општина као поуздан партнер за спровођење пројеката те </w:t>
      </w:r>
      <w:r w:rsidR="0095150D" w:rsidRPr="00610261">
        <w:rPr>
          <w:rFonts w:cs="Times New Roman"/>
          <w:lang w:val="ru-RU"/>
        </w:rPr>
        <w:t>је</w:t>
      </w:r>
      <w:r w:rsidRPr="00610261">
        <w:rPr>
          <w:rFonts w:cs="Times New Roman"/>
          <w:lang w:val="ru-RU"/>
        </w:rPr>
        <w:t xml:space="preserve"> </w:t>
      </w:r>
      <w:r w:rsidR="0095150D" w:rsidRPr="00610261">
        <w:rPr>
          <w:rFonts w:cs="Times New Roman"/>
          <w:lang w:val="ru-RU"/>
        </w:rPr>
        <w:t xml:space="preserve">на основу претходног успешно завршеног пројекта за унапређење административне ефикасности и делотворности током јуна </w:t>
      </w:r>
      <w:r w:rsidRPr="00610261">
        <w:rPr>
          <w:rFonts w:cs="Times New Roman"/>
          <w:lang w:val="ru-RU"/>
        </w:rPr>
        <w:t xml:space="preserve"> 2025-те године конкуриса</w:t>
      </w:r>
      <w:r w:rsidR="0095150D" w:rsidRPr="00610261">
        <w:rPr>
          <w:rFonts w:cs="Times New Roman"/>
          <w:lang w:val="ru-RU"/>
        </w:rPr>
        <w:t>ла</w:t>
      </w:r>
      <w:r w:rsidRPr="00610261">
        <w:rPr>
          <w:rFonts w:cs="Times New Roman"/>
          <w:lang w:val="ru-RU"/>
        </w:rPr>
        <w:t xml:space="preserve"> </w:t>
      </w:r>
      <w:r w:rsidR="0095150D" w:rsidRPr="00610261">
        <w:rPr>
          <w:rFonts w:cs="Times New Roman"/>
          <w:lang w:val="ru-RU"/>
        </w:rPr>
        <w:t xml:space="preserve"> код Министарства државне управе и локалне самоуправе </w:t>
      </w:r>
      <w:r w:rsidRPr="00610261">
        <w:rPr>
          <w:rFonts w:cs="Times New Roman"/>
          <w:lang w:val="ru-RU"/>
        </w:rPr>
        <w:t>за нови пакет подршке за у</w:t>
      </w:r>
      <w:r w:rsidR="0095150D" w:rsidRPr="00610261">
        <w:rPr>
          <w:rFonts w:cs="Times New Roman"/>
          <w:lang w:val="ru-RU"/>
        </w:rPr>
        <w:t>спостављање јединственог управног места</w:t>
      </w:r>
      <w:r w:rsidRPr="00610261">
        <w:rPr>
          <w:rFonts w:cs="Times New Roman"/>
          <w:lang w:val="ru-RU"/>
        </w:rPr>
        <w:t>.</w:t>
      </w:r>
    </w:p>
    <w:p w14:paraId="619C8509" w14:textId="02B3D45E" w:rsidR="00DD60B5" w:rsidRPr="00610261" w:rsidRDefault="00DD60B5" w:rsidP="00DD60B5">
      <w:pPr>
        <w:pStyle w:val="Standard"/>
        <w:spacing w:after="120"/>
        <w:ind w:firstLine="360"/>
        <w:jc w:val="both"/>
        <w:rPr>
          <w:rFonts w:cs="Times New Roman"/>
          <w:lang w:val="ru-RU"/>
        </w:rPr>
      </w:pPr>
      <w:r w:rsidRPr="00610261">
        <w:rPr>
          <w:rFonts w:cs="Times New Roman"/>
          <w:lang w:val="ru-RU"/>
        </w:rPr>
        <w:t xml:space="preserve">Обзиром да је Општинска управа Темерин две године раније урадила Пројекат реконструкције општинског хола, да смо међу првим локалним самоуправама успештно завршили пројекте које се односе на успостављање ЈУМ-ова и регистра административних поступака, на бази та два пројекта, конкурисали смо код МДУЛС-а за новчана средства. </w:t>
      </w:r>
    </w:p>
    <w:p w14:paraId="7BC38415" w14:textId="37AAE6B1" w:rsidR="00C07462" w:rsidRPr="00610261" w:rsidRDefault="0095150D" w:rsidP="00C07462">
      <w:pPr>
        <w:pStyle w:val="Standard"/>
        <w:spacing w:after="120"/>
        <w:ind w:firstLine="360"/>
        <w:jc w:val="both"/>
        <w:rPr>
          <w:rFonts w:cs="Times New Roman"/>
          <w:lang w:val="ru-RU"/>
        </w:rPr>
      </w:pPr>
      <w:r w:rsidRPr="00610261">
        <w:rPr>
          <w:rFonts w:cs="Times New Roman"/>
          <w:lang w:val="ru-RU"/>
        </w:rPr>
        <w:t xml:space="preserve">На поменутом конкурсу, Општина Темерин је једна међу десет локалних самоуправа којој су одобрена средства у износу од 7.5 милиона динара </w:t>
      </w:r>
      <w:r w:rsidR="00DD60B5" w:rsidRPr="00610261">
        <w:rPr>
          <w:rFonts w:cs="Times New Roman"/>
          <w:lang w:val="ru-RU"/>
        </w:rPr>
        <w:t xml:space="preserve">за набавку софтверске и хардверске опреме, набавку намештаја </w:t>
      </w:r>
      <w:r w:rsidRPr="00610261">
        <w:rPr>
          <w:rFonts w:cs="Times New Roman"/>
          <w:lang w:val="ru-RU"/>
        </w:rPr>
        <w:t>уз наше обавезно учешће од 10</w:t>
      </w:r>
      <w:r w:rsidR="00DD60B5" w:rsidRPr="00610261">
        <w:rPr>
          <w:rFonts w:cs="Times New Roman"/>
          <w:lang w:val="ru-RU"/>
        </w:rPr>
        <w:t>%</w:t>
      </w:r>
      <w:r w:rsidRPr="00610261">
        <w:rPr>
          <w:rFonts w:cs="Times New Roman"/>
          <w:lang w:val="ru-RU"/>
        </w:rPr>
        <w:t xml:space="preserve">. </w:t>
      </w:r>
      <w:r w:rsidR="00C07462" w:rsidRPr="00610261">
        <w:rPr>
          <w:rFonts w:cs="Times New Roman"/>
          <w:lang w:val="ru-RU"/>
        </w:rPr>
        <w:t xml:space="preserve"> </w:t>
      </w:r>
    </w:p>
    <w:p w14:paraId="7B8B0EE2" w14:textId="069E0709" w:rsidR="00DD60B5" w:rsidRPr="00610261" w:rsidRDefault="00DD60B5" w:rsidP="00C07462">
      <w:pPr>
        <w:pStyle w:val="Standard"/>
        <w:spacing w:after="120"/>
        <w:ind w:firstLine="360"/>
        <w:jc w:val="both"/>
        <w:rPr>
          <w:rFonts w:cs="Times New Roman"/>
          <w:lang w:val="ru-RU"/>
        </w:rPr>
      </w:pPr>
      <w:r w:rsidRPr="00610261">
        <w:rPr>
          <w:rFonts w:cs="Times New Roman"/>
          <w:lang w:val="ru-RU"/>
        </w:rPr>
        <w:t>Захваљујући разумевању ру</w:t>
      </w:r>
      <w:r w:rsidR="00925046" w:rsidRPr="00610261">
        <w:rPr>
          <w:rFonts w:cs="Times New Roman"/>
          <w:lang w:val="ru-RU"/>
        </w:rPr>
        <w:t xml:space="preserve">ководства Општине Темерин, одобрена су и додатна средства из буџета како би комплетно реконструисали </w:t>
      </w:r>
      <w:r w:rsidR="00610261" w:rsidRPr="00610261">
        <w:rPr>
          <w:rFonts w:cs="Times New Roman"/>
          <w:lang w:val="ru-RU"/>
        </w:rPr>
        <w:t>општински хол</w:t>
      </w:r>
      <w:r w:rsidR="00EB540C">
        <w:rPr>
          <w:rFonts w:cs="Times New Roman"/>
          <w:lang w:val="ru-RU"/>
        </w:rPr>
        <w:t>, прилагодили га потребама запослених и грађана, подигли ниво пружања услуга</w:t>
      </w:r>
      <w:r w:rsidR="00AE6EF9">
        <w:rPr>
          <w:rFonts w:cs="Times New Roman"/>
          <w:lang w:val="ru-RU"/>
        </w:rPr>
        <w:t xml:space="preserve"> спрам резултата које смо задње три године постигли</w:t>
      </w:r>
      <w:r w:rsidR="00EB540C">
        <w:rPr>
          <w:rFonts w:cs="Times New Roman"/>
          <w:lang w:val="ru-RU"/>
        </w:rPr>
        <w:t xml:space="preserve"> </w:t>
      </w:r>
      <w:r w:rsidR="00610261" w:rsidRPr="00610261">
        <w:rPr>
          <w:rFonts w:cs="Times New Roman"/>
          <w:lang w:val="ru-RU"/>
        </w:rPr>
        <w:t xml:space="preserve">. </w:t>
      </w:r>
    </w:p>
    <w:p w14:paraId="3B8F18C7" w14:textId="16AF181C" w:rsidR="000A7BD3" w:rsidRPr="00C07462" w:rsidRDefault="000A7BD3" w:rsidP="00FE32AF">
      <w:pPr>
        <w:rPr>
          <w:b/>
          <w:sz w:val="24"/>
          <w:szCs w:val="24"/>
          <w:lang w:val="ru-RU"/>
        </w:rPr>
      </w:pPr>
    </w:p>
    <w:p w14:paraId="46228F7A" w14:textId="77777777" w:rsidR="000A7BD3" w:rsidRPr="00C07462" w:rsidRDefault="000A7BD3" w:rsidP="000A7BD3">
      <w:pPr>
        <w:pStyle w:val="Standard"/>
        <w:jc w:val="center"/>
        <w:rPr>
          <w:rFonts w:cs="Times New Roman"/>
          <w:lang w:val="ru-RU"/>
        </w:rPr>
      </w:pPr>
    </w:p>
    <w:p w14:paraId="5B122CD5" w14:textId="7D1DC8D9" w:rsidR="000A7BD3" w:rsidRDefault="00712704" w:rsidP="00712704">
      <w:pPr>
        <w:pStyle w:val="Standard"/>
        <w:spacing w:line="276" w:lineRule="auto"/>
        <w:rPr>
          <w:rStyle w:val="DefaultParagraphFontWW"/>
          <w:rFonts w:cs="Times New Roman"/>
          <w:b/>
          <w:bCs/>
          <w:color w:val="000000"/>
          <w:lang w:val="sr-Cyrl-RS"/>
        </w:rPr>
      </w:pPr>
      <w:r>
        <w:rPr>
          <w:rFonts w:cs="Times New Roman"/>
          <w:lang w:val="sr-Cyrl-RS"/>
        </w:rPr>
        <w:t xml:space="preserve">                                                        </w:t>
      </w:r>
      <w:r w:rsidR="000A7BD3" w:rsidRPr="0095150D">
        <w:rPr>
          <w:rStyle w:val="DefaultParagraphFontWW"/>
          <w:rFonts w:cs="Times New Roman"/>
          <w:b/>
          <w:bCs/>
          <w:color w:val="000000"/>
          <w:lang w:val="sr-Cyrl-RS"/>
        </w:rPr>
        <w:t xml:space="preserve">ИЗВЕШТАЈ О РАДУ </w:t>
      </w:r>
    </w:p>
    <w:p w14:paraId="634EC3FD" w14:textId="2A96A417" w:rsidR="000A7BD3" w:rsidRPr="0095150D" w:rsidRDefault="000A7BD3" w:rsidP="000A7BD3">
      <w:pPr>
        <w:pStyle w:val="Standard"/>
        <w:spacing w:line="276" w:lineRule="auto"/>
        <w:jc w:val="center"/>
        <w:rPr>
          <w:rFonts w:cs="Times New Roman"/>
          <w:b/>
          <w:bCs/>
          <w:lang w:val="sr-Cyrl-RS"/>
        </w:rPr>
      </w:pPr>
      <w:r w:rsidRPr="0095150D">
        <w:rPr>
          <w:rStyle w:val="DefaultParagraphFontWW"/>
          <w:rFonts w:cs="Times New Roman"/>
          <w:b/>
          <w:bCs/>
          <w:color w:val="000000"/>
          <w:lang w:val="sr-Cyrl-RS"/>
        </w:rPr>
        <w:t>ОДЕЉЕЊА ЗА ОПШТУ УПРАВУ,  ДРУШТВЕНЕ ДЕЛАТНОСТИ И ЈАВНЕ СЛУЖБЕ ЗА 2025. ГОДИНУ</w:t>
      </w:r>
    </w:p>
    <w:p w14:paraId="5FC1AE3B" w14:textId="77777777" w:rsidR="000A7BD3" w:rsidRPr="0095150D" w:rsidRDefault="000A7BD3" w:rsidP="000A7BD3">
      <w:pPr>
        <w:pStyle w:val="Standard"/>
        <w:spacing w:line="276" w:lineRule="auto"/>
        <w:rPr>
          <w:rFonts w:cs="Times New Roman"/>
          <w:color w:val="000000"/>
          <w:lang w:val="sr-Cyrl-RS"/>
        </w:rPr>
      </w:pPr>
    </w:p>
    <w:p w14:paraId="2445E7CD" w14:textId="77777777" w:rsidR="000A7BD3" w:rsidRPr="0095150D" w:rsidRDefault="000A7BD3" w:rsidP="000A7BD3">
      <w:pPr>
        <w:pStyle w:val="Standard"/>
        <w:spacing w:line="276" w:lineRule="auto"/>
        <w:jc w:val="both"/>
        <w:rPr>
          <w:rFonts w:cs="Times New Roman"/>
          <w:lang w:val="sr-Cyrl-RS"/>
        </w:rPr>
      </w:pPr>
      <w:r w:rsidRPr="0095150D">
        <w:rPr>
          <w:rStyle w:val="DefaultParagraphFontWW"/>
          <w:rFonts w:cs="Times New Roman"/>
          <w:color w:val="000000"/>
          <w:lang w:val="sr-Cyrl-RS"/>
        </w:rPr>
        <w:tab/>
        <w:t>Одељење за општу управу, друштвене делатности и јавне службе обавља послове одређене Законом о локалној самоуправи, Одлуком о општинској управи, Правилницима  Општинске управе Темерин као и посебним законима Републике Србије из области поверених послова од стране Републике Србије.</w:t>
      </w:r>
    </w:p>
    <w:p w14:paraId="28DA5933" w14:textId="77777777" w:rsidR="000A7BD3" w:rsidRPr="0095150D" w:rsidRDefault="000A7BD3" w:rsidP="000A7BD3">
      <w:pPr>
        <w:pStyle w:val="Standard"/>
        <w:spacing w:line="276" w:lineRule="auto"/>
        <w:jc w:val="both"/>
        <w:rPr>
          <w:rFonts w:cs="Times New Roman"/>
          <w:lang w:val="sr-Cyrl-RS"/>
        </w:rPr>
      </w:pPr>
      <w:r w:rsidRPr="0095150D">
        <w:rPr>
          <w:rFonts w:cs="Times New Roman"/>
          <w:color w:val="000000"/>
          <w:lang w:val="sr-Cyrl-RS"/>
        </w:rPr>
        <w:t>Поверени послови су: матичарски послови, послови инвалидско-борачке заштите и послови дечије заштите.</w:t>
      </w:r>
    </w:p>
    <w:p w14:paraId="5B9CB611" w14:textId="77777777" w:rsidR="000A7BD3" w:rsidRPr="009504B5" w:rsidRDefault="000A7BD3" w:rsidP="000A7BD3">
      <w:pPr>
        <w:pStyle w:val="Standard"/>
        <w:spacing w:line="276" w:lineRule="auto"/>
        <w:jc w:val="both"/>
        <w:rPr>
          <w:rFonts w:cs="Times New Roman"/>
          <w:lang w:val="sr-Cyrl-RS"/>
        </w:rPr>
      </w:pPr>
      <w:r w:rsidRPr="0095150D">
        <w:rPr>
          <w:rStyle w:val="DefaultParagraphFontWW"/>
          <w:rFonts w:cs="Times New Roman"/>
          <w:color w:val="000000"/>
          <w:lang w:val="sr-Cyrl-RS"/>
        </w:rPr>
        <w:t xml:space="preserve"> </w:t>
      </w:r>
      <w:r w:rsidRPr="0095150D">
        <w:rPr>
          <w:rStyle w:val="DefaultParagraphFontWW"/>
          <w:rFonts w:cs="Times New Roman"/>
          <w:color w:val="000000"/>
          <w:lang w:val="sr-Cyrl-RS"/>
        </w:rPr>
        <w:tab/>
        <w:t xml:space="preserve">Поред поверених послова обављају се следећи послови:послови писарнице, послови за радне односе и праћење рада јавних установа, архива, ,курира,возача и одржавање хигијене. У оквиру одељења у току 2025. године обављали су се и  послови за област родне равноправности, координатора интерресорне комисије, спорта и цивилног сектора- удружења , </w:t>
      </w:r>
      <w:r>
        <w:rPr>
          <w:rStyle w:val="DefaultParagraphFontWW"/>
          <w:rFonts w:cs="Times New Roman"/>
          <w:color w:val="000000"/>
          <w:lang w:val="sr-Cyrl-RS"/>
        </w:rPr>
        <w:t xml:space="preserve"> </w:t>
      </w:r>
      <w:r w:rsidRPr="0095150D">
        <w:rPr>
          <w:rStyle w:val="DefaultParagraphFontWW"/>
          <w:rFonts w:cs="Times New Roman"/>
          <w:color w:val="000000"/>
          <w:lang w:val="sr-Cyrl-RS"/>
        </w:rPr>
        <w:t>послови  МК Бачки Јарак и МК Сири</w:t>
      </w:r>
      <w:r>
        <w:rPr>
          <w:rStyle w:val="DefaultParagraphFontWW"/>
          <w:rFonts w:cs="Times New Roman"/>
          <w:color w:val="000000"/>
          <w:lang w:val="sr-Cyrl-RS"/>
        </w:rPr>
        <w:t>г.</w:t>
      </w:r>
    </w:p>
    <w:p w14:paraId="2601A163" w14:textId="77777777" w:rsidR="000A7BD3" w:rsidRPr="0095150D" w:rsidRDefault="000A7BD3" w:rsidP="000A7BD3">
      <w:pPr>
        <w:pStyle w:val="Standard"/>
        <w:jc w:val="center"/>
        <w:rPr>
          <w:rFonts w:cs="Times New Roman"/>
          <w:lang w:val="sr-Cyrl-RS"/>
        </w:rPr>
      </w:pPr>
    </w:p>
    <w:p w14:paraId="27992C6E" w14:textId="77777777" w:rsidR="000A7BD3" w:rsidRPr="000A7BD3" w:rsidRDefault="000A7BD3" w:rsidP="000A7BD3">
      <w:pPr>
        <w:pStyle w:val="Standard"/>
        <w:rPr>
          <w:rFonts w:cs="Times New Roman"/>
          <w:lang w:val="sr-Cyrl-RS"/>
        </w:rPr>
      </w:pPr>
      <w:r w:rsidRPr="0095150D">
        <w:rPr>
          <w:rFonts w:cs="Times New Roman"/>
          <w:lang w:val="sr-Cyrl-RS"/>
        </w:rPr>
        <w:tab/>
      </w:r>
      <w:r>
        <w:rPr>
          <w:rFonts w:cs="Times New Roman"/>
          <w:lang w:val="sr-Cyrl-RS"/>
        </w:rPr>
        <w:t xml:space="preserve">                                              </w:t>
      </w:r>
      <w:r w:rsidRPr="0095150D">
        <w:rPr>
          <w:rFonts w:cs="Times New Roman"/>
          <w:lang w:val="sr-Cyrl-RS"/>
        </w:rPr>
        <w:t xml:space="preserve">ПОСЛОВИ </w:t>
      </w:r>
      <w:r w:rsidRPr="000A7BD3">
        <w:rPr>
          <w:rFonts w:cs="Times New Roman"/>
          <w:lang w:val="sr-Cyrl-RS"/>
        </w:rPr>
        <w:t>ПИСАРНИЦ</w:t>
      </w:r>
      <w:r w:rsidRPr="0095150D">
        <w:rPr>
          <w:rFonts w:cs="Times New Roman"/>
          <w:lang w:val="sr-Cyrl-RS"/>
        </w:rPr>
        <w:t>Е</w:t>
      </w:r>
    </w:p>
    <w:p w14:paraId="3A4A4D28" w14:textId="77777777" w:rsidR="000A7BD3" w:rsidRPr="000A7BD3" w:rsidRDefault="000A7BD3" w:rsidP="000A7BD3">
      <w:pPr>
        <w:pStyle w:val="Textbody"/>
        <w:rPr>
          <w:rFonts w:ascii="Times New Roman" w:hAnsi="Times New Roman" w:cs="Times New Roman"/>
          <w:color w:val="FF3333"/>
          <w:lang w:val="sr-Cyrl-RS"/>
        </w:rPr>
      </w:pPr>
    </w:p>
    <w:p w14:paraId="4F7EBF29" w14:textId="77777777" w:rsidR="000A7BD3" w:rsidRPr="000A7BD3" w:rsidRDefault="000A7BD3" w:rsidP="000A7BD3">
      <w:pPr>
        <w:pStyle w:val="Textbody"/>
        <w:rPr>
          <w:rFonts w:ascii="Times New Roman" w:hAnsi="Times New Roman" w:cs="Times New Roman"/>
          <w:color w:val="FF3333"/>
          <w:lang w:val="sr-Cyrl-RS"/>
        </w:rPr>
      </w:pPr>
    </w:p>
    <w:p w14:paraId="4C787A9C" w14:textId="77777777" w:rsidR="000A7BD3" w:rsidRPr="0095150D" w:rsidRDefault="000A7BD3" w:rsidP="000A7BD3">
      <w:pPr>
        <w:pStyle w:val="Textbody"/>
        <w:rPr>
          <w:rFonts w:ascii="Times New Roman" w:hAnsi="Times New Roman" w:cs="Times New Roman"/>
          <w:color w:val="FF3333"/>
          <w:lang w:val="sr-Cyrl-RS"/>
        </w:rPr>
      </w:pPr>
      <w:r w:rsidRPr="000A7BD3">
        <w:rPr>
          <w:rFonts w:ascii="Times New Roman" w:hAnsi="Times New Roman" w:cs="Times New Roman"/>
          <w:color w:val="FFFFFF"/>
          <w:lang w:val="sr-Cyrl-RS"/>
        </w:rPr>
        <w:lastRenderedPageBreak/>
        <w:tab/>
      </w:r>
      <w:r w:rsidRPr="000A7BD3">
        <w:rPr>
          <w:rFonts w:ascii="Times New Roman" w:hAnsi="Times New Roman" w:cs="Times New Roman"/>
          <w:color w:val="000000"/>
          <w:lang w:val="sr-Cyrl-RS"/>
        </w:rPr>
        <w:t>У 20</w:t>
      </w:r>
      <w:r w:rsidRPr="0095150D">
        <w:rPr>
          <w:rFonts w:ascii="Times New Roman" w:hAnsi="Times New Roman" w:cs="Times New Roman"/>
          <w:color w:val="000000"/>
          <w:lang w:val="sr-Cyrl-RS"/>
        </w:rPr>
        <w:t xml:space="preserve">25 </w:t>
      </w:r>
      <w:r w:rsidRPr="000A7BD3">
        <w:rPr>
          <w:rFonts w:ascii="Times New Roman" w:hAnsi="Times New Roman" w:cs="Times New Roman"/>
          <w:color w:val="000000"/>
          <w:lang w:val="sr-Cyrl-RS"/>
        </w:rPr>
        <w:t xml:space="preserve"> години кроз Писарницу је примљено и формирано укупно 3025 </w:t>
      </w:r>
      <w:r w:rsidRPr="0095150D">
        <w:rPr>
          <w:rFonts w:ascii="Times New Roman" w:hAnsi="Times New Roman" w:cs="Times New Roman"/>
          <w:color w:val="000000"/>
          <w:lang w:val="sr-Cyrl-RS"/>
        </w:rPr>
        <w:t xml:space="preserve"> </w:t>
      </w:r>
      <w:r w:rsidRPr="000A7BD3">
        <w:rPr>
          <w:rFonts w:ascii="Times New Roman" w:hAnsi="Times New Roman" w:cs="Times New Roman"/>
          <w:color w:val="000000"/>
          <w:lang w:val="sr-Cyrl-RS"/>
        </w:rPr>
        <w:t>предмета, од тога 1603</w:t>
      </w:r>
      <w:r w:rsidRPr="0095150D">
        <w:rPr>
          <w:rFonts w:ascii="Times New Roman" w:hAnsi="Times New Roman" w:cs="Times New Roman"/>
          <w:color w:val="000000"/>
          <w:lang w:val="sr-Cyrl-RS"/>
        </w:rPr>
        <w:t xml:space="preserve"> </w:t>
      </w:r>
      <w:r w:rsidRPr="000A7BD3">
        <w:rPr>
          <w:rFonts w:ascii="Times New Roman" w:hAnsi="Times New Roman" w:cs="Times New Roman"/>
          <w:color w:val="000000"/>
          <w:lang w:val="sr-Cyrl-RS"/>
        </w:rPr>
        <w:t xml:space="preserve">предмета Одељења за општу управу, друштвене делатности и јавне службе, </w:t>
      </w:r>
      <w:r w:rsidRPr="0095150D">
        <w:rPr>
          <w:rFonts w:ascii="Times New Roman" w:hAnsi="Times New Roman" w:cs="Times New Roman"/>
          <w:color w:val="000000"/>
          <w:lang w:val="sr-Cyrl-RS"/>
        </w:rPr>
        <w:t xml:space="preserve">335 </w:t>
      </w:r>
      <w:r w:rsidRPr="000A7BD3">
        <w:rPr>
          <w:rFonts w:ascii="Times New Roman" w:hAnsi="Times New Roman" w:cs="Times New Roman"/>
          <w:color w:val="000000"/>
          <w:lang w:val="sr-Cyrl-RS"/>
        </w:rPr>
        <w:t>Одељења за урбанизам,заштиту животне средине и стамбено комуналне послове ,</w:t>
      </w:r>
      <w:r w:rsidRPr="0095150D">
        <w:rPr>
          <w:rStyle w:val="DefaultParagraphFontWW"/>
          <w:rFonts w:ascii="Times New Roman" w:hAnsi="Times New Roman" w:cs="Times New Roman"/>
          <w:color w:val="000000"/>
          <w:lang w:val="sr-Cyrl-RS"/>
        </w:rPr>
        <w:t>394 Одељења за   инвестиције</w:t>
      </w:r>
      <w:r>
        <w:rPr>
          <w:rStyle w:val="DefaultParagraphFontWW"/>
          <w:rFonts w:cs="Times New Roman"/>
          <w:color w:val="000000"/>
          <w:lang w:val="sr-Cyrl-RS"/>
        </w:rPr>
        <w:t>, јавне набавке</w:t>
      </w:r>
      <w:r w:rsidRPr="0095150D">
        <w:rPr>
          <w:rStyle w:val="DefaultParagraphFontWW"/>
          <w:rFonts w:ascii="Times New Roman" w:hAnsi="Times New Roman" w:cs="Times New Roman"/>
          <w:color w:val="000000"/>
          <w:lang w:val="sr-Cyrl-RS"/>
        </w:rPr>
        <w:t xml:space="preserve"> и норматив</w:t>
      </w:r>
      <w:r>
        <w:rPr>
          <w:rStyle w:val="DefaultParagraphFontWW"/>
          <w:rFonts w:cs="Times New Roman"/>
          <w:color w:val="000000"/>
          <w:lang w:val="sr-Cyrl-RS"/>
        </w:rPr>
        <w:t xml:space="preserve">но </w:t>
      </w:r>
      <w:r w:rsidRPr="0095150D">
        <w:rPr>
          <w:rStyle w:val="DefaultParagraphFontWW"/>
          <w:rFonts w:ascii="Times New Roman" w:hAnsi="Times New Roman" w:cs="Times New Roman"/>
          <w:color w:val="000000"/>
          <w:lang w:val="sr-Cyrl-RS"/>
        </w:rPr>
        <w:t>правне послове, 93 Одељења за привреду</w:t>
      </w:r>
      <w:r>
        <w:rPr>
          <w:rStyle w:val="DefaultParagraphFontWW"/>
          <w:rFonts w:cs="Times New Roman"/>
          <w:color w:val="000000"/>
          <w:lang w:val="sr-Cyrl-RS"/>
        </w:rPr>
        <w:t>,</w:t>
      </w:r>
      <w:r w:rsidRPr="0095150D">
        <w:rPr>
          <w:rStyle w:val="DefaultParagraphFontWW"/>
          <w:rFonts w:ascii="Times New Roman" w:hAnsi="Times New Roman" w:cs="Times New Roman"/>
          <w:color w:val="000000"/>
          <w:lang w:val="sr-Cyrl-RS"/>
        </w:rPr>
        <w:t xml:space="preserve"> пољопривреду и лок</w:t>
      </w:r>
      <w:r>
        <w:rPr>
          <w:rStyle w:val="DefaultParagraphFontWW"/>
          <w:rFonts w:cs="Times New Roman"/>
          <w:color w:val="000000"/>
          <w:lang w:val="sr-Cyrl-RS"/>
        </w:rPr>
        <w:t xml:space="preserve">ални </w:t>
      </w:r>
      <w:r w:rsidRPr="0095150D">
        <w:rPr>
          <w:rStyle w:val="DefaultParagraphFontWW"/>
          <w:rFonts w:ascii="Times New Roman" w:hAnsi="Times New Roman" w:cs="Times New Roman"/>
          <w:color w:val="000000"/>
          <w:lang w:val="sr-Cyrl-RS"/>
        </w:rPr>
        <w:t>екон</w:t>
      </w:r>
      <w:r>
        <w:rPr>
          <w:rStyle w:val="DefaultParagraphFontWW"/>
          <w:rFonts w:cs="Times New Roman"/>
          <w:color w:val="000000"/>
          <w:lang w:val="sr-Cyrl-RS"/>
        </w:rPr>
        <w:t>омски</w:t>
      </w:r>
      <w:r w:rsidRPr="0095150D">
        <w:rPr>
          <w:rStyle w:val="DefaultParagraphFontWW"/>
          <w:rFonts w:ascii="Times New Roman" w:hAnsi="Times New Roman" w:cs="Times New Roman"/>
          <w:color w:val="000000"/>
          <w:lang w:val="sr-Cyrl-RS"/>
        </w:rPr>
        <w:t>.</w:t>
      </w:r>
      <w:r>
        <w:rPr>
          <w:rStyle w:val="DefaultParagraphFontWW"/>
          <w:rFonts w:cs="Times New Roman"/>
          <w:color w:val="000000"/>
          <w:lang w:val="sr-Cyrl-RS"/>
        </w:rPr>
        <w:t xml:space="preserve"> р</w:t>
      </w:r>
      <w:r w:rsidRPr="0095150D">
        <w:rPr>
          <w:rStyle w:val="DefaultParagraphFontWW"/>
          <w:rFonts w:ascii="Times New Roman" w:hAnsi="Times New Roman" w:cs="Times New Roman"/>
          <w:color w:val="000000"/>
          <w:lang w:val="sr-Cyrl-RS"/>
        </w:rPr>
        <w:t xml:space="preserve">азвој , 225 Одељења за инспекцијске послове, </w:t>
      </w:r>
      <w:r w:rsidRPr="0049246F">
        <w:rPr>
          <w:rStyle w:val="DefaultParagraphFontWW"/>
          <w:rFonts w:ascii="Times New Roman" w:hAnsi="Times New Roman" w:cs="Times New Roman"/>
          <w:color w:val="000000"/>
          <w:lang w:val="sr-Latn-RS"/>
        </w:rPr>
        <w:t xml:space="preserve">64 </w:t>
      </w:r>
      <w:r w:rsidRPr="0095150D">
        <w:rPr>
          <w:rStyle w:val="DefaultParagraphFontWW"/>
          <w:rFonts w:ascii="Times New Roman" w:hAnsi="Times New Roman" w:cs="Times New Roman"/>
          <w:color w:val="000000"/>
          <w:lang w:val="sr-Cyrl-RS"/>
        </w:rPr>
        <w:t>Одељења за локалну пореску администрацију</w:t>
      </w:r>
      <w:r w:rsidRPr="0049246F">
        <w:rPr>
          <w:rStyle w:val="DefaultParagraphFontWW"/>
          <w:rFonts w:ascii="Times New Roman" w:hAnsi="Times New Roman" w:cs="Times New Roman"/>
          <w:color w:val="000000"/>
          <w:lang w:val="sr-Latn-RS"/>
        </w:rPr>
        <w:t xml:space="preserve"> 311  </w:t>
      </w:r>
      <w:r w:rsidRPr="0095150D">
        <w:rPr>
          <w:rStyle w:val="DefaultParagraphFontWW"/>
          <w:rFonts w:ascii="Times New Roman" w:hAnsi="Times New Roman" w:cs="Times New Roman"/>
          <w:color w:val="000000"/>
          <w:lang w:val="sr-Cyrl-RS"/>
        </w:rPr>
        <w:t>предмета за Општинско веће и Председника општине. У току 2025. године примљено је 2530 пошиљк</w:t>
      </w:r>
      <w:r w:rsidRPr="0049246F">
        <w:rPr>
          <w:rStyle w:val="DefaultParagraphFontWW"/>
          <w:rFonts w:ascii="Times New Roman" w:hAnsi="Times New Roman" w:cs="Times New Roman"/>
          <w:color w:val="000000"/>
        </w:rPr>
        <w:t>a</w:t>
      </w:r>
      <w:r w:rsidRPr="0095150D">
        <w:rPr>
          <w:rStyle w:val="DefaultParagraphFontWW"/>
          <w:rFonts w:ascii="Times New Roman" w:hAnsi="Times New Roman" w:cs="Times New Roman"/>
          <w:color w:val="000000"/>
          <w:lang w:val="sr-Cyrl-RS"/>
        </w:rPr>
        <w:t xml:space="preserve"> ,а послато 31221.</w:t>
      </w:r>
    </w:p>
    <w:p w14:paraId="45049008" w14:textId="77777777" w:rsidR="000A7BD3" w:rsidRPr="0095150D" w:rsidRDefault="000A7BD3" w:rsidP="000A7BD3">
      <w:pPr>
        <w:pStyle w:val="Textbody"/>
        <w:rPr>
          <w:rFonts w:ascii="Times New Roman" w:hAnsi="Times New Roman" w:cs="Times New Roman"/>
          <w:color w:val="FF3333"/>
          <w:lang w:val="sr-Cyrl-RS"/>
        </w:rPr>
      </w:pPr>
    </w:p>
    <w:p w14:paraId="5B16692F" w14:textId="77777777" w:rsidR="000A7BD3" w:rsidRPr="0095150D" w:rsidRDefault="000A7BD3" w:rsidP="000A7BD3">
      <w:pPr>
        <w:pStyle w:val="Textbody"/>
        <w:rPr>
          <w:rFonts w:ascii="Times New Roman" w:hAnsi="Times New Roman" w:cs="Times New Roman"/>
          <w:color w:val="FF3333"/>
          <w:lang w:val="sr-Cyrl-RS"/>
        </w:rPr>
      </w:pPr>
    </w:p>
    <w:p w14:paraId="05CE0798" w14:textId="77777777" w:rsidR="000A7BD3" w:rsidRDefault="000A7BD3" w:rsidP="000A7BD3">
      <w:pPr>
        <w:pStyle w:val="Standard"/>
        <w:spacing w:line="276" w:lineRule="auto"/>
        <w:rPr>
          <w:rStyle w:val="DefaultParagraphFontWW"/>
          <w:rFonts w:cs="Times New Roman"/>
          <w:color w:val="000000"/>
          <w:lang w:val="sr-Cyrl-RS"/>
        </w:rPr>
      </w:pPr>
      <w:r w:rsidRPr="0095150D">
        <w:rPr>
          <w:rStyle w:val="DefaultParagraphFontWW"/>
          <w:rFonts w:cs="Times New Roman"/>
          <w:color w:val="000000"/>
          <w:lang w:val="sr-Cyrl-RS"/>
        </w:rPr>
        <w:t xml:space="preserve">   </w:t>
      </w:r>
      <w:r>
        <w:rPr>
          <w:rStyle w:val="DefaultParagraphFontWW"/>
          <w:rFonts w:cs="Times New Roman"/>
          <w:color w:val="000000"/>
          <w:lang w:val="sr-Cyrl-RS"/>
        </w:rPr>
        <w:t xml:space="preserve">                 </w:t>
      </w:r>
      <w:r w:rsidRPr="0095150D">
        <w:rPr>
          <w:rStyle w:val="DefaultParagraphFontWW"/>
          <w:rFonts w:cs="Times New Roman"/>
          <w:color w:val="000000"/>
          <w:lang w:val="sr-Cyrl-RS"/>
        </w:rPr>
        <w:t>ПОСЛОВИ ПРИЈЕМА ПОДНЕСАКА У ОБЛАСТИ ДРУШТВЕНЕ БРИГЕ</w:t>
      </w:r>
    </w:p>
    <w:p w14:paraId="4C060BB0" w14:textId="77777777" w:rsidR="000A7BD3" w:rsidRPr="000A7BD3" w:rsidRDefault="000A7BD3" w:rsidP="000A7BD3">
      <w:pPr>
        <w:pStyle w:val="Standard"/>
        <w:spacing w:line="276" w:lineRule="auto"/>
        <w:rPr>
          <w:rFonts w:cs="Times New Roman"/>
          <w:lang w:val="sr-Cyrl-RS"/>
        </w:rPr>
      </w:pPr>
      <w:r>
        <w:rPr>
          <w:rStyle w:val="DefaultParagraphFontWW"/>
          <w:rFonts w:cs="Times New Roman"/>
          <w:color w:val="000000"/>
          <w:lang w:val="sr-Cyrl-RS"/>
        </w:rPr>
        <w:t xml:space="preserve">                            </w:t>
      </w:r>
      <w:r w:rsidRPr="0095150D">
        <w:rPr>
          <w:rStyle w:val="DefaultParagraphFontWW"/>
          <w:rFonts w:cs="Times New Roman"/>
          <w:color w:val="000000"/>
          <w:lang w:val="sr-Cyrl-RS"/>
        </w:rPr>
        <w:t xml:space="preserve">                            </w:t>
      </w:r>
      <w:r>
        <w:rPr>
          <w:rStyle w:val="DefaultParagraphFontWW"/>
          <w:rFonts w:cs="Times New Roman"/>
          <w:color w:val="000000"/>
          <w:lang w:val="sr-Cyrl-RS"/>
        </w:rPr>
        <w:t xml:space="preserve">              О</w:t>
      </w:r>
      <w:r w:rsidRPr="000A7BD3">
        <w:rPr>
          <w:rStyle w:val="DefaultParagraphFontWW"/>
          <w:rFonts w:cs="Times New Roman"/>
          <w:color w:val="000000"/>
          <w:lang w:val="sr-Cyrl-RS"/>
        </w:rPr>
        <w:t xml:space="preserve">  ДЕЦИ  </w:t>
      </w:r>
    </w:p>
    <w:p w14:paraId="1EFB44FE" w14:textId="77777777" w:rsidR="000A7BD3" w:rsidRPr="000A7BD3" w:rsidRDefault="000A7BD3" w:rsidP="000A7BD3">
      <w:pPr>
        <w:pStyle w:val="Standard"/>
        <w:spacing w:line="276" w:lineRule="auto"/>
        <w:rPr>
          <w:rFonts w:cs="Times New Roman"/>
          <w:color w:val="000000"/>
          <w:lang w:val="sr-Cyrl-RS"/>
        </w:rPr>
      </w:pPr>
    </w:p>
    <w:p w14:paraId="289286E3" w14:textId="77777777" w:rsidR="000A7BD3" w:rsidRPr="000A7BD3" w:rsidRDefault="000A7BD3" w:rsidP="000A7BD3">
      <w:pPr>
        <w:pStyle w:val="Standard"/>
        <w:spacing w:line="276" w:lineRule="auto"/>
        <w:rPr>
          <w:rFonts w:cs="Times New Roman"/>
          <w:lang w:val="sr-Cyrl-RS"/>
        </w:rPr>
      </w:pPr>
      <w:r w:rsidRPr="000A7BD3">
        <w:rPr>
          <w:rStyle w:val="DefaultParagraphFontWW"/>
          <w:rFonts w:cs="Times New Roman"/>
          <w:color w:val="222222"/>
          <w:lang w:val="sr-Cyrl-RS"/>
        </w:rPr>
        <w:t>Везано за послове дечије заштите дају се обавештења странкама и примају захтеви за остваривање права  на додатак на децу, родитељски додатак, право на накнаду зараде за време породиљског боловања,  новчану накнаду за  рођено дете које даје општина, стипендије за студенте и средњошколце, право на регресирање трошкова превоза за ученике и студенте, п</w:t>
      </w:r>
      <w:r w:rsidRPr="0095150D">
        <w:rPr>
          <w:rStyle w:val="DefaultParagraphFontWW"/>
          <w:rFonts w:cs="Times New Roman"/>
          <w:color w:val="222222"/>
          <w:lang w:val="sr-Cyrl-RS"/>
        </w:rPr>
        <w:t>ризнавање права енергетски заштићеном купцу</w:t>
      </w:r>
      <w:r w:rsidRPr="000A7BD3">
        <w:rPr>
          <w:rStyle w:val="DefaultParagraphFontWW"/>
          <w:rFonts w:cs="Times New Roman"/>
          <w:color w:val="222222"/>
          <w:lang w:val="sr-Cyrl-RS"/>
        </w:rPr>
        <w:t xml:space="preserve">.Током извештајног периода примљено је укупно 2057 захтева .   </w:t>
      </w:r>
      <w:r w:rsidRPr="000A7BD3">
        <w:rPr>
          <w:rStyle w:val="DefaultParagraphFontWW"/>
          <w:rFonts w:cs="Times New Roman"/>
          <w:color w:val="000000"/>
          <w:lang w:val="sr-Cyrl-RS"/>
        </w:rPr>
        <w:t xml:space="preserve"> </w:t>
      </w:r>
    </w:p>
    <w:p w14:paraId="184D784D" w14:textId="77777777" w:rsidR="000A7BD3" w:rsidRPr="000A7BD3" w:rsidRDefault="000A7BD3" w:rsidP="000A7BD3">
      <w:pPr>
        <w:pStyle w:val="Standard"/>
        <w:jc w:val="center"/>
        <w:rPr>
          <w:rFonts w:cs="Times New Roman"/>
          <w:lang w:val="sr-Cyrl-RS"/>
        </w:rPr>
      </w:pPr>
    </w:p>
    <w:p w14:paraId="6F0CE089" w14:textId="77777777" w:rsidR="000A7BD3" w:rsidRPr="000A7BD3" w:rsidRDefault="000A7BD3" w:rsidP="000A7BD3">
      <w:pPr>
        <w:pStyle w:val="Textbody"/>
        <w:jc w:val="center"/>
        <w:rPr>
          <w:rFonts w:ascii="Times New Roman" w:hAnsi="Times New Roman" w:cs="Times New Roman"/>
          <w:lang w:val="sr-Cyrl-RS"/>
        </w:rPr>
      </w:pPr>
      <w:r w:rsidRPr="000A7BD3">
        <w:rPr>
          <w:rFonts w:ascii="Times New Roman" w:hAnsi="Times New Roman" w:cs="Times New Roman"/>
          <w:lang w:val="sr-Cyrl-RS"/>
        </w:rPr>
        <w:t>МАТИЧАРСКА СЛУЖБА ТЕМЕРИН</w:t>
      </w:r>
    </w:p>
    <w:p w14:paraId="5C0EDB4F" w14:textId="77777777" w:rsidR="000A7BD3" w:rsidRPr="000A7BD3" w:rsidRDefault="000A7BD3" w:rsidP="000A7BD3">
      <w:pPr>
        <w:pStyle w:val="Textbody"/>
        <w:rPr>
          <w:rFonts w:ascii="Times New Roman" w:hAnsi="Times New Roman" w:cs="Times New Roman"/>
          <w:lang w:val="sr-Cyrl-RS"/>
        </w:rPr>
      </w:pPr>
    </w:p>
    <w:p w14:paraId="41004323" w14:textId="77777777" w:rsidR="000A7BD3" w:rsidRPr="000A7BD3" w:rsidRDefault="000A7BD3" w:rsidP="000A7BD3">
      <w:pPr>
        <w:pStyle w:val="Textbody"/>
        <w:ind w:firstLine="720"/>
        <w:rPr>
          <w:rFonts w:ascii="Times New Roman" w:hAnsi="Times New Roman" w:cs="Times New Roman"/>
          <w:lang w:val="sr-Cyrl-RS"/>
        </w:rPr>
      </w:pPr>
      <w:r w:rsidRPr="000A7BD3">
        <w:rPr>
          <w:rFonts w:ascii="Times New Roman" w:hAnsi="Times New Roman" w:cs="Times New Roman"/>
          <w:lang w:val="sr-Cyrl-RS"/>
        </w:rPr>
        <w:t>Матичарска служба Темерин, матично подручје Темерин у извештајном периоду 01.01.-31.12.2025. године  обављала је следеће послове:</w:t>
      </w:r>
    </w:p>
    <w:p w14:paraId="421C5C99" w14:textId="77777777" w:rsidR="000A7BD3" w:rsidRDefault="000A7BD3" w:rsidP="000A7BD3">
      <w:pPr>
        <w:pStyle w:val="Textbody"/>
        <w:rPr>
          <w:rFonts w:cs="Times New Roman"/>
          <w:lang w:val="sr-Cyrl-RS"/>
        </w:rPr>
      </w:pPr>
      <w:r w:rsidRPr="000A7BD3">
        <w:rPr>
          <w:rFonts w:ascii="Times New Roman" w:hAnsi="Times New Roman" w:cs="Times New Roman"/>
          <w:lang w:val="sr-Cyrl-RS"/>
        </w:rPr>
        <w:t xml:space="preserve"> - комплетних уписа у Матичне књиге 3</w:t>
      </w:r>
      <w:r w:rsidRPr="0095150D">
        <w:rPr>
          <w:rFonts w:ascii="Times New Roman" w:hAnsi="Times New Roman" w:cs="Times New Roman"/>
          <w:lang w:val="sr-Cyrl-RS"/>
        </w:rPr>
        <w:t>92,</w:t>
      </w:r>
      <w:r w:rsidRPr="000A7BD3">
        <w:rPr>
          <w:rFonts w:ascii="Times New Roman" w:hAnsi="Times New Roman" w:cs="Times New Roman"/>
          <w:lang w:val="sr-Cyrl-RS"/>
        </w:rPr>
        <w:t xml:space="preserve"> од тога у Матичне књиге рођених 72, Матичне  књиге венчаних </w:t>
      </w:r>
      <w:r w:rsidRPr="0049246F">
        <w:rPr>
          <w:rFonts w:ascii="Times New Roman" w:hAnsi="Times New Roman" w:cs="Times New Roman"/>
          <w:lang w:val="sr-Latn-RS"/>
        </w:rPr>
        <w:t>162</w:t>
      </w:r>
      <w:r w:rsidRPr="000A7BD3">
        <w:rPr>
          <w:rFonts w:ascii="Times New Roman" w:hAnsi="Times New Roman" w:cs="Times New Roman"/>
          <w:lang w:val="sr-Cyrl-RS"/>
        </w:rPr>
        <w:t xml:space="preserve">, Матичне књиге умрлих </w:t>
      </w:r>
      <w:r w:rsidRPr="0049246F">
        <w:rPr>
          <w:rFonts w:ascii="Times New Roman" w:hAnsi="Times New Roman" w:cs="Times New Roman"/>
          <w:lang w:val="sr-Latn-RS"/>
        </w:rPr>
        <w:t>158</w:t>
      </w:r>
      <w:r w:rsidRPr="000A7BD3">
        <w:rPr>
          <w:rFonts w:ascii="Times New Roman" w:hAnsi="Times New Roman" w:cs="Times New Roman"/>
          <w:lang w:val="sr-Cyrl-RS"/>
        </w:rPr>
        <w:t xml:space="preserve">,  </w:t>
      </w:r>
    </w:p>
    <w:p w14:paraId="55192CFA" w14:textId="77777777" w:rsidR="000A7BD3" w:rsidRPr="00F306D0" w:rsidRDefault="000A7BD3" w:rsidP="000A7BD3">
      <w:pPr>
        <w:pStyle w:val="Textbody"/>
        <w:rPr>
          <w:rFonts w:cs="Times New Roman"/>
          <w:lang w:val="sr-Cyrl-RS"/>
        </w:rPr>
      </w:pPr>
      <w:r w:rsidRPr="000A7BD3">
        <w:rPr>
          <w:rFonts w:ascii="Times New Roman" w:hAnsi="Times New Roman" w:cs="Times New Roman"/>
          <w:lang w:val="sr-Cyrl-RS"/>
        </w:rPr>
        <w:t xml:space="preserve"> - издато је извода из матичних књига </w:t>
      </w:r>
      <w:r w:rsidRPr="0095150D">
        <w:rPr>
          <w:rFonts w:ascii="Times New Roman" w:hAnsi="Times New Roman" w:cs="Times New Roman"/>
          <w:lang w:val="sr-Cyrl-RS"/>
        </w:rPr>
        <w:t>3277</w:t>
      </w:r>
      <w:r w:rsidRPr="000A7BD3">
        <w:rPr>
          <w:rFonts w:ascii="Times New Roman" w:hAnsi="Times New Roman" w:cs="Times New Roman"/>
          <w:lang w:val="sr-Cyrl-RS"/>
        </w:rPr>
        <w:t xml:space="preserve">, извода на међународном обрасцу </w:t>
      </w:r>
      <w:r w:rsidRPr="0095150D">
        <w:rPr>
          <w:rFonts w:ascii="Times New Roman" w:hAnsi="Times New Roman" w:cs="Times New Roman"/>
          <w:lang w:val="sr-Cyrl-RS"/>
        </w:rPr>
        <w:t>452</w:t>
      </w:r>
      <w:r w:rsidRPr="000A7BD3">
        <w:rPr>
          <w:rFonts w:ascii="Times New Roman" w:hAnsi="Times New Roman" w:cs="Times New Roman"/>
          <w:lang w:val="sr-Cyrl-RS"/>
        </w:rPr>
        <w:t xml:space="preserve">, издато је </w:t>
      </w:r>
      <w:r w:rsidRPr="0095150D">
        <w:rPr>
          <w:rFonts w:ascii="Times New Roman" w:hAnsi="Times New Roman" w:cs="Times New Roman"/>
          <w:lang w:val="sr-Cyrl-RS"/>
        </w:rPr>
        <w:t>890</w:t>
      </w:r>
      <w:r w:rsidRPr="000A7BD3">
        <w:rPr>
          <w:rFonts w:ascii="Times New Roman" w:hAnsi="Times New Roman" w:cs="Times New Roman"/>
          <w:lang w:val="sr-Cyrl-RS"/>
        </w:rPr>
        <w:t xml:space="preserve"> уверења о држављанству</w:t>
      </w:r>
      <w:r>
        <w:rPr>
          <w:rFonts w:cs="Times New Roman"/>
          <w:lang w:val="sr-Cyrl-RS"/>
        </w:rPr>
        <w:t>,</w:t>
      </w:r>
    </w:p>
    <w:p w14:paraId="41DF5307" w14:textId="77777777" w:rsidR="000A7BD3" w:rsidRPr="000A7BD3" w:rsidRDefault="000A7BD3" w:rsidP="000A7BD3">
      <w:pPr>
        <w:pStyle w:val="Textbody"/>
        <w:rPr>
          <w:rFonts w:ascii="Times New Roman" w:hAnsi="Times New Roman" w:cs="Times New Roman"/>
          <w:lang w:val="sr-Cyrl-RS"/>
        </w:rPr>
      </w:pPr>
      <w:r w:rsidRPr="000A7BD3">
        <w:rPr>
          <w:rFonts w:ascii="Times New Roman" w:hAnsi="Times New Roman" w:cs="Times New Roman"/>
          <w:lang w:val="sr-Cyrl-RS"/>
        </w:rPr>
        <w:t>- покретана је оставинска расправа у</w:t>
      </w:r>
      <w:r w:rsidRPr="0095150D">
        <w:rPr>
          <w:rFonts w:ascii="Times New Roman" w:hAnsi="Times New Roman" w:cs="Times New Roman"/>
          <w:lang w:val="sr-Cyrl-RS"/>
        </w:rPr>
        <w:t xml:space="preserve"> </w:t>
      </w:r>
      <w:r w:rsidRPr="000A7BD3">
        <w:rPr>
          <w:rFonts w:ascii="Times New Roman" w:hAnsi="Times New Roman" w:cs="Times New Roman"/>
          <w:lang w:val="sr-Cyrl-RS"/>
        </w:rPr>
        <w:t>1</w:t>
      </w:r>
      <w:r w:rsidRPr="0095150D">
        <w:rPr>
          <w:rFonts w:ascii="Times New Roman" w:hAnsi="Times New Roman" w:cs="Times New Roman"/>
          <w:lang w:val="sr-Cyrl-RS"/>
        </w:rPr>
        <w:t xml:space="preserve">58 </w:t>
      </w:r>
      <w:r w:rsidRPr="000A7BD3">
        <w:rPr>
          <w:rFonts w:ascii="Times New Roman" w:hAnsi="Times New Roman" w:cs="Times New Roman"/>
          <w:lang w:val="sr-Cyrl-RS"/>
        </w:rPr>
        <w:t>случајева, издато је</w:t>
      </w:r>
      <w:r w:rsidRPr="0095150D">
        <w:rPr>
          <w:rFonts w:ascii="Times New Roman" w:hAnsi="Times New Roman" w:cs="Times New Roman"/>
          <w:lang w:val="sr-Cyrl-RS"/>
        </w:rPr>
        <w:t xml:space="preserve"> 4 </w:t>
      </w:r>
      <w:r w:rsidRPr="000A7BD3">
        <w:rPr>
          <w:rFonts w:ascii="Times New Roman" w:hAnsi="Times New Roman" w:cs="Times New Roman"/>
          <w:lang w:val="sr-Cyrl-RS"/>
        </w:rPr>
        <w:t xml:space="preserve">уверења о слободном брачном стању.  </w:t>
      </w:r>
    </w:p>
    <w:p w14:paraId="2F811613" w14:textId="77777777" w:rsidR="000A7BD3" w:rsidRDefault="000A7BD3" w:rsidP="000A7BD3">
      <w:pPr>
        <w:pStyle w:val="Textbody"/>
        <w:rPr>
          <w:rFonts w:cs="Times New Roman"/>
          <w:lang w:val="sr-Cyrl-RS"/>
        </w:rPr>
      </w:pPr>
      <w:r w:rsidRPr="000A7BD3">
        <w:rPr>
          <w:rFonts w:ascii="Times New Roman" w:hAnsi="Times New Roman" w:cs="Times New Roman"/>
          <w:lang w:val="sr-Cyrl-RS"/>
        </w:rPr>
        <w:t xml:space="preserve">  - </w:t>
      </w:r>
      <w:r>
        <w:rPr>
          <w:rFonts w:cs="Times New Roman"/>
          <w:lang w:val="sr-Cyrl-RS"/>
        </w:rPr>
        <w:t>д</w:t>
      </w:r>
      <w:r w:rsidRPr="000A7BD3">
        <w:rPr>
          <w:rFonts w:ascii="Times New Roman" w:hAnsi="Times New Roman" w:cs="Times New Roman"/>
          <w:lang w:val="sr-Cyrl-RS"/>
        </w:rPr>
        <w:t xml:space="preserve">онето је </w:t>
      </w:r>
      <w:r w:rsidRPr="0095150D">
        <w:rPr>
          <w:rFonts w:ascii="Times New Roman" w:hAnsi="Times New Roman" w:cs="Times New Roman"/>
          <w:lang w:val="sr-Cyrl-RS"/>
        </w:rPr>
        <w:t>21</w:t>
      </w:r>
      <w:r w:rsidRPr="000A7BD3">
        <w:rPr>
          <w:rFonts w:ascii="Times New Roman" w:hAnsi="Times New Roman" w:cs="Times New Roman"/>
          <w:lang w:val="sr-Cyrl-RS"/>
        </w:rPr>
        <w:t xml:space="preserve"> решења о промени личног имена.</w:t>
      </w:r>
    </w:p>
    <w:p w14:paraId="0638AB47" w14:textId="77777777" w:rsidR="000A7BD3" w:rsidRDefault="000A7BD3" w:rsidP="000A7BD3">
      <w:pPr>
        <w:pStyle w:val="Textbody"/>
        <w:rPr>
          <w:rFonts w:cs="Times New Roman"/>
          <w:lang w:val="sr-Cyrl-RS"/>
        </w:rPr>
      </w:pPr>
      <w:r w:rsidRPr="000A7BD3">
        <w:rPr>
          <w:rFonts w:ascii="Times New Roman" w:hAnsi="Times New Roman" w:cs="Times New Roman"/>
          <w:lang w:val="sr-Cyrl-RS"/>
        </w:rPr>
        <w:t xml:space="preserve"> Вршено је ажурирање бирачког списка општине Темерин и донета су следећа решења о променама: -по основу пунолетства </w:t>
      </w:r>
      <w:r w:rsidRPr="0095150D">
        <w:rPr>
          <w:rFonts w:ascii="Times New Roman" w:hAnsi="Times New Roman" w:cs="Times New Roman"/>
          <w:lang w:val="sr-Cyrl-RS"/>
        </w:rPr>
        <w:t>320,</w:t>
      </w:r>
      <w:r w:rsidRPr="000A7BD3">
        <w:rPr>
          <w:rFonts w:ascii="Times New Roman" w:hAnsi="Times New Roman" w:cs="Times New Roman"/>
          <w:lang w:val="sr-Cyrl-RS"/>
        </w:rPr>
        <w:t xml:space="preserve"> по основу пријаве пребивалишта </w:t>
      </w:r>
      <w:r w:rsidRPr="0095150D">
        <w:rPr>
          <w:rFonts w:ascii="Times New Roman" w:hAnsi="Times New Roman" w:cs="Times New Roman"/>
          <w:lang w:val="sr-Cyrl-RS"/>
        </w:rPr>
        <w:t>355</w:t>
      </w:r>
      <w:r w:rsidRPr="0049246F">
        <w:rPr>
          <w:rFonts w:ascii="Times New Roman" w:hAnsi="Times New Roman" w:cs="Times New Roman"/>
          <w:lang w:val="ru-RU"/>
        </w:rPr>
        <w:t xml:space="preserve">, брисање </w:t>
      </w:r>
      <w:r w:rsidRPr="000A7BD3">
        <w:rPr>
          <w:rFonts w:ascii="Times New Roman" w:hAnsi="Times New Roman" w:cs="Times New Roman"/>
          <w:lang w:val="sr-Cyrl-RS"/>
        </w:rPr>
        <w:t>по основу смрти</w:t>
      </w:r>
      <w:r w:rsidRPr="0049246F">
        <w:rPr>
          <w:rFonts w:ascii="Times New Roman" w:hAnsi="Times New Roman" w:cs="Times New Roman"/>
          <w:lang w:val="ru-RU"/>
        </w:rPr>
        <w:t xml:space="preserve"> </w:t>
      </w:r>
      <w:r w:rsidRPr="0095150D">
        <w:rPr>
          <w:rFonts w:ascii="Times New Roman" w:hAnsi="Times New Roman" w:cs="Times New Roman"/>
          <w:lang w:val="sr-Cyrl-RS"/>
        </w:rPr>
        <w:t>372</w:t>
      </w:r>
      <w:r w:rsidRPr="000A7BD3">
        <w:rPr>
          <w:rFonts w:ascii="Times New Roman" w:hAnsi="Times New Roman" w:cs="Times New Roman"/>
          <w:lang w:val="sr-Cyrl-RS"/>
        </w:rPr>
        <w:t>, брисање по основу одјаве пребивалишта</w:t>
      </w:r>
      <w:r w:rsidRPr="0049246F">
        <w:rPr>
          <w:rFonts w:ascii="Times New Roman" w:hAnsi="Times New Roman" w:cs="Times New Roman"/>
          <w:lang w:val="ru-RU"/>
        </w:rPr>
        <w:t xml:space="preserve"> </w:t>
      </w:r>
      <w:r w:rsidRPr="0095150D">
        <w:rPr>
          <w:rFonts w:ascii="Times New Roman" w:hAnsi="Times New Roman" w:cs="Times New Roman"/>
          <w:lang w:val="sr-Cyrl-RS"/>
        </w:rPr>
        <w:t>194</w:t>
      </w:r>
      <w:r w:rsidRPr="000A7BD3">
        <w:rPr>
          <w:rFonts w:ascii="Times New Roman" w:hAnsi="Times New Roman" w:cs="Times New Roman"/>
          <w:lang w:val="sr-Cyrl-RS"/>
        </w:rPr>
        <w:t>,</w:t>
      </w:r>
      <w:r w:rsidRPr="0049246F">
        <w:rPr>
          <w:rFonts w:ascii="Times New Roman" w:hAnsi="Times New Roman" w:cs="Times New Roman"/>
          <w:lang w:val="ru-RU"/>
        </w:rPr>
        <w:t xml:space="preserve"> </w:t>
      </w:r>
      <w:r w:rsidRPr="000A7BD3">
        <w:rPr>
          <w:rFonts w:ascii="Times New Roman" w:hAnsi="Times New Roman" w:cs="Times New Roman"/>
          <w:lang w:val="sr-Cyrl-RS"/>
        </w:rPr>
        <w:t xml:space="preserve">по  основу промене адресе пребивалишта </w:t>
      </w:r>
      <w:r w:rsidRPr="0095150D">
        <w:rPr>
          <w:rFonts w:ascii="Times New Roman" w:hAnsi="Times New Roman" w:cs="Times New Roman"/>
          <w:lang w:val="sr-Cyrl-RS"/>
        </w:rPr>
        <w:t>376</w:t>
      </w:r>
      <w:r w:rsidRPr="000A7BD3">
        <w:rPr>
          <w:rFonts w:ascii="Times New Roman" w:hAnsi="Times New Roman" w:cs="Times New Roman"/>
          <w:lang w:val="sr-Cyrl-RS"/>
        </w:rPr>
        <w:t xml:space="preserve">, по основу промене личних података </w:t>
      </w:r>
      <w:r w:rsidRPr="0095150D">
        <w:rPr>
          <w:rFonts w:ascii="Times New Roman" w:hAnsi="Times New Roman" w:cs="Times New Roman"/>
          <w:lang w:val="sr-Cyrl-RS"/>
        </w:rPr>
        <w:t>154, брисање по основу отпуста из држављанства 2, губитак пословне способности 1, брисање по службеној дужности 62, потврда о изборном праву 2</w:t>
      </w:r>
      <w:r w:rsidRPr="000A7BD3">
        <w:rPr>
          <w:rFonts w:ascii="Times New Roman" w:hAnsi="Times New Roman" w:cs="Times New Roman"/>
          <w:lang w:val="sr-Cyrl-RS"/>
        </w:rPr>
        <w:t xml:space="preserve">. Укупно донето решења у бирачком списку </w:t>
      </w:r>
      <w:r w:rsidRPr="0095150D">
        <w:rPr>
          <w:rFonts w:ascii="Times New Roman" w:hAnsi="Times New Roman" w:cs="Times New Roman"/>
          <w:lang w:val="sr-Cyrl-RS"/>
        </w:rPr>
        <w:t>1839.</w:t>
      </w:r>
      <w:r w:rsidRPr="000A7BD3">
        <w:rPr>
          <w:rFonts w:ascii="Times New Roman" w:hAnsi="Times New Roman" w:cs="Times New Roman"/>
          <w:lang w:val="sr-Cyrl-RS"/>
        </w:rPr>
        <w:t xml:space="preserve">  </w:t>
      </w:r>
    </w:p>
    <w:p w14:paraId="470F6423" w14:textId="77777777" w:rsidR="000A7BD3" w:rsidRDefault="000A7BD3" w:rsidP="000A7BD3">
      <w:pPr>
        <w:pStyle w:val="Textbody"/>
        <w:rPr>
          <w:rFonts w:cs="Times New Roman"/>
          <w:lang w:val="sr-Cyrl-RS"/>
        </w:rPr>
      </w:pPr>
    </w:p>
    <w:p w14:paraId="34816609" w14:textId="77777777" w:rsidR="000A7BD3" w:rsidRPr="000A7BD3" w:rsidRDefault="000A7BD3" w:rsidP="000A7BD3">
      <w:pPr>
        <w:pStyle w:val="Textbody"/>
        <w:rPr>
          <w:rFonts w:ascii="Times New Roman" w:hAnsi="Times New Roman" w:cs="Times New Roman"/>
          <w:lang w:val="ru-RU"/>
        </w:rPr>
      </w:pPr>
      <w:r w:rsidRPr="000A7BD3">
        <w:rPr>
          <w:rFonts w:ascii="Times New Roman" w:hAnsi="Times New Roman" w:cs="Times New Roman"/>
          <w:lang w:val="sr-Cyrl-RS"/>
        </w:rPr>
        <w:lastRenderedPageBreak/>
        <w:t>Сачињавани су статистички извештаји из области матичних књига Републичком заводу за статистику.</w:t>
      </w:r>
      <w:r w:rsidRPr="0049246F">
        <w:rPr>
          <w:rFonts w:ascii="Times New Roman" w:hAnsi="Times New Roman" w:cs="Times New Roman"/>
          <w:lang w:val="ru-RU"/>
        </w:rPr>
        <w:t xml:space="preserve"> Сарадња са ПС Темерин у предмету захтева за издавање личних карти, пасоша и захтева за стицање држављанства Р Србије, одређивање ЈМБГ и достављање извештаја о смрти ради ажурирања података о пребивалишту грађана. </w:t>
      </w:r>
      <w:r w:rsidRPr="0095150D">
        <w:rPr>
          <w:rFonts w:ascii="Times New Roman" w:hAnsi="Times New Roman" w:cs="Times New Roman"/>
          <w:lang w:val="ru-RU"/>
        </w:rPr>
        <w:t xml:space="preserve">Покретана оставинска расправа у Основном суду Нови Сад. </w:t>
      </w:r>
      <w:r w:rsidRPr="0049246F">
        <w:rPr>
          <w:rFonts w:ascii="Times New Roman" w:hAnsi="Times New Roman" w:cs="Times New Roman"/>
          <w:lang w:val="ru-RU"/>
        </w:rPr>
        <w:t>Странкама давана писмена и усмена обавештења ради обраћања другим органима. Запослена</w:t>
      </w:r>
      <w:r w:rsidRPr="0095150D">
        <w:rPr>
          <w:rFonts w:ascii="Times New Roman" w:hAnsi="Times New Roman" w:cs="Times New Roman"/>
          <w:lang w:val="ru-RU"/>
        </w:rPr>
        <w:t xml:space="preserve"> 1 радника:</w:t>
      </w:r>
      <w:r w:rsidRPr="0049246F">
        <w:rPr>
          <w:rFonts w:ascii="Times New Roman" w:hAnsi="Times New Roman" w:cs="Times New Roman"/>
          <w:lang w:val="ru-RU"/>
        </w:rPr>
        <w:t xml:space="preserve"> 1 висока стручна спрема.</w:t>
      </w:r>
    </w:p>
    <w:p w14:paraId="63344082" w14:textId="77777777" w:rsidR="000A7BD3" w:rsidRPr="000A7BD3" w:rsidRDefault="000A7BD3" w:rsidP="000A7BD3">
      <w:pPr>
        <w:pStyle w:val="Standard"/>
        <w:jc w:val="center"/>
        <w:rPr>
          <w:rFonts w:cs="Times New Roman"/>
          <w:lang w:val="ru-RU"/>
        </w:rPr>
      </w:pPr>
    </w:p>
    <w:p w14:paraId="669BA1E0" w14:textId="77777777" w:rsidR="000A7BD3" w:rsidRPr="001B2D8A" w:rsidRDefault="000A7BD3" w:rsidP="000A7BD3">
      <w:pPr>
        <w:pStyle w:val="Standard"/>
        <w:rPr>
          <w:rFonts w:cs="Times New Roman"/>
          <w:lang w:val="sr-Cyrl-RS"/>
        </w:rPr>
      </w:pPr>
    </w:p>
    <w:p w14:paraId="7B9E08BB" w14:textId="77777777" w:rsidR="000A7BD3" w:rsidRPr="000A7BD3" w:rsidRDefault="000A7BD3" w:rsidP="000A7BD3">
      <w:pPr>
        <w:pStyle w:val="Standard"/>
        <w:jc w:val="center"/>
        <w:rPr>
          <w:rFonts w:cs="Times New Roman"/>
          <w:lang w:val="ru-RU"/>
        </w:rPr>
      </w:pPr>
      <w:r w:rsidRPr="0095150D">
        <w:rPr>
          <w:rFonts w:cs="Times New Roman"/>
          <w:lang w:val="ru-RU"/>
        </w:rPr>
        <w:t>МЕСНА КАНЦЕЛАРИЈА БАЧКИ ЈАРАК</w:t>
      </w:r>
    </w:p>
    <w:p w14:paraId="78C1DF86" w14:textId="77777777" w:rsidR="000A7BD3" w:rsidRPr="000A7BD3" w:rsidRDefault="000A7BD3" w:rsidP="000A7BD3">
      <w:pPr>
        <w:pStyle w:val="Standard"/>
        <w:jc w:val="center"/>
        <w:rPr>
          <w:rFonts w:cs="Times New Roman"/>
          <w:lang w:val="ru-RU"/>
        </w:rPr>
      </w:pPr>
    </w:p>
    <w:p w14:paraId="40A8FF9B" w14:textId="77777777" w:rsidR="000A7BD3" w:rsidRPr="000A7BD3" w:rsidRDefault="000A7BD3" w:rsidP="000A7BD3">
      <w:pPr>
        <w:pStyle w:val="Standard"/>
        <w:jc w:val="both"/>
        <w:rPr>
          <w:rFonts w:cs="Times New Roman"/>
          <w:lang w:val="ru-RU"/>
        </w:rPr>
      </w:pPr>
      <w:r w:rsidRPr="0095150D">
        <w:rPr>
          <w:rFonts w:cs="Times New Roman"/>
          <w:lang w:val="ru-RU"/>
        </w:rPr>
        <w:tab/>
        <w:t>У Месној канцеларији Бачки Јарак 20</w:t>
      </w:r>
      <w:r w:rsidRPr="0049246F">
        <w:rPr>
          <w:rFonts w:cs="Times New Roman"/>
          <w:lang w:val="hu-HU"/>
        </w:rPr>
        <w:t>25</w:t>
      </w:r>
      <w:r w:rsidRPr="0095150D">
        <w:rPr>
          <w:rFonts w:cs="Times New Roman"/>
          <w:lang w:val="ru-RU"/>
        </w:rPr>
        <w:t>. године обављени су следећи послови:</w:t>
      </w:r>
    </w:p>
    <w:p w14:paraId="2E62B4C0" w14:textId="77777777" w:rsidR="000A7BD3" w:rsidRPr="000A7BD3" w:rsidRDefault="000A7BD3" w:rsidP="000A7BD3">
      <w:pPr>
        <w:pStyle w:val="Standard"/>
        <w:numPr>
          <w:ilvl w:val="0"/>
          <w:numId w:val="27"/>
        </w:numPr>
        <w:tabs>
          <w:tab w:val="left" w:pos="1440"/>
        </w:tabs>
        <w:jc w:val="both"/>
        <w:rPr>
          <w:rFonts w:cs="Times New Roman"/>
          <w:lang w:val="ru-RU"/>
        </w:rPr>
      </w:pPr>
      <w:r w:rsidRPr="0095150D">
        <w:rPr>
          <w:rFonts w:cs="Times New Roman"/>
          <w:lang w:val="ru-RU"/>
        </w:rPr>
        <w:t>комплетни уписи у матичне књиге са потребним извештајима, и то у Матичну књигу рођених</w:t>
      </w:r>
      <w:r w:rsidRPr="0095150D">
        <w:rPr>
          <w:rFonts w:cs="Times New Roman"/>
          <w:color w:val="000000"/>
          <w:lang w:val="ru-RU"/>
        </w:rPr>
        <w:t xml:space="preserve"> (укупно</w:t>
      </w:r>
      <w:r w:rsidRPr="0049246F">
        <w:rPr>
          <w:rFonts w:cs="Times New Roman"/>
          <w:color w:val="000000"/>
          <w:lang w:val="hu-HU"/>
        </w:rPr>
        <w:t xml:space="preserve"> </w:t>
      </w:r>
      <w:r w:rsidRPr="000A7BD3">
        <w:rPr>
          <w:rFonts w:cs="Times New Roman"/>
          <w:color w:val="000000"/>
          <w:lang w:val="ru-RU"/>
        </w:rPr>
        <w:t>8</w:t>
      </w:r>
      <w:r w:rsidRPr="0095150D">
        <w:rPr>
          <w:rFonts w:cs="Times New Roman"/>
          <w:color w:val="000000"/>
          <w:lang w:val="ru-RU"/>
        </w:rPr>
        <w:t xml:space="preserve">), </w:t>
      </w:r>
      <w:r w:rsidRPr="0095150D">
        <w:rPr>
          <w:rFonts w:cs="Times New Roman"/>
          <w:lang w:val="ru-RU"/>
        </w:rPr>
        <w:t>у Матичну књигу венчаних</w:t>
      </w:r>
      <w:r w:rsidRPr="0095150D">
        <w:rPr>
          <w:rFonts w:cs="Times New Roman"/>
          <w:color w:val="000000"/>
          <w:lang w:val="ru-RU"/>
        </w:rPr>
        <w:t xml:space="preserve"> (укупно</w:t>
      </w:r>
      <w:r w:rsidRPr="0049246F">
        <w:rPr>
          <w:rFonts w:cs="Times New Roman"/>
          <w:color w:val="000000"/>
          <w:lang w:val="hu-HU"/>
        </w:rPr>
        <w:t xml:space="preserve"> </w:t>
      </w:r>
      <w:r w:rsidRPr="000A7BD3">
        <w:rPr>
          <w:rFonts w:cs="Times New Roman"/>
          <w:color w:val="000000"/>
          <w:lang w:val="ru-RU"/>
        </w:rPr>
        <w:t>16</w:t>
      </w:r>
      <w:r w:rsidRPr="0095150D">
        <w:rPr>
          <w:rFonts w:cs="Times New Roman"/>
          <w:color w:val="000000"/>
          <w:lang w:val="ru-RU"/>
        </w:rPr>
        <w:t xml:space="preserve">), и </w:t>
      </w:r>
      <w:r w:rsidRPr="0095150D">
        <w:rPr>
          <w:rFonts w:cs="Times New Roman"/>
          <w:lang w:val="ru-RU"/>
        </w:rPr>
        <w:t>у Матичну књигу умрли</w:t>
      </w:r>
      <w:r w:rsidRPr="0095150D">
        <w:rPr>
          <w:rFonts w:cs="Times New Roman"/>
          <w:color w:val="000000"/>
          <w:lang w:val="ru-RU"/>
        </w:rPr>
        <w:t>х (укупно 4</w:t>
      </w:r>
      <w:r w:rsidRPr="000A7BD3">
        <w:rPr>
          <w:rFonts w:cs="Times New Roman"/>
          <w:color w:val="000000"/>
          <w:lang w:val="ru-RU"/>
        </w:rPr>
        <w:t>3</w:t>
      </w:r>
      <w:r w:rsidRPr="0049246F">
        <w:rPr>
          <w:rFonts w:cs="Times New Roman"/>
          <w:color w:val="000000"/>
          <w:lang w:val="hu-HU"/>
        </w:rPr>
        <w:t>)</w:t>
      </w:r>
      <w:r w:rsidRPr="0095150D">
        <w:rPr>
          <w:rFonts w:cs="Times New Roman"/>
          <w:color w:val="000000"/>
          <w:lang w:val="ru-RU"/>
        </w:rPr>
        <w:t>;</w:t>
      </w:r>
    </w:p>
    <w:p w14:paraId="1BBD029E"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накнадни уписи и забелешке у матичне књиге;</w:t>
      </w:r>
    </w:p>
    <w:p w14:paraId="3D1A2B36"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ажурирање података у књизи држављ</w:t>
      </w:r>
      <w:r w:rsidRPr="0095150D">
        <w:rPr>
          <w:rFonts w:cs="Times New Roman"/>
          <w:color w:val="000000"/>
          <w:lang w:val="ru-RU"/>
        </w:rPr>
        <w:t>ана;</w:t>
      </w:r>
    </w:p>
    <w:p w14:paraId="2FF878DB" w14:textId="77777777" w:rsidR="000A7BD3" w:rsidRPr="000A7BD3" w:rsidRDefault="000A7BD3" w:rsidP="000A7BD3">
      <w:pPr>
        <w:pStyle w:val="Standard"/>
        <w:numPr>
          <w:ilvl w:val="0"/>
          <w:numId w:val="16"/>
        </w:numPr>
        <w:tabs>
          <w:tab w:val="left" w:pos="1440"/>
        </w:tabs>
        <w:ind w:left="720"/>
        <w:jc w:val="both"/>
        <w:rPr>
          <w:rFonts w:cs="Times New Roman"/>
          <w:color w:val="000000"/>
          <w:lang w:val="ru-RU"/>
        </w:rPr>
      </w:pPr>
      <w:r w:rsidRPr="0095150D">
        <w:rPr>
          <w:rFonts w:cs="Times New Roman"/>
          <w:color w:val="000000"/>
          <w:lang w:val="ru-RU"/>
        </w:rPr>
        <w:t>завођење у скраћени деловодник (укупно 1</w:t>
      </w:r>
      <w:r w:rsidRPr="000A7BD3">
        <w:rPr>
          <w:rFonts w:cs="Times New Roman"/>
          <w:color w:val="000000"/>
          <w:lang w:val="ru-RU"/>
        </w:rPr>
        <w:t>19</w:t>
      </w:r>
      <w:r w:rsidRPr="0095150D">
        <w:rPr>
          <w:rFonts w:cs="Times New Roman"/>
          <w:color w:val="000000"/>
          <w:lang w:val="ru-RU"/>
        </w:rPr>
        <w:t>);</w:t>
      </w:r>
    </w:p>
    <w:p w14:paraId="6A4132E9"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издато је укуп</w:t>
      </w:r>
      <w:r w:rsidRPr="0095150D">
        <w:rPr>
          <w:rFonts w:cs="Times New Roman"/>
          <w:color w:val="000000"/>
          <w:lang w:val="ru-RU"/>
        </w:rPr>
        <w:t>но</w:t>
      </w:r>
      <w:r w:rsidRPr="0049246F">
        <w:rPr>
          <w:rFonts w:cs="Times New Roman"/>
          <w:color w:val="000000"/>
          <w:lang w:val="hu-HU"/>
        </w:rPr>
        <w:t xml:space="preserve"> </w:t>
      </w:r>
      <w:r w:rsidRPr="000A7BD3">
        <w:rPr>
          <w:rFonts w:cs="Times New Roman"/>
          <w:color w:val="000000"/>
          <w:lang w:val="ru-RU"/>
        </w:rPr>
        <w:t>144</w:t>
      </w:r>
      <w:r w:rsidRPr="0095150D">
        <w:rPr>
          <w:rFonts w:cs="Times New Roman"/>
          <w:color w:val="000000"/>
          <w:lang w:val="ru-RU"/>
        </w:rPr>
        <w:t xml:space="preserve"> из</w:t>
      </w:r>
      <w:r w:rsidRPr="0095150D">
        <w:rPr>
          <w:rFonts w:cs="Times New Roman"/>
          <w:lang w:val="ru-RU"/>
        </w:rPr>
        <w:t>вода из матичне књиге, од т</w:t>
      </w:r>
      <w:r w:rsidRPr="0095150D">
        <w:rPr>
          <w:rFonts w:cs="Times New Roman"/>
          <w:color w:val="000000"/>
          <w:lang w:val="ru-RU"/>
        </w:rPr>
        <w:t>ога МКР -</w:t>
      </w:r>
      <w:r w:rsidRPr="0049246F">
        <w:rPr>
          <w:rFonts w:cs="Times New Roman"/>
          <w:color w:val="000000"/>
          <w:lang w:val="hu-HU"/>
        </w:rPr>
        <w:t xml:space="preserve"> </w:t>
      </w:r>
      <w:r w:rsidRPr="000A7BD3">
        <w:rPr>
          <w:rFonts w:cs="Times New Roman"/>
          <w:color w:val="000000"/>
          <w:lang w:val="ru-RU"/>
        </w:rPr>
        <w:t>47</w:t>
      </w:r>
      <w:r w:rsidRPr="0095150D">
        <w:rPr>
          <w:rFonts w:cs="Times New Roman"/>
          <w:color w:val="000000"/>
          <w:lang w:val="ru-RU"/>
        </w:rPr>
        <w:t xml:space="preserve">, МКВ </w:t>
      </w:r>
      <w:r w:rsidRPr="0049246F">
        <w:rPr>
          <w:rFonts w:cs="Times New Roman"/>
          <w:color w:val="000000"/>
          <w:lang w:val="hu-HU"/>
        </w:rPr>
        <w:t xml:space="preserve">- </w:t>
      </w:r>
      <w:r w:rsidRPr="000A7BD3">
        <w:rPr>
          <w:rFonts w:cs="Times New Roman"/>
          <w:color w:val="000000"/>
          <w:lang w:val="ru-RU"/>
        </w:rPr>
        <w:t>25</w:t>
      </w:r>
      <w:r w:rsidRPr="0095150D">
        <w:rPr>
          <w:rFonts w:cs="Times New Roman"/>
          <w:color w:val="000000"/>
          <w:lang w:val="ru-RU"/>
        </w:rPr>
        <w:t xml:space="preserve"> и МКУ – </w:t>
      </w:r>
      <w:r w:rsidRPr="000A7BD3">
        <w:rPr>
          <w:rFonts w:cs="Times New Roman"/>
          <w:color w:val="000000"/>
          <w:lang w:val="ru-RU"/>
        </w:rPr>
        <w:t>72</w:t>
      </w:r>
      <w:r w:rsidRPr="0095150D">
        <w:rPr>
          <w:rFonts w:cs="Times New Roman"/>
          <w:color w:val="000000"/>
          <w:lang w:val="ru-RU"/>
        </w:rPr>
        <w:t>;</w:t>
      </w:r>
    </w:p>
    <w:p w14:paraId="624B0E2D"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изд</w:t>
      </w:r>
      <w:r w:rsidRPr="0095150D">
        <w:rPr>
          <w:rFonts w:cs="Times New Roman"/>
          <w:color w:val="000000"/>
          <w:lang w:val="ru-RU"/>
        </w:rPr>
        <w:t xml:space="preserve">ато је </w:t>
      </w:r>
      <w:r w:rsidRPr="000A7BD3">
        <w:rPr>
          <w:rFonts w:cs="Times New Roman"/>
          <w:color w:val="000000"/>
          <w:lang w:val="ru-RU"/>
        </w:rPr>
        <w:t>22</w:t>
      </w:r>
      <w:r w:rsidRPr="0095150D">
        <w:rPr>
          <w:rFonts w:cs="Times New Roman"/>
          <w:color w:val="000000"/>
          <w:lang w:val="ru-RU"/>
        </w:rPr>
        <w:t xml:space="preserve"> У</w:t>
      </w:r>
      <w:r w:rsidRPr="0095150D">
        <w:rPr>
          <w:rFonts w:cs="Times New Roman"/>
          <w:lang w:val="ru-RU"/>
        </w:rPr>
        <w:t>верења о држављанству;</w:t>
      </w:r>
    </w:p>
    <w:p w14:paraId="746BC603"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сарађивано је са ПС Темерин у предмету захтева за издавање личне карте, пасоша и захтева за стицање држављанства Р Србије, одређивање ЈМБГ и достављање Извештаја о смрти ради ажурирања података о пребивалишту грађана;</w:t>
      </w:r>
    </w:p>
    <w:p w14:paraId="65984FFB"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0A7BD3">
        <w:rPr>
          <w:rFonts w:cs="Times New Roman"/>
          <w:lang w:val="ru-RU"/>
        </w:rPr>
        <w:t>у циљу уписа рођења детета у МКР-их сачињене и послате изјаве о признању очинства и изјаве о сагласности са признањем очинства надлежним матичним службама (укупно 4);</w:t>
      </w:r>
    </w:p>
    <w:p w14:paraId="1F4149CB"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вршена је сарадња са службом за грађанска стања у смислу ажурирања бирачких спискова и матичних књига;</w:t>
      </w:r>
    </w:p>
    <w:p w14:paraId="26B8C305"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обавештавање Основног суда у Новом Саду ради покретања оставинске расправе;</w:t>
      </w:r>
    </w:p>
    <w:p w14:paraId="191E5B3B"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достављени су месечни извештаји из матичних књига (МКР, МКВ, МКУ) Републичком заводу за статистику Р Србије - одељење у Новом Саду;</w:t>
      </w:r>
    </w:p>
    <w:p w14:paraId="3C9E93B1" w14:textId="77777777" w:rsidR="000A7BD3" w:rsidRPr="000A7BD3" w:rsidRDefault="000A7BD3" w:rsidP="000A7BD3">
      <w:pPr>
        <w:pStyle w:val="Standard"/>
        <w:numPr>
          <w:ilvl w:val="0"/>
          <w:numId w:val="16"/>
        </w:numPr>
        <w:tabs>
          <w:tab w:val="left" w:pos="1440"/>
        </w:tabs>
        <w:ind w:left="720"/>
        <w:jc w:val="both"/>
        <w:rPr>
          <w:rFonts w:cs="Times New Roman"/>
          <w:lang w:val="ru-RU"/>
        </w:rPr>
      </w:pPr>
      <w:r w:rsidRPr="0095150D">
        <w:rPr>
          <w:rFonts w:cs="Times New Roman"/>
          <w:lang w:val="ru-RU"/>
        </w:rPr>
        <w:t>странкама су давана писмена и усмена обавештења ради обраћања другим органима.</w:t>
      </w:r>
    </w:p>
    <w:p w14:paraId="2A94BC0D" w14:textId="77777777" w:rsidR="000A7BD3" w:rsidRPr="000A7BD3" w:rsidRDefault="000A7BD3" w:rsidP="000A7BD3">
      <w:pPr>
        <w:pStyle w:val="Standard"/>
        <w:tabs>
          <w:tab w:val="left" w:pos="1440"/>
        </w:tabs>
        <w:ind w:left="720" w:hanging="360"/>
        <w:jc w:val="both"/>
        <w:rPr>
          <w:rFonts w:cs="Times New Roman"/>
          <w:lang w:val="ru-RU"/>
        </w:rPr>
      </w:pPr>
    </w:p>
    <w:p w14:paraId="26FF14E4" w14:textId="77777777" w:rsidR="000A7BD3" w:rsidRPr="000A7BD3" w:rsidRDefault="000A7BD3" w:rsidP="000A7BD3">
      <w:pPr>
        <w:pStyle w:val="Textbody"/>
        <w:jc w:val="center"/>
        <w:rPr>
          <w:rFonts w:ascii="Times New Roman" w:hAnsi="Times New Roman" w:cs="Times New Roman"/>
          <w:lang w:val="ru-RU"/>
        </w:rPr>
      </w:pPr>
      <w:r w:rsidRPr="000A7BD3">
        <w:rPr>
          <w:rFonts w:ascii="Times New Roman" w:hAnsi="Times New Roman" w:cs="Times New Roman"/>
          <w:lang w:val="ru-RU"/>
        </w:rPr>
        <w:t>МЕСНА КАНЦЕЛАРИЈА СИРИГ</w:t>
      </w:r>
    </w:p>
    <w:p w14:paraId="22D14453" w14:textId="77777777" w:rsidR="000A7BD3" w:rsidRPr="000A7BD3" w:rsidRDefault="000A7BD3" w:rsidP="000A7BD3">
      <w:pPr>
        <w:pStyle w:val="Textbody"/>
        <w:rPr>
          <w:rFonts w:ascii="Times New Roman" w:hAnsi="Times New Roman" w:cs="Times New Roman"/>
          <w:lang w:val="ru-RU"/>
        </w:rPr>
      </w:pPr>
    </w:p>
    <w:p w14:paraId="5136E14B" w14:textId="77777777" w:rsidR="000A7BD3" w:rsidRPr="000A7BD3" w:rsidRDefault="000A7BD3" w:rsidP="000A7BD3">
      <w:pPr>
        <w:pStyle w:val="Textbody"/>
        <w:ind w:firstLine="720"/>
        <w:rPr>
          <w:rFonts w:ascii="Times New Roman" w:hAnsi="Times New Roman" w:cs="Times New Roman"/>
          <w:lang w:val="ru-RU"/>
        </w:rPr>
      </w:pPr>
      <w:r w:rsidRPr="000A7BD3">
        <w:rPr>
          <w:rFonts w:ascii="Times New Roman" w:hAnsi="Times New Roman" w:cs="Times New Roman"/>
          <w:lang w:val="ru-RU"/>
        </w:rPr>
        <w:t xml:space="preserve">Матичарска служба месне канцеларије Сириг у протеклом извештајном периоду обављала је следеће послове:комплетних уписа у Матичне књиге </w:t>
      </w:r>
      <w:r w:rsidRPr="0049246F">
        <w:rPr>
          <w:rFonts w:ascii="Times New Roman" w:hAnsi="Times New Roman" w:cs="Times New Roman"/>
          <w:lang w:val="sr-Latn-RS"/>
        </w:rPr>
        <w:t>34</w:t>
      </w:r>
      <w:r w:rsidRPr="000A7BD3">
        <w:rPr>
          <w:rFonts w:ascii="Times New Roman" w:hAnsi="Times New Roman" w:cs="Times New Roman"/>
          <w:lang w:val="ru-RU"/>
        </w:rPr>
        <w:t xml:space="preserve"> од тога у Матичне књиге рођених </w:t>
      </w:r>
      <w:r w:rsidRPr="0049246F">
        <w:rPr>
          <w:rFonts w:ascii="Times New Roman" w:hAnsi="Times New Roman" w:cs="Times New Roman"/>
          <w:lang w:val="sr-Latn-RS"/>
        </w:rPr>
        <w:t>2</w:t>
      </w:r>
      <w:r w:rsidRPr="000A7BD3">
        <w:rPr>
          <w:rFonts w:ascii="Times New Roman" w:hAnsi="Times New Roman" w:cs="Times New Roman"/>
          <w:lang w:val="ru-RU"/>
        </w:rPr>
        <w:t xml:space="preserve">, Матичне  књиге венчаних </w:t>
      </w:r>
      <w:r w:rsidRPr="0049246F">
        <w:rPr>
          <w:rFonts w:ascii="Times New Roman" w:hAnsi="Times New Roman" w:cs="Times New Roman"/>
          <w:lang w:val="sr-Latn-RS"/>
        </w:rPr>
        <w:t>6</w:t>
      </w:r>
      <w:r w:rsidRPr="000A7BD3">
        <w:rPr>
          <w:rFonts w:ascii="Times New Roman" w:hAnsi="Times New Roman" w:cs="Times New Roman"/>
          <w:lang w:val="ru-RU"/>
        </w:rPr>
        <w:t>, Матичне књиге умрлих 2</w:t>
      </w:r>
      <w:r w:rsidRPr="0049246F">
        <w:rPr>
          <w:rFonts w:ascii="Times New Roman" w:hAnsi="Times New Roman" w:cs="Times New Roman"/>
          <w:lang w:val="sr-Latn-RS"/>
        </w:rPr>
        <w:t>6.</w:t>
      </w:r>
      <w:r w:rsidRPr="000A7BD3">
        <w:rPr>
          <w:rFonts w:ascii="Times New Roman" w:hAnsi="Times New Roman" w:cs="Times New Roman"/>
          <w:lang w:val="ru-RU"/>
        </w:rPr>
        <w:t xml:space="preserve"> Покретана је оставинска расправа.  Сачињавани су статистички извештаји из области матичних књига Републичком заводу за статистику.</w:t>
      </w:r>
    </w:p>
    <w:p w14:paraId="416DDC7A" w14:textId="77777777" w:rsidR="000A7BD3" w:rsidRPr="000A7BD3" w:rsidRDefault="000A7BD3" w:rsidP="000A7BD3">
      <w:pPr>
        <w:pStyle w:val="Textbody"/>
        <w:ind w:firstLine="720"/>
        <w:rPr>
          <w:rFonts w:ascii="Times New Roman" w:hAnsi="Times New Roman" w:cs="Times New Roman"/>
          <w:lang w:val="ru-RU"/>
        </w:rPr>
      </w:pPr>
    </w:p>
    <w:p w14:paraId="2EB0132E" w14:textId="77777777" w:rsidR="000A7BD3" w:rsidRPr="000A7BD3" w:rsidRDefault="000A7BD3" w:rsidP="000A7BD3">
      <w:pPr>
        <w:pStyle w:val="Textbody"/>
        <w:ind w:firstLine="720"/>
        <w:rPr>
          <w:rFonts w:ascii="Times New Roman" w:hAnsi="Times New Roman" w:cs="Times New Roman"/>
          <w:lang w:val="ru-RU"/>
        </w:rPr>
      </w:pPr>
    </w:p>
    <w:p w14:paraId="33DCA3E7" w14:textId="77777777" w:rsidR="000A7BD3" w:rsidRPr="0095150D" w:rsidRDefault="000A7BD3" w:rsidP="000A7BD3">
      <w:pPr>
        <w:pStyle w:val="StandardWW"/>
        <w:jc w:val="center"/>
        <w:rPr>
          <w:rFonts w:ascii="Times New Roman" w:hAnsi="Times New Roman" w:cs="Times New Roman"/>
          <w:sz w:val="24"/>
          <w:szCs w:val="24"/>
          <w:lang w:val="ru-RU"/>
        </w:rPr>
      </w:pPr>
      <w:r w:rsidRPr="0095150D">
        <w:rPr>
          <w:rFonts w:ascii="Times New Roman" w:hAnsi="Times New Roman" w:cs="Times New Roman"/>
          <w:sz w:val="24"/>
          <w:szCs w:val="24"/>
          <w:lang w:val="ru-RU"/>
        </w:rPr>
        <w:t>ПОСЛОВИ БОРАЧКО-ИНВАЛИДСКЕ ЗАШТИТЕ,НОРМАТИВНО-ПРАВНИ ПОСЛОВИ И ПОСЛОВИ ПРУЖАЊА БЕСПЛАТНЕ ПРАВНЕ ПОМОЋИ</w:t>
      </w:r>
    </w:p>
    <w:p w14:paraId="3288A6BE" w14:textId="77777777" w:rsidR="000A7BD3" w:rsidRPr="0095150D" w:rsidRDefault="000A7BD3" w:rsidP="000A7BD3">
      <w:pPr>
        <w:pStyle w:val="StandardWW"/>
        <w:jc w:val="both"/>
        <w:rPr>
          <w:rFonts w:ascii="Times New Roman" w:hAnsi="Times New Roman" w:cs="Times New Roman"/>
          <w:sz w:val="24"/>
          <w:szCs w:val="24"/>
          <w:lang w:val="ru-RU"/>
        </w:rPr>
      </w:pPr>
      <w:r w:rsidRPr="0095150D">
        <w:rPr>
          <w:rFonts w:ascii="Times New Roman" w:hAnsi="Times New Roman" w:cs="Times New Roman"/>
          <w:sz w:val="24"/>
          <w:szCs w:val="24"/>
          <w:lang w:val="ru-RU"/>
        </w:rPr>
        <w:lastRenderedPageBreak/>
        <w:tab/>
        <w:t>У протеклом извештајном периоду у области борачко-инвалидске заштите вођени су поступци за утврђивање права за личну и породичну инвалиднину, признавање статуса борца, и остваривање других права која по основу Закона о правима бораца, војних ивалидима, цивилних инвалида рата и чланова њихових породица. У 202</w:t>
      </w:r>
      <w:r w:rsidRPr="0049246F">
        <w:rPr>
          <w:rFonts w:ascii="Times New Roman" w:hAnsi="Times New Roman" w:cs="Times New Roman"/>
          <w:sz w:val="24"/>
          <w:szCs w:val="24"/>
          <w:lang w:val="sr-Latn-RS"/>
        </w:rPr>
        <w:t>5</w:t>
      </w:r>
      <w:r w:rsidRPr="0095150D">
        <w:rPr>
          <w:rFonts w:ascii="Times New Roman" w:hAnsi="Times New Roman" w:cs="Times New Roman"/>
          <w:sz w:val="24"/>
          <w:szCs w:val="24"/>
          <w:lang w:val="ru-RU"/>
        </w:rPr>
        <w:t>.години једном лицу је Решењем признато право на породичну инвалиднину, донето је једно Решења о престанку права на личну инвалиднину због смрти , два Решења о престанку права на породичну инвалиднину због смрти, два Решења накнада погребних трошкова,  два Решења о признавању једнократне помоћи у случају смрти ратног војног инвалида, три Решења о остваривању права на месечно новчано примање, два Решења о признавање права на новчану накнаду за набавку путничког моторног возила,једно Решење о ослобађању дела обавеза за плаћање гаса. Донето је осам Решења о признавању статуса борца. Подељене су борачке легитимације.Вршен је обрачун борачког додатка и достављан Министарству. Вршена је континуирана сарадња са Покрајинским секретаријатом и Министарством.</w:t>
      </w:r>
    </w:p>
    <w:p w14:paraId="3F7187FD" w14:textId="77777777" w:rsidR="000A7BD3" w:rsidRPr="0095150D" w:rsidRDefault="000A7BD3" w:rsidP="000A7BD3">
      <w:pPr>
        <w:pStyle w:val="StandardWW"/>
        <w:jc w:val="both"/>
        <w:rPr>
          <w:rFonts w:ascii="Times New Roman" w:hAnsi="Times New Roman" w:cs="Times New Roman"/>
          <w:sz w:val="24"/>
          <w:szCs w:val="24"/>
          <w:lang w:val="ru-RU"/>
        </w:rPr>
      </w:pPr>
      <w:r w:rsidRPr="0095150D">
        <w:rPr>
          <w:rFonts w:ascii="Times New Roman" w:hAnsi="Times New Roman" w:cs="Times New Roman"/>
          <w:sz w:val="24"/>
          <w:szCs w:val="24"/>
          <w:lang w:val="ru-RU"/>
        </w:rPr>
        <w:tab/>
        <w:t>У 2025.години донето је 138 Решења о праву на коришћење паркинг места за возила особа са инвалидитетом.  Инвалидске паркинг карте се издају у оквиру Општинске управе и уносе у програм Удружења паркинг Србије.</w:t>
      </w:r>
    </w:p>
    <w:p w14:paraId="017ABAE6" w14:textId="77777777" w:rsidR="000A7BD3" w:rsidRPr="0095150D" w:rsidRDefault="000A7BD3" w:rsidP="000A7BD3">
      <w:pPr>
        <w:pStyle w:val="StandardWW"/>
        <w:jc w:val="both"/>
        <w:rPr>
          <w:rFonts w:ascii="Times New Roman" w:hAnsi="Times New Roman" w:cs="Times New Roman"/>
          <w:sz w:val="24"/>
          <w:szCs w:val="24"/>
          <w:lang w:val="ru-RU"/>
        </w:rPr>
      </w:pPr>
      <w:r w:rsidRPr="0095150D">
        <w:rPr>
          <w:rFonts w:ascii="Times New Roman" w:hAnsi="Times New Roman" w:cs="Times New Roman"/>
          <w:sz w:val="24"/>
          <w:szCs w:val="24"/>
          <w:lang w:val="ru-RU"/>
        </w:rPr>
        <w:tab/>
        <w:t>Сви предмети су скенирани и унети у програм.</w:t>
      </w:r>
      <w:r w:rsidRPr="0095150D">
        <w:rPr>
          <w:rFonts w:ascii="Times New Roman" w:hAnsi="Times New Roman" w:cs="Times New Roman"/>
          <w:sz w:val="24"/>
          <w:szCs w:val="24"/>
          <w:lang w:val="ru-RU"/>
        </w:rPr>
        <w:tab/>
      </w:r>
    </w:p>
    <w:p w14:paraId="5C60AFB1" w14:textId="77777777" w:rsidR="000A7BD3" w:rsidRPr="0095150D" w:rsidRDefault="000A7BD3" w:rsidP="000A7BD3">
      <w:pPr>
        <w:pStyle w:val="StandardWW"/>
        <w:jc w:val="both"/>
        <w:rPr>
          <w:rFonts w:ascii="Times New Roman" w:hAnsi="Times New Roman" w:cs="Times New Roman"/>
          <w:sz w:val="24"/>
          <w:szCs w:val="24"/>
          <w:lang w:val="ru-RU"/>
        </w:rPr>
      </w:pPr>
      <w:r w:rsidRPr="0095150D">
        <w:rPr>
          <w:rFonts w:ascii="Times New Roman" w:hAnsi="Times New Roman" w:cs="Times New Roman"/>
          <w:sz w:val="24"/>
          <w:szCs w:val="24"/>
          <w:lang w:val="ru-RU"/>
        </w:rPr>
        <w:tab/>
        <w:t>Доношена су разна Уверења ради остваривања права из борачко инвалидске заштите.</w:t>
      </w:r>
    </w:p>
    <w:p w14:paraId="0441049A" w14:textId="77777777" w:rsidR="000A7BD3" w:rsidRPr="0095150D" w:rsidRDefault="000A7BD3" w:rsidP="000A7BD3">
      <w:pPr>
        <w:pStyle w:val="StandardWW"/>
        <w:jc w:val="both"/>
        <w:rPr>
          <w:rFonts w:ascii="Times New Roman" w:hAnsi="Times New Roman" w:cs="Times New Roman"/>
          <w:sz w:val="24"/>
          <w:szCs w:val="24"/>
          <w:lang w:val="ru-RU"/>
        </w:rPr>
      </w:pPr>
      <w:r w:rsidRPr="0095150D">
        <w:rPr>
          <w:rFonts w:ascii="Times New Roman" w:hAnsi="Times New Roman" w:cs="Times New Roman"/>
          <w:sz w:val="24"/>
          <w:szCs w:val="24"/>
          <w:lang w:val="ru-RU"/>
        </w:rPr>
        <w:tab/>
        <w:t>У области нормативно-правних послова донета је Одлука о награђивању полицијских службеника.</w:t>
      </w:r>
      <w:r w:rsidRPr="0095150D">
        <w:rPr>
          <w:rFonts w:ascii="Times New Roman" w:hAnsi="Times New Roman" w:cs="Times New Roman"/>
          <w:sz w:val="24"/>
          <w:szCs w:val="24"/>
          <w:lang w:val="ru-RU"/>
        </w:rPr>
        <w:tab/>
      </w:r>
    </w:p>
    <w:p w14:paraId="4D5A4B15" w14:textId="77777777" w:rsidR="000A7BD3" w:rsidRDefault="000A7BD3" w:rsidP="000A7BD3">
      <w:pPr>
        <w:pStyle w:val="StandardWW"/>
        <w:jc w:val="both"/>
        <w:rPr>
          <w:rFonts w:ascii="Times New Roman" w:hAnsi="Times New Roman" w:cs="Times New Roman"/>
          <w:sz w:val="24"/>
          <w:szCs w:val="24"/>
          <w:lang w:val="sr-Cyrl-RS"/>
        </w:rPr>
      </w:pPr>
      <w:r w:rsidRPr="0095150D">
        <w:rPr>
          <w:rFonts w:ascii="Times New Roman" w:hAnsi="Times New Roman" w:cs="Times New Roman"/>
          <w:sz w:val="24"/>
          <w:szCs w:val="24"/>
          <w:lang w:val="ru-RU"/>
        </w:rPr>
        <w:tab/>
        <w:t>У оквиру ове службе обављани су послови бесплатне правне помоћи. Пружен је велики број правних савета. Донето је десет Решења о одобравању бесплатне правне помоћи. Израђене су тужбе ради покретања судских поступака, предлози ради покретања ванпарничног поступка,  .</w:t>
      </w:r>
    </w:p>
    <w:p w14:paraId="1BFF34E1" w14:textId="77777777" w:rsidR="000A7BD3" w:rsidRPr="00A021BD" w:rsidRDefault="000A7BD3" w:rsidP="000A7BD3">
      <w:pPr>
        <w:pStyle w:val="StandardWW"/>
        <w:jc w:val="both"/>
        <w:rPr>
          <w:rFonts w:ascii="Times New Roman" w:hAnsi="Times New Roman" w:cs="Times New Roman"/>
          <w:sz w:val="24"/>
          <w:szCs w:val="24"/>
          <w:lang w:val="sr-Cyrl-RS"/>
        </w:rPr>
      </w:pPr>
    </w:p>
    <w:p w14:paraId="289C63D2" w14:textId="77777777" w:rsidR="000A7BD3" w:rsidRPr="000A7BD3" w:rsidRDefault="000A7BD3" w:rsidP="000A7BD3">
      <w:pPr>
        <w:pStyle w:val="Standard"/>
        <w:rPr>
          <w:rFonts w:cs="Times New Roman"/>
          <w:lang w:val="sr-Cyrl-RS"/>
        </w:rPr>
      </w:pPr>
      <w:r w:rsidRPr="0095150D">
        <w:rPr>
          <w:rFonts w:cs="Times New Roman"/>
          <w:lang w:val="sr-Cyrl-RS"/>
        </w:rPr>
        <w:t>ИЗВЕШТАЈ О РАДУ ЗА 2025.ГОДИНУ -</w:t>
      </w:r>
      <w:r w:rsidRPr="000A7BD3">
        <w:rPr>
          <w:rFonts w:cs="Times New Roman"/>
          <w:lang w:val="sr-Cyrl-RS"/>
        </w:rPr>
        <w:t xml:space="preserve"> </w:t>
      </w:r>
      <w:r w:rsidRPr="0095150D">
        <w:rPr>
          <w:rFonts w:cs="Times New Roman"/>
          <w:lang w:val="sr-Cyrl-RS"/>
        </w:rPr>
        <w:t>ПОСЛОВИ ДРУШТВЕНЕ БРИГЕ О ДЕЦИ</w:t>
      </w:r>
    </w:p>
    <w:p w14:paraId="12AE3F17" w14:textId="77777777" w:rsidR="000A7BD3" w:rsidRPr="000A7BD3" w:rsidRDefault="000A7BD3" w:rsidP="000A7BD3">
      <w:pPr>
        <w:pStyle w:val="Textbody"/>
        <w:ind w:firstLine="720"/>
        <w:rPr>
          <w:rFonts w:ascii="Times New Roman" w:hAnsi="Times New Roman" w:cs="Times New Roman"/>
          <w:lang w:val="sr-Cyrl-RS"/>
        </w:rPr>
      </w:pPr>
    </w:p>
    <w:p w14:paraId="41B719FD" w14:textId="77777777" w:rsidR="000A7BD3" w:rsidRPr="000A7BD3" w:rsidRDefault="000A7BD3" w:rsidP="000A7BD3">
      <w:pPr>
        <w:pStyle w:val="Textbody"/>
        <w:ind w:firstLine="720"/>
        <w:rPr>
          <w:rFonts w:ascii="Times New Roman" w:hAnsi="Times New Roman" w:cs="Times New Roman"/>
          <w:lang w:val="sr-Cyrl-RS"/>
        </w:rPr>
      </w:pPr>
    </w:p>
    <w:p w14:paraId="286CE770" w14:textId="77777777" w:rsidR="000A7BD3" w:rsidRPr="000A7BD3" w:rsidRDefault="000A7BD3" w:rsidP="000A7BD3">
      <w:pPr>
        <w:pStyle w:val="NormalWeb"/>
        <w:shd w:val="clear" w:color="auto" w:fill="FFFFFF"/>
        <w:spacing w:before="0" w:after="0"/>
        <w:jc w:val="both"/>
        <w:rPr>
          <w:lang w:val="sr-Cyrl-RS"/>
        </w:rPr>
      </w:pPr>
      <w:r w:rsidRPr="0095150D">
        <w:rPr>
          <w:color w:val="222222"/>
          <w:lang w:val="sr-Cyrl-RS"/>
        </w:rPr>
        <w:t>-</w:t>
      </w:r>
      <w:r w:rsidRPr="0049246F">
        <w:rPr>
          <w:rStyle w:val="apple-converted-space"/>
          <w:color w:val="222222"/>
        </w:rPr>
        <w:t> </w:t>
      </w:r>
      <w:r w:rsidRPr="000A7BD3">
        <w:rPr>
          <w:color w:val="222222"/>
          <w:lang w:val="sr-Cyrl-RS"/>
        </w:rPr>
        <w:t xml:space="preserve">послови </w:t>
      </w:r>
      <w:r w:rsidRPr="0095150D">
        <w:rPr>
          <w:color w:val="222222"/>
          <w:lang w:val="sr-Cyrl-RS"/>
        </w:rPr>
        <w:t>друштвене бриге о деци</w:t>
      </w:r>
    </w:p>
    <w:p w14:paraId="74F77612" w14:textId="77777777" w:rsidR="000A7BD3" w:rsidRPr="000A7BD3" w:rsidRDefault="000A7BD3" w:rsidP="000A7BD3">
      <w:pPr>
        <w:pStyle w:val="NormalWeb"/>
        <w:shd w:val="clear" w:color="auto" w:fill="FFFFFF"/>
        <w:spacing w:before="0" w:after="0"/>
        <w:ind w:firstLine="720"/>
        <w:jc w:val="both"/>
        <w:rPr>
          <w:lang w:val="sr-Cyrl-RS"/>
        </w:rPr>
      </w:pPr>
      <w:r w:rsidRPr="000A7BD3">
        <w:rPr>
          <w:color w:val="222222"/>
          <w:lang w:val="sr-Cyrl-RS"/>
        </w:rPr>
        <w:t xml:space="preserve">У оквиру послова друштвене бриге о деци утврђује се право на дечији додатак, родитељски додатак у складу са прописима Републике Србије, право на наканду зараде за време породиљског одсуства , одсуства са рада ради неге детета, одсуства са рада ради </w:t>
      </w:r>
      <w:r w:rsidRPr="0095150D">
        <w:rPr>
          <w:color w:val="222222"/>
          <w:lang w:val="sr-Cyrl-RS"/>
        </w:rPr>
        <w:t xml:space="preserve">посебне </w:t>
      </w:r>
      <w:r w:rsidRPr="000A7BD3">
        <w:rPr>
          <w:color w:val="222222"/>
          <w:lang w:val="sr-Cyrl-RS"/>
        </w:rPr>
        <w:t>неге детета</w:t>
      </w:r>
      <w:r w:rsidRPr="0049246F">
        <w:rPr>
          <w:rStyle w:val="apple-converted-space"/>
          <w:color w:val="222222"/>
        </w:rPr>
        <w:t> </w:t>
      </w:r>
      <w:r w:rsidRPr="000A7BD3">
        <w:rPr>
          <w:rStyle w:val="apple-converted-space"/>
          <w:color w:val="222222"/>
          <w:lang w:val="sr-Cyrl-RS"/>
        </w:rPr>
        <w:t>,</w:t>
      </w:r>
      <w:r w:rsidRPr="0095150D">
        <w:rPr>
          <w:rStyle w:val="apple-converted-space"/>
          <w:color w:val="222222"/>
          <w:lang w:val="sr-Cyrl-RS"/>
        </w:rPr>
        <w:t>право на остале накнаде по основу рођења и неге детета и посебне неге детета, право на накнаду трошкова боравка у предшколској установи за децу без родитељског старања, за децу са сметњама у развоју и децу са инвалидитетом, и за децу корисника новчане социјалне помоћи,</w:t>
      </w:r>
      <w:r w:rsidRPr="000A7BD3">
        <w:rPr>
          <w:rStyle w:val="apple-converted-space"/>
          <w:color w:val="222222"/>
          <w:lang w:val="sr-Cyrl-RS"/>
        </w:rPr>
        <w:t xml:space="preserve"> </w:t>
      </w:r>
      <w:r w:rsidRPr="0095150D">
        <w:rPr>
          <w:color w:val="222222"/>
          <w:lang w:val="sr-Cyrl-RS"/>
        </w:rPr>
        <w:t>право на родитељски додатак за треће дете у складу са прописима АП Војводине , право на новчану помоћ за прво и друго дете , право на новчану помоћ за опрему трећег</w:t>
      </w:r>
      <w:r w:rsidRPr="000A7BD3">
        <w:rPr>
          <w:color w:val="222222"/>
          <w:lang w:val="sr-Cyrl-RS"/>
        </w:rPr>
        <w:t xml:space="preserve">, четвртог, петог и сваког наредног детета </w:t>
      </w:r>
      <w:r w:rsidRPr="0095150D">
        <w:rPr>
          <w:color w:val="222222"/>
          <w:lang w:val="sr-Cyrl-RS"/>
        </w:rPr>
        <w:t>и право на накнаду за вантелесну оплодњу</w:t>
      </w:r>
      <w:r w:rsidRPr="000A7BD3">
        <w:rPr>
          <w:color w:val="222222"/>
          <w:lang w:val="sr-Cyrl-RS"/>
        </w:rPr>
        <w:t xml:space="preserve"> у складу са прописима општине Темерин. </w:t>
      </w:r>
      <w:r w:rsidRPr="0095150D">
        <w:rPr>
          <w:color w:val="222222"/>
          <w:lang w:val="sr-Cyrl-RS"/>
        </w:rPr>
        <w:t>У складу са Уредбом о ближим условима и начину остваривања права на новчана средства за изградњу, учешће у куповини, односно куповину породично-стамбене зграде или стана по основу р</w:t>
      </w:r>
      <w:r w:rsidRPr="0049246F">
        <w:rPr>
          <w:color w:val="222222"/>
        </w:rPr>
        <w:t>o</w:t>
      </w:r>
      <w:r w:rsidRPr="0095150D">
        <w:rPr>
          <w:color w:val="222222"/>
          <w:lang w:val="sr-Cyrl-RS"/>
        </w:rPr>
        <w:t xml:space="preserve">ђења </w:t>
      </w:r>
      <w:r w:rsidRPr="0095150D">
        <w:rPr>
          <w:color w:val="222222"/>
          <w:lang w:val="sr-Cyrl-RS"/>
        </w:rPr>
        <w:lastRenderedPageBreak/>
        <w:t>детета ,захтев странка подноси преко органа јединице локалне самоуправе који прибавља потребну документацију по службеној дужности и доставља надлежној Комисији.</w:t>
      </w:r>
    </w:p>
    <w:p w14:paraId="54798E31" w14:textId="77777777" w:rsidR="000A7BD3" w:rsidRPr="000A7BD3" w:rsidRDefault="000A7BD3" w:rsidP="000A7BD3">
      <w:pPr>
        <w:pStyle w:val="NormalWeb"/>
        <w:shd w:val="clear" w:color="auto" w:fill="FFFFFF"/>
        <w:spacing w:before="0" w:after="0"/>
        <w:jc w:val="both"/>
        <w:rPr>
          <w:color w:val="222222"/>
          <w:lang w:val="sr-Cyrl-RS"/>
        </w:rPr>
      </w:pPr>
    </w:p>
    <w:p w14:paraId="5650DF2B" w14:textId="77777777" w:rsidR="000A7BD3" w:rsidRPr="000A7BD3" w:rsidRDefault="000A7BD3" w:rsidP="000A7BD3">
      <w:pPr>
        <w:pStyle w:val="NormalWeb"/>
        <w:shd w:val="clear" w:color="auto" w:fill="FFFFFF"/>
        <w:spacing w:before="0" w:after="0"/>
        <w:jc w:val="both"/>
        <w:rPr>
          <w:color w:val="222222"/>
          <w:lang w:val="sr-Cyrl-RS"/>
        </w:rPr>
      </w:pPr>
      <w:r w:rsidRPr="000A7BD3">
        <w:rPr>
          <w:color w:val="222222"/>
          <w:lang w:val="sr-Cyrl-RS"/>
        </w:rPr>
        <w:t>У 202</w:t>
      </w:r>
      <w:r w:rsidRPr="0095150D">
        <w:rPr>
          <w:color w:val="222222"/>
          <w:lang w:val="sr-Cyrl-RS"/>
        </w:rPr>
        <w:t>5</w:t>
      </w:r>
      <w:r w:rsidRPr="000A7BD3">
        <w:rPr>
          <w:color w:val="222222"/>
          <w:lang w:val="sr-Cyrl-RS"/>
        </w:rPr>
        <w:t xml:space="preserve">.години </w:t>
      </w:r>
      <w:r w:rsidRPr="0095150D">
        <w:rPr>
          <w:color w:val="222222"/>
          <w:lang w:val="sr-Cyrl-RS"/>
        </w:rPr>
        <w:t>је  урађено следеће</w:t>
      </w:r>
      <w:r w:rsidRPr="000A7BD3">
        <w:rPr>
          <w:color w:val="222222"/>
          <w:lang w:val="sr-Cyrl-RS"/>
        </w:rPr>
        <w:t>:</w:t>
      </w:r>
    </w:p>
    <w:p w14:paraId="778E47A3" w14:textId="77777777" w:rsidR="000A7BD3" w:rsidRPr="000A7BD3" w:rsidRDefault="000A7BD3" w:rsidP="000A7BD3">
      <w:pPr>
        <w:pStyle w:val="NormalWeb"/>
        <w:shd w:val="clear" w:color="auto" w:fill="FFFFFF"/>
        <w:spacing w:before="0" w:after="0"/>
        <w:jc w:val="both"/>
        <w:rPr>
          <w:color w:val="222222"/>
          <w:lang w:val="sr-Cyrl-RS"/>
        </w:rPr>
      </w:pPr>
    </w:p>
    <w:p w14:paraId="285F424F" w14:textId="77777777" w:rsidR="000A7BD3" w:rsidRPr="000A7BD3" w:rsidRDefault="000A7BD3" w:rsidP="000A7BD3">
      <w:pPr>
        <w:pStyle w:val="NormalWeb"/>
        <w:widowControl w:val="0"/>
        <w:numPr>
          <w:ilvl w:val="0"/>
          <w:numId w:val="28"/>
        </w:numPr>
        <w:shd w:val="clear" w:color="auto" w:fill="FFFFFF"/>
        <w:autoSpaceDN w:val="0"/>
        <w:spacing w:before="0" w:after="0"/>
        <w:jc w:val="both"/>
        <w:textAlignment w:val="baseline"/>
        <w:rPr>
          <w:lang w:val="sr-Cyrl-RS"/>
        </w:rPr>
      </w:pPr>
      <w:r w:rsidRPr="0095150D">
        <w:rPr>
          <w:color w:val="222222"/>
          <w:lang w:val="sr-Cyrl-RS"/>
        </w:rPr>
        <w:t xml:space="preserve">247 </w:t>
      </w:r>
      <w:r w:rsidRPr="000A7BD3">
        <w:rPr>
          <w:color w:val="222222"/>
          <w:lang w:val="sr-Cyrl-RS"/>
        </w:rPr>
        <w:t>решења којим се</w:t>
      </w:r>
      <w:r w:rsidRPr="0095150D">
        <w:rPr>
          <w:rStyle w:val="apple-converted-space"/>
          <w:color w:val="222222"/>
          <w:lang w:val="sr-Cyrl-RS"/>
        </w:rPr>
        <w:t xml:space="preserve"> одлучује о </w:t>
      </w:r>
      <w:r w:rsidRPr="000A7BD3">
        <w:rPr>
          <w:color w:val="222222"/>
          <w:lang w:val="sr-Cyrl-RS"/>
        </w:rPr>
        <w:t>прав</w:t>
      </w:r>
      <w:r w:rsidRPr="0095150D">
        <w:rPr>
          <w:color w:val="222222"/>
          <w:lang w:val="sr-Cyrl-RS"/>
        </w:rPr>
        <w:t>у</w:t>
      </w:r>
      <w:r w:rsidRPr="000A7BD3">
        <w:rPr>
          <w:color w:val="222222"/>
          <w:lang w:val="sr-Cyrl-RS"/>
        </w:rPr>
        <w:t xml:space="preserve"> на дечији додатак,</w:t>
      </w:r>
    </w:p>
    <w:p w14:paraId="697FA18B"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lang w:val="sr-Cyrl-RS"/>
        </w:rPr>
      </w:pPr>
      <w:r w:rsidRPr="0049246F">
        <w:rPr>
          <w:color w:val="222222"/>
          <w:lang w:val="sr-Latn-BA"/>
        </w:rPr>
        <w:t>211</w:t>
      </w:r>
      <w:r w:rsidRPr="0095150D">
        <w:rPr>
          <w:color w:val="222222"/>
          <w:lang w:val="sr-Cyrl-RS"/>
        </w:rPr>
        <w:t xml:space="preserve"> </w:t>
      </w:r>
      <w:r w:rsidRPr="000A7BD3">
        <w:rPr>
          <w:color w:val="222222"/>
          <w:lang w:val="sr-Cyrl-RS"/>
        </w:rPr>
        <w:t>решења којим се утврђује право на родитељски додатак у складу са прописима Републике Србије и родитељски</w:t>
      </w:r>
      <w:r w:rsidRPr="0049246F">
        <w:rPr>
          <w:rStyle w:val="apple-converted-space"/>
          <w:color w:val="222222"/>
        </w:rPr>
        <w:t> </w:t>
      </w:r>
      <w:r w:rsidRPr="0095150D">
        <w:rPr>
          <w:color w:val="222222"/>
          <w:lang w:val="sr-Cyrl-RS"/>
        </w:rPr>
        <w:t>додатак за треће дете у складу са прописима АП Војводине,</w:t>
      </w:r>
    </w:p>
    <w:p w14:paraId="60655152"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lang w:val="sr-Cyrl-RS"/>
        </w:rPr>
      </w:pPr>
      <w:r w:rsidRPr="0049246F">
        <w:rPr>
          <w:color w:val="222222"/>
          <w:lang w:val="sr-Latn-BA"/>
        </w:rPr>
        <w:t>229</w:t>
      </w:r>
      <w:r w:rsidRPr="0095150D">
        <w:rPr>
          <w:color w:val="222222"/>
          <w:lang w:val="sr-Cyrl-RS"/>
        </w:rPr>
        <w:t xml:space="preserve"> решења за накнада прихода – и то решења којим се утврђује право на</w:t>
      </w:r>
      <w:r w:rsidRPr="0049246F">
        <w:rPr>
          <w:rStyle w:val="apple-converted-space"/>
          <w:color w:val="222222"/>
        </w:rPr>
        <w:t> </w:t>
      </w:r>
      <w:r w:rsidRPr="000A7BD3">
        <w:rPr>
          <w:color w:val="222222"/>
          <w:lang w:val="sr-Cyrl-RS"/>
        </w:rPr>
        <w:t xml:space="preserve">наканду зараде за време породиљског одсуства и одсуства са рада ради неге детета (и право на накнаду зараде ради посебне неге детета) и  </w:t>
      </w:r>
      <w:r w:rsidRPr="0095150D">
        <w:rPr>
          <w:color w:val="222222"/>
          <w:lang w:val="sr-Cyrl-RS"/>
        </w:rPr>
        <w:t>решења којим се утврђује право на остале приходе по основу рођења и неге детета и посебне неге детета</w:t>
      </w:r>
    </w:p>
    <w:p w14:paraId="29EDB259"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lang w:val="sr-Cyrl-RS"/>
        </w:rPr>
      </w:pPr>
      <w:r w:rsidRPr="0049246F">
        <w:rPr>
          <w:color w:val="222222"/>
          <w:lang w:val="sr-Latn-BA"/>
        </w:rPr>
        <w:t>242</w:t>
      </w:r>
      <w:r w:rsidRPr="0095150D">
        <w:rPr>
          <w:color w:val="222222"/>
          <w:lang w:val="sr-Cyrl-RS"/>
        </w:rPr>
        <w:t xml:space="preserve"> </w:t>
      </w:r>
      <w:r w:rsidRPr="000A7BD3">
        <w:rPr>
          <w:color w:val="222222"/>
          <w:lang w:val="sr-Cyrl-RS"/>
        </w:rPr>
        <w:t>решења којим се утврђује право на</w:t>
      </w:r>
      <w:r w:rsidRPr="0049246F">
        <w:rPr>
          <w:rStyle w:val="apple-converted-space"/>
          <w:color w:val="222222"/>
        </w:rPr>
        <w:t> </w:t>
      </w:r>
      <w:r w:rsidRPr="0095150D">
        <w:rPr>
          <w:color w:val="222222"/>
          <w:lang w:val="sr-Cyrl-RS"/>
        </w:rPr>
        <w:t>новчану помоћ за прво и друго дете и за опрему трећег</w:t>
      </w:r>
      <w:r w:rsidRPr="000A7BD3">
        <w:rPr>
          <w:color w:val="222222"/>
          <w:lang w:val="sr-Cyrl-RS"/>
        </w:rPr>
        <w:t xml:space="preserve">, четвртог, петог и сваког наредног детета у складу са прописима </w:t>
      </w:r>
      <w:r w:rsidRPr="0095150D">
        <w:rPr>
          <w:color w:val="222222"/>
          <w:lang w:val="sr-Cyrl-RS"/>
        </w:rPr>
        <w:t>О</w:t>
      </w:r>
      <w:r w:rsidRPr="000A7BD3">
        <w:rPr>
          <w:color w:val="222222"/>
          <w:lang w:val="sr-Cyrl-RS"/>
        </w:rPr>
        <w:t xml:space="preserve">пштине Темерин ( </w:t>
      </w:r>
      <w:r w:rsidRPr="0095150D">
        <w:rPr>
          <w:color w:val="222222"/>
          <w:lang w:val="sr-Cyrl-RS"/>
        </w:rPr>
        <w:t>прво дете-81, друго дете-94, треће дете- 60, четврто дете- 6 и пето дете - 1)</w:t>
      </w:r>
    </w:p>
    <w:p w14:paraId="1EDFC7F7"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color w:val="222222"/>
          <w:lang w:val="sr-Cyrl-RS"/>
        </w:rPr>
      </w:pPr>
      <w:r w:rsidRPr="0095150D">
        <w:rPr>
          <w:color w:val="222222"/>
          <w:lang w:val="sr-Cyrl-RS"/>
        </w:rPr>
        <w:t>није било захтева за утврђивање право на накнаду за вантелесну оплодњу у складу са прописима Општине Темерин</w:t>
      </w:r>
    </w:p>
    <w:p w14:paraId="0A071B16"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color w:val="222222"/>
          <w:lang w:val="sr-Cyrl-RS"/>
        </w:rPr>
      </w:pPr>
      <w:r w:rsidRPr="0095150D">
        <w:rPr>
          <w:color w:val="222222"/>
          <w:lang w:val="sr-Cyrl-RS"/>
        </w:rPr>
        <w:t>7 решења којим се утврђује право на накнаду трошкова боравка у предшколској установи и то 6 за децу са сметњама у развоју и децу са инвалидитетом и 1 за децу корисника новчане социјалне помоћ</w:t>
      </w:r>
    </w:p>
    <w:p w14:paraId="4DA6D1FD"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color w:val="222222"/>
          <w:lang w:val="sr-Cyrl-RS"/>
        </w:rPr>
      </w:pPr>
      <w:r w:rsidRPr="0095150D">
        <w:rPr>
          <w:color w:val="222222"/>
          <w:lang w:val="sr-Cyrl-RS"/>
        </w:rPr>
        <w:t>24 извештаја за регресирање трошкова боравка у предшколској установи</w:t>
      </w:r>
    </w:p>
    <w:p w14:paraId="13D2BD31"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color w:val="222222"/>
          <w:lang w:val="sr-Cyrl-RS"/>
        </w:rPr>
      </w:pPr>
      <w:r w:rsidRPr="0095150D">
        <w:rPr>
          <w:color w:val="222222"/>
          <w:lang w:val="sr-Cyrl-RS"/>
        </w:rPr>
        <w:t>поднето 5 захтев</w:t>
      </w:r>
      <w:r w:rsidRPr="0049246F">
        <w:rPr>
          <w:color w:val="222222"/>
        </w:rPr>
        <w:t>a</w:t>
      </w:r>
      <w:r w:rsidRPr="0095150D">
        <w:rPr>
          <w:color w:val="222222"/>
          <w:lang w:val="sr-Cyrl-RS"/>
        </w:rPr>
        <w:t xml:space="preserve"> за остваривање права на новчана средства за изградњу , учешће у куповини, односно куповину породично-стамбене зграде или стана по основу рођења детета мајке</w:t>
      </w:r>
    </w:p>
    <w:p w14:paraId="16B0B1F5" w14:textId="77777777" w:rsidR="000A7BD3" w:rsidRPr="000A7BD3" w:rsidRDefault="000A7BD3" w:rsidP="000A7BD3">
      <w:pPr>
        <w:pStyle w:val="NormalWeb"/>
        <w:widowControl w:val="0"/>
        <w:numPr>
          <w:ilvl w:val="0"/>
          <w:numId w:val="22"/>
        </w:numPr>
        <w:shd w:val="clear" w:color="auto" w:fill="FFFFFF"/>
        <w:autoSpaceDN w:val="0"/>
        <w:spacing w:before="0" w:after="0"/>
        <w:jc w:val="both"/>
        <w:textAlignment w:val="baseline"/>
        <w:rPr>
          <w:color w:val="222222"/>
          <w:lang w:val="sr-Cyrl-RS"/>
        </w:rPr>
      </w:pPr>
      <w:r w:rsidRPr="0095150D">
        <w:rPr>
          <w:color w:val="222222"/>
          <w:lang w:val="sr-Cyrl-RS"/>
        </w:rPr>
        <w:t>скенирање свих решених предмета и прослеђивање у е-писарницу</w:t>
      </w:r>
    </w:p>
    <w:p w14:paraId="13A7BD7A" w14:textId="77777777" w:rsidR="000A7BD3" w:rsidRPr="000A7BD3" w:rsidRDefault="000A7BD3" w:rsidP="000A7BD3">
      <w:pPr>
        <w:pStyle w:val="NormalWeb"/>
        <w:shd w:val="clear" w:color="auto" w:fill="FFFFFF"/>
        <w:spacing w:before="0" w:after="0"/>
        <w:jc w:val="both"/>
        <w:rPr>
          <w:color w:val="222222"/>
          <w:lang w:val="sr-Cyrl-RS"/>
        </w:rPr>
      </w:pPr>
    </w:p>
    <w:p w14:paraId="251CB103" w14:textId="77777777" w:rsidR="000A7BD3" w:rsidRPr="0095150D" w:rsidRDefault="000A7BD3" w:rsidP="000A7BD3">
      <w:pPr>
        <w:pStyle w:val="NormalWeb"/>
        <w:shd w:val="clear" w:color="auto" w:fill="FFFFFF"/>
        <w:spacing w:before="0" w:after="0"/>
        <w:ind w:firstLine="360"/>
        <w:jc w:val="both"/>
        <w:rPr>
          <w:lang w:val="sr-Cyrl-RS"/>
        </w:rPr>
      </w:pPr>
      <w:r w:rsidRPr="000A7BD3">
        <w:rPr>
          <w:color w:val="222222"/>
          <w:lang w:val="sr-Cyrl-RS"/>
        </w:rPr>
        <w:t xml:space="preserve">У области послова </w:t>
      </w:r>
      <w:r w:rsidRPr="0095150D">
        <w:rPr>
          <w:color w:val="222222"/>
          <w:lang w:val="sr-Cyrl-RS"/>
        </w:rPr>
        <w:t>друштвене бриге о деци</w:t>
      </w:r>
      <w:r w:rsidRPr="000A7BD3">
        <w:rPr>
          <w:color w:val="222222"/>
          <w:lang w:val="sr-Cyrl-RS"/>
        </w:rPr>
        <w:t xml:space="preserve">  су сачињени различити извештаји </w:t>
      </w:r>
      <w:r w:rsidRPr="0095150D">
        <w:rPr>
          <w:color w:val="222222"/>
          <w:lang w:val="sr-Cyrl-RS"/>
        </w:rPr>
        <w:t xml:space="preserve">и </w:t>
      </w:r>
      <w:r w:rsidRPr="000A7BD3">
        <w:rPr>
          <w:color w:val="222222"/>
          <w:lang w:val="sr-Cyrl-RS"/>
        </w:rPr>
        <w:t xml:space="preserve">други дописи за потребе вођења управног поступка </w:t>
      </w:r>
      <w:r w:rsidRPr="0095150D">
        <w:rPr>
          <w:color w:val="222222"/>
          <w:lang w:val="sr-Cyrl-RS"/>
        </w:rPr>
        <w:t>(прибављање документације по службеној дужности преко е-зупа)</w:t>
      </w:r>
      <w:r w:rsidRPr="000A7BD3">
        <w:rPr>
          <w:color w:val="222222"/>
          <w:lang w:val="sr-Cyrl-RS"/>
        </w:rPr>
        <w:t xml:space="preserve"> као и потврде о коришћењу права на </w:t>
      </w:r>
      <w:r w:rsidRPr="0095150D">
        <w:rPr>
          <w:color w:val="222222"/>
          <w:lang w:val="sr-Cyrl-RS"/>
        </w:rPr>
        <w:t>дечији</w:t>
      </w:r>
      <w:r w:rsidRPr="000A7BD3">
        <w:rPr>
          <w:color w:val="222222"/>
          <w:lang w:val="sr-Cyrl-RS"/>
        </w:rPr>
        <w:t xml:space="preserve"> додатак по захтевима странака, </w:t>
      </w:r>
      <w:r w:rsidRPr="0095150D">
        <w:rPr>
          <w:color w:val="222222"/>
          <w:lang w:val="sr-Cyrl-RS"/>
        </w:rPr>
        <w:t>потврде о исплаћеним износима накнаде зараде за време породиљског одсуства и одсуства са рада ради неге детета. У области остваривања родитељског додатка једном годишње се врши провера редовног похађања школске и предшколске установе и провера редовне вакцинације деце корисника права, а у области материнског додатка четири пута годишње се врши провера пријаве корисника права у евиденцији Националне службе за запошљавање . У области остваривања дечијег додатка четири пута годишње се врши провера редовног похађања школске и предшколске установе деце корисника права и једном годишње се врши активација додатне рате за децу средњошколског образовања која су са успехом завршила школску годину.</w:t>
      </w:r>
    </w:p>
    <w:p w14:paraId="58BF82B3" w14:textId="77777777" w:rsidR="000A7BD3" w:rsidRPr="0095150D" w:rsidRDefault="000A7BD3" w:rsidP="000A7BD3">
      <w:pPr>
        <w:pStyle w:val="NormalWeb"/>
        <w:shd w:val="clear" w:color="auto" w:fill="FFFFFF"/>
        <w:spacing w:before="0" w:after="0"/>
        <w:ind w:firstLine="360"/>
        <w:jc w:val="both"/>
        <w:rPr>
          <w:color w:val="222222"/>
          <w:lang w:val="sr-Cyrl-RS"/>
        </w:rPr>
      </w:pPr>
      <w:r w:rsidRPr="0095150D">
        <w:rPr>
          <w:color w:val="222222"/>
          <w:lang w:val="sr-Cyrl-RS"/>
        </w:rPr>
        <w:t xml:space="preserve"> </w:t>
      </w:r>
    </w:p>
    <w:p w14:paraId="4605F939" w14:textId="77777777" w:rsidR="000A7BD3" w:rsidRPr="0095150D" w:rsidRDefault="000A7BD3" w:rsidP="000A7BD3">
      <w:pPr>
        <w:pStyle w:val="Textbody"/>
        <w:ind w:firstLine="720"/>
        <w:rPr>
          <w:rFonts w:ascii="Times New Roman" w:hAnsi="Times New Roman" w:cs="Times New Roman"/>
          <w:lang w:val="sr-Cyrl-RS"/>
        </w:rPr>
      </w:pPr>
    </w:p>
    <w:p w14:paraId="6E36E4A2" w14:textId="440C3CB4" w:rsidR="000A7BD3" w:rsidRPr="00EE747A" w:rsidRDefault="000A7BD3" w:rsidP="000A7BD3">
      <w:pPr>
        <w:pStyle w:val="Standard"/>
        <w:rPr>
          <w:rFonts w:cs="Times New Roman"/>
          <w:color w:val="000000"/>
          <w:lang w:val="sr-Latn-RS"/>
        </w:rPr>
      </w:pPr>
      <w:r>
        <w:rPr>
          <w:rFonts w:cs="Times New Roman"/>
          <w:color w:val="000000"/>
          <w:lang w:val="sr-Cyrl-RS"/>
        </w:rPr>
        <w:t xml:space="preserve">     </w:t>
      </w:r>
      <w:r w:rsidRPr="0095150D">
        <w:rPr>
          <w:rFonts w:cs="Times New Roman"/>
          <w:color w:val="000000"/>
          <w:lang w:val="sr-Cyrl-RS"/>
        </w:rPr>
        <w:t>ПОСЛОВИ РАДНИХ ОДНОСА И ПРАЋЕЊА РАДА ЈАВНИХ  УСТАНОВА</w:t>
      </w:r>
    </w:p>
    <w:p w14:paraId="4AEE0E64" w14:textId="77777777" w:rsidR="000A7BD3" w:rsidRPr="000A7BD3" w:rsidRDefault="000A7BD3" w:rsidP="000A7BD3">
      <w:pPr>
        <w:pStyle w:val="Textbody"/>
        <w:ind w:firstLine="720"/>
        <w:rPr>
          <w:rFonts w:ascii="Times New Roman" w:hAnsi="Times New Roman" w:cs="Times New Roman"/>
          <w:lang w:val="sr-Cyrl-RS"/>
        </w:rPr>
      </w:pPr>
    </w:p>
    <w:p w14:paraId="29AAEFC4" w14:textId="77777777" w:rsidR="000A7BD3" w:rsidRPr="00A021BD" w:rsidRDefault="000A7BD3" w:rsidP="000A7BD3">
      <w:pPr>
        <w:pStyle w:val="Standard"/>
        <w:pageBreakBefore/>
        <w:rPr>
          <w:rFonts w:cs="Times New Roman"/>
          <w:lang w:val="sr-Cyrl-RS"/>
        </w:rPr>
      </w:pPr>
    </w:p>
    <w:p w14:paraId="1DBCF916" w14:textId="77777777" w:rsidR="000A7BD3" w:rsidRPr="0095150D" w:rsidRDefault="000A7BD3" w:rsidP="000A7BD3">
      <w:pPr>
        <w:pStyle w:val="Standard"/>
        <w:rPr>
          <w:rFonts w:cs="Times New Roman"/>
          <w:lang w:val="sr-Cyrl-RS"/>
        </w:rPr>
      </w:pPr>
      <w:r w:rsidRPr="0095150D">
        <w:rPr>
          <w:rFonts w:cs="Times New Roman"/>
          <w:color w:val="000000"/>
          <w:lang w:val="sr-Cyrl-RS"/>
        </w:rPr>
        <w:t>Током периода 202</w:t>
      </w:r>
      <w:r w:rsidRPr="0049246F">
        <w:rPr>
          <w:rFonts w:cs="Times New Roman"/>
          <w:color w:val="000000"/>
          <w:lang w:val="sr-Latn-RS"/>
        </w:rPr>
        <w:t>5</w:t>
      </w:r>
      <w:r w:rsidRPr="0095150D">
        <w:rPr>
          <w:rFonts w:cs="Times New Roman"/>
          <w:color w:val="000000"/>
          <w:lang w:val="sr-Cyrl-RS"/>
        </w:rPr>
        <w:t>. године,  у оквиру радног места послови радних односа и праћења рада јавних установа у Одељењу за општу управу, друштвене делатности и јавне службе, реализовани су послови који се односе на заснивање и престанак радног односа, одређивање звања и висине зараде запослених, израде решења у вези распоређивања запослених, коришћења годишњих одмора, плаћеног и неплаћеног одсуства, као и израде решења оцењивања службеника</w:t>
      </w:r>
      <w:r w:rsidRPr="0095150D">
        <w:rPr>
          <w:rFonts w:eastAsia="Times New Roman" w:cs="Times New Roman"/>
          <w:lang w:val="sr-Cyrl-RS"/>
        </w:rPr>
        <w:t xml:space="preserve">  и друга решења којима се одлучује о правима и обавезама запослених.Поред тога извршени су послови пријаве запослених у Фонд за здравствено осигурање, послови </w:t>
      </w:r>
      <w:r w:rsidRPr="0095150D">
        <w:rPr>
          <w:rFonts w:cs="Times New Roman"/>
          <w:color w:val="000000"/>
          <w:lang w:val="sr-Cyrl-RS"/>
        </w:rPr>
        <w:t>обраде података о евиденцији присутности запослених на дневном нивоу</w:t>
      </w:r>
      <w:r w:rsidRPr="0095150D">
        <w:rPr>
          <w:rFonts w:eastAsia="Times New Roman" w:cs="Times New Roman"/>
          <w:lang w:val="sr-Cyrl-RS"/>
        </w:rPr>
        <w:t xml:space="preserve"> и евидентирана је кадровска евиденција запослених за 202</w:t>
      </w:r>
      <w:r w:rsidRPr="0049246F">
        <w:rPr>
          <w:rFonts w:eastAsia="Times New Roman" w:cs="Times New Roman"/>
          <w:lang w:val="sr-Latn-RS"/>
        </w:rPr>
        <w:t>5</w:t>
      </w:r>
      <w:r w:rsidRPr="0095150D">
        <w:rPr>
          <w:rFonts w:eastAsia="Times New Roman" w:cs="Times New Roman"/>
          <w:lang w:val="sr-Cyrl-RS"/>
        </w:rPr>
        <w:t>. годину</w:t>
      </w:r>
      <w:r w:rsidRPr="0095150D">
        <w:rPr>
          <w:rFonts w:cs="Times New Roman"/>
          <w:color w:val="000000"/>
          <w:lang w:val="sr-Cyrl-RS"/>
        </w:rPr>
        <w:t>. Кроз систем Централног регистра обавезног социјалног осигурања (ЦРОСО) обављани су послови пријаве и одјаве радника и чланова њихових породица као осигураника и осигураних лица, а код надлежне филијале Фонда за здравствено осигурање, као и послови овере здравствених картица за исте.</w:t>
      </w:r>
    </w:p>
    <w:p w14:paraId="75AC9462" w14:textId="77777777" w:rsidR="000A7BD3" w:rsidRPr="0095150D" w:rsidRDefault="000A7BD3" w:rsidP="000A7BD3">
      <w:pPr>
        <w:pStyle w:val="Standard"/>
        <w:rPr>
          <w:rFonts w:cs="Times New Roman"/>
          <w:lang w:val="sr-Cyrl-RS"/>
        </w:rPr>
      </w:pPr>
      <w:r w:rsidRPr="0095150D">
        <w:rPr>
          <w:rFonts w:cs="Times New Roman"/>
          <w:color w:val="000000"/>
          <w:lang w:val="sr-Cyrl-RS"/>
        </w:rPr>
        <w:t>Током 202</w:t>
      </w:r>
      <w:r w:rsidRPr="0049246F">
        <w:rPr>
          <w:rFonts w:cs="Times New Roman"/>
          <w:color w:val="000000"/>
          <w:lang w:val="sr-Latn-RS"/>
        </w:rPr>
        <w:t>5</w:t>
      </w:r>
      <w:r w:rsidRPr="0095150D">
        <w:rPr>
          <w:rFonts w:cs="Times New Roman"/>
          <w:color w:val="000000"/>
          <w:lang w:val="sr-Cyrl-RS"/>
        </w:rPr>
        <w:t>. године настављен је рад у новом Порталу Министарства финансија ИСКРА, који подразумева константну радну обавезу и свака кадровска промена мора бити унета у сам систем кроз кадровске радње или кроз одржавање података о запосленима.</w:t>
      </w:r>
    </w:p>
    <w:p w14:paraId="78C57A2B" w14:textId="77777777" w:rsidR="000A7BD3" w:rsidRPr="0095150D" w:rsidRDefault="000A7BD3" w:rsidP="000A7BD3">
      <w:pPr>
        <w:pStyle w:val="Standard"/>
        <w:rPr>
          <w:rFonts w:cs="Times New Roman"/>
          <w:lang w:val="sr-Cyrl-RS"/>
        </w:rPr>
      </w:pPr>
      <w:r w:rsidRPr="0095150D">
        <w:rPr>
          <w:rFonts w:cs="Times New Roman"/>
          <w:color w:val="000000"/>
          <w:lang w:val="sr-Cyrl-RS"/>
        </w:rPr>
        <w:t>Током године похађани су сл.семинари : 1. и 2. фебруара похађани су семинари на тему „Спровођења интервјуа на бази компетенција“ и примене Уредбе о одређивању компетенција за рад службеника у органима АП и ЈЛС и примене Уредбе о интерном и јавном конкурсу за попуњавање радних места у државним органима у организацији Сталне Конференције градова и општина; учешће у онлајн радионици, која је предвидела рад у апликацији помоћу које ће се анализирати радна места, на којима се пружају јавне услуге, а за потребе Анализе расположивости и структуре људских капацитета у оквиру државне управе и локалне самоуправе за промоцију јавне управе; 3. децембра 2025. године похађан је семинар на тему „ Добра управа и укључивање локалне заједнице у доношење одлука“, а у организацији Националне академије за јавну управу и достављени су подаци кроз Упитник на тему истраживачких ефеката реализације обука у 2024. години.</w:t>
      </w:r>
    </w:p>
    <w:p w14:paraId="4AECCC84" w14:textId="77777777" w:rsidR="000A7BD3" w:rsidRPr="0095150D" w:rsidRDefault="000A7BD3" w:rsidP="000A7BD3">
      <w:pPr>
        <w:pStyle w:val="Standard"/>
        <w:rPr>
          <w:rFonts w:cs="Times New Roman"/>
          <w:lang w:val="sr-Cyrl-RS"/>
        </w:rPr>
      </w:pPr>
      <w:r w:rsidRPr="0095150D">
        <w:rPr>
          <w:rFonts w:cs="Times New Roman"/>
          <w:color w:val="000000"/>
          <w:lang w:val="sr-Cyrl-RS"/>
        </w:rPr>
        <w:t>Вођена је кадровска евиденција, вршена је израда статистичких извештаја у погледу саме структуре запослених, вршени су послови издавања различитих уверења о запослењу и броју година радног стажа.Такође, вршена је пријава запослених за обуке кроз сарадњу са Националном академијом за јавну управу.Поред тога до 31.12.2025. године је споведен  други циклус обуке „Етика и интегритет“ и то за 16. запослених, чиме је испуњена законска обавеза послодавца.</w:t>
      </w:r>
    </w:p>
    <w:p w14:paraId="796EB865" w14:textId="77777777" w:rsidR="000A7BD3" w:rsidRPr="0095150D" w:rsidRDefault="000A7BD3" w:rsidP="000A7BD3">
      <w:pPr>
        <w:pStyle w:val="Standard"/>
        <w:rPr>
          <w:rFonts w:cs="Times New Roman"/>
          <w:lang w:val="sr-Cyrl-RS"/>
        </w:rPr>
      </w:pPr>
      <w:r w:rsidRPr="0095150D">
        <w:rPr>
          <w:rFonts w:cs="Times New Roman"/>
          <w:color w:val="000000"/>
          <w:lang w:val="sr-Cyrl-RS"/>
        </w:rPr>
        <w:t xml:space="preserve">Током године склопљено је </w:t>
      </w:r>
      <w:r w:rsidRPr="0049246F">
        <w:rPr>
          <w:rFonts w:cs="Times New Roman"/>
          <w:color w:val="000000"/>
          <w:lang w:val="sr-Latn-RS"/>
        </w:rPr>
        <w:t>14</w:t>
      </w:r>
      <w:r w:rsidRPr="0095150D">
        <w:rPr>
          <w:rFonts w:cs="Times New Roman"/>
          <w:color w:val="000000"/>
          <w:lang w:val="sr-Cyrl-RS"/>
        </w:rPr>
        <w:t xml:space="preserve"> уговора ( уговор о делу, привремено-повременим пословима..). Са три особе су закључени уговори о обављању привремено-повремених послова у вези озакоњења објеката и то на основу одобрења Комисије за давање </w:t>
      </w:r>
      <w:bookmarkStart w:id="0" w:name="_Hlk161220288"/>
      <w:r w:rsidRPr="0095150D">
        <w:rPr>
          <w:rFonts w:cs="Times New Roman"/>
          <w:color w:val="000000"/>
          <w:lang w:val="sr-Cyrl-RS"/>
        </w:rPr>
        <w:t>сагласности за ново запошљавање и додатно радно ангажовања код корисника јавних средстав</w:t>
      </w:r>
      <w:bookmarkEnd w:id="0"/>
      <w:r w:rsidRPr="0095150D">
        <w:rPr>
          <w:rFonts w:cs="Times New Roman"/>
          <w:color w:val="000000"/>
          <w:lang w:val="sr-Cyrl-RS"/>
        </w:rPr>
        <w:t>а.Склопљено је и 1</w:t>
      </w:r>
      <w:r w:rsidRPr="0049246F">
        <w:rPr>
          <w:rFonts w:cs="Times New Roman"/>
          <w:color w:val="000000"/>
          <w:lang w:val="sr-Latn-RS"/>
        </w:rPr>
        <w:t>1</w:t>
      </w:r>
      <w:r w:rsidRPr="0095150D">
        <w:rPr>
          <w:rFonts w:cs="Times New Roman"/>
          <w:color w:val="000000"/>
          <w:lang w:val="sr-Cyrl-RS"/>
        </w:rPr>
        <w:t xml:space="preserve"> уговора заснивања радног односа на одређено време по основу замене одсутних радника и повећаног обима посла.</w:t>
      </w:r>
    </w:p>
    <w:p w14:paraId="27A4EFBB" w14:textId="77777777" w:rsidR="000A7BD3" w:rsidRPr="0095150D" w:rsidRDefault="000A7BD3" w:rsidP="000A7BD3">
      <w:pPr>
        <w:pStyle w:val="Standard"/>
        <w:rPr>
          <w:rFonts w:cs="Times New Roman"/>
          <w:lang w:val="sr-Cyrl-RS"/>
        </w:rPr>
      </w:pPr>
      <w:r w:rsidRPr="0095150D">
        <w:rPr>
          <w:rFonts w:cs="Times New Roman"/>
          <w:color w:val="000000"/>
          <w:lang w:val="sr-Cyrl-RS"/>
        </w:rPr>
        <w:t>У 202</w:t>
      </w:r>
      <w:r w:rsidRPr="0049246F">
        <w:rPr>
          <w:rFonts w:cs="Times New Roman"/>
          <w:color w:val="000000"/>
          <w:lang w:val="sr-Latn-RS"/>
        </w:rPr>
        <w:t>5</w:t>
      </w:r>
      <w:r w:rsidRPr="0095150D">
        <w:rPr>
          <w:rFonts w:cs="Times New Roman"/>
          <w:color w:val="000000"/>
          <w:lang w:val="sr-Cyrl-RS"/>
        </w:rPr>
        <w:t>-тој години није прибављена сагласност Комисије за прибављање сагласности за ново запошљавање и додатно радно ангажовања код корисника јавних средстава, те није било заснивања радног односа на неодређено време, стога је сваког месеца реализовано слање молбе и Прм обрасца за добијање нових сагласности за додатно запошљавање, имајући у виду смањење броја запослених, кроз природан одлив радника.</w:t>
      </w:r>
    </w:p>
    <w:p w14:paraId="7D8DA847" w14:textId="5AE2A124" w:rsidR="000A7BD3" w:rsidRPr="0095150D" w:rsidRDefault="000A7BD3" w:rsidP="000A7BD3">
      <w:pPr>
        <w:pStyle w:val="Standard"/>
        <w:rPr>
          <w:rFonts w:cs="Times New Roman"/>
          <w:lang w:val="sr-Cyrl-RS"/>
        </w:rPr>
      </w:pPr>
      <w:r w:rsidRPr="0095150D">
        <w:rPr>
          <w:rFonts w:cs="Times New Roman"/>
          <w:color w:val="000000"/>
          <w:lang w:val="sr-Cyrl-RS"/>
        </w:rPr>
        <w:t xml:space="preserve">Поред тога </w:t>
      </w:r>
      <w:r w:rsidR="00F56BA2">
        <w:rPr>
          <w:rFonts w:cs="Times New Roman"/>
          <w:color w:val="000000"/>
          <w:lang w:val="sr-Cyrl-RS"/>
        </w:rPr>
        <w:t>4</w:t>
      </w:r>
      <w:r w:rsidRPr="0095150D">
        <w:rPr>
          <w:rFonts w:cs="Times New Roman"/>
          <w:color w:val="000000"/>
          <w:lang w:val="sr-Cyrl-RS"/>
        </w:rPr>
        <w:t xml:space="preserve">. запослених на неодређено време је остварило услове за одлазак у старосну пензију, док је за 2. запослених утврђен престанак радног односа, по сили закона услед смрти. Крајем године </w:t>
      </w:r>
      <w:r w:rsidR="00F56BA2">
        <w:rPr>
          <w:rFonts w:cs="Times New Roman"/>
          <w:color w:val="000000"/>
          <w:lang w:val="sr-Cyrl-RS"/>
        </w:rPr>
        <w:t xml:space="preserve">са два запослена </w:t>
      </w:r>
      <w:r w:rsidRPr="0095150D">
        <w:rPr>
          <w:rFonts w:cs="Times New Roman"/>
          <w:color w:val="000000"/>
          <w:lang w:val="sr-Cyrl-RS"/>
        </w:rPr>
        <w:t xml:space="preserve"> закључ</w:t>
      </w:r>
      <w:r w:rsidR="00F56BA2">
        <w:rPr>
          <w:rFonts w:cs="Times New Roman"/>
          <w:color w:val="000000"/>
          <w:lang w:val="sr-Cyrl-RS"/>
        </w:rPr>
        <w:t xml:space="preserve">ени су </w:t>
      </w:r>
      <w:r w:rsidRPr="0095150D">
        <w:rPr>
          <w:rFonts w:cs="Times New Roman"/>
          <w:color w:val="000000"/>
          <w:lang w:val="sr-Cyrl-RS"/>
        </w:rPr>
        <w:t xml:space="preserve"> Споразум</w:t>
      </w:r>
      <w:r w:rsidR="00F56BA2">
        <w:rPr>
          <w:rFonts w:cs="Times New Roman"/>
          <w:color w:val="000000"/>
          <w:lang w:val="sr-Cyrl-RS"/>
        </w:rPr>
        <w:t>и</w:t>
      </w:r>
      <w:r w:rsidRPr="0095150D">
        <w:rPr>
          <w:rFonts w:cs="Times New Roman"/>
          <w:color w:val="000000"/>
          <w:lang w:val="sr-Cyrl-RS"/>
        </w:rPr>
        <w:t xml:space="preserve"> о престанку радног односа.</w:t>
      </w:r>
    </w:p>
    <w:p w14:paraId="3E7DB9B5" w14:textId="77777777" w:rsidR="000A7BD3" w:rsidRPr="0095150D" w:rsidRDefault="000A7BD3" w:rsidP="000A7BD3">
      <w:pPr>
        <w:pStyle w:val="Standard"/>
        <w:rPr>
          <w:rFonts w:cs="Times New Roman"/>
          <w:lang w:val="sr-Cyrl-RS"/>
        </w:rPr>
      </w:pPr>
      <w:r w:rsidRPr="0095150D">
        <w:rPr>
          <w:rFonts w:cs="Times New Roman"/>
          <w:color w:val="000000"/>
          <w:lang w:val="sr-Cyrl-RS"/>
        </w:rPr>
        <w:t xml:space="preserve">У оквиру радног места обављања послова радноправних односа и праћења рада јавних установа обављали су се правни послови који обухватају: праћење и примена закона и других прописа, а посебно прописа који се односе на рад запослених у јединицама локалне самоуправе, </w:t>
      </w:r>
      <w:r w:rsidRPr="0095150D">
        <w:rPr>
          <w:rFonts w:cs="Times New Roman"/>
          <w:color w:val="000000"/>
          <w:lang w:val="sr-Cyrl-RS"/>
        </w:rPr>
        <w:lastRenderedPageBreak/>
        <w:t>континуирано је вођена евиденција свих обрађених предмета, који су уредно архивирани у е-писарници.</w:t>
      </w:r>
    </w:p>
    <w:p w14:paraId="784A2FCA" w14:textId="77777777" w:rsidR="000A7BD3" w:rsidRPr="0095150D" w:rsidRDefault="000A7BD3" w:rsidP="000A7BD3">
      <w:pPr>
        <w:pStyle w:val="Standard"/>
        <w:rPr>
          <w:rFonts w:cs="Times New Roman"/>
          <w:lang w:val="sr-Cyrl-RS"/>
        </w:rPr>
      </w:pPr>
      <w:r w:rsidRPr="0095150D">
        <w:rPr>
          <w:rFonts w:cs="Times New Roman"/>
          <w:color w:val="000000"/>
          <w:lang w:val="sr-Cyrl-RS"/>
        </w:rPr>
        <w:t>Поред обраде документације, уноса и контроле података израђена су решења, која се контролишу у складу са позитивно-правним прописима и интерним актима.</w:t>
      </w:r>
    </w:p>
    <w:p w14:paraId="51184CD2" w14:textId="77777777" w:rsidR="000A7BD3" w:rsidRPr="0095150D" w:rsidRDefault="000A7BD3" w:rsidP="000A7BD3">
      <w:pPr>
        <w:pStyle w:val="Standard"/>
        <w:rPr>
          <w:rFonts w:cs="Times New Roman"/>
          <w:lang w:val="sr-Cyrl-RS"/>
        </w:rPr>
      </w:pPr>
      <w:r w:rsidRPr="0095150D">
        <w:rPr>
          <w:rFonts w:cs="Times New Roman"/>
          <w:color w:val="000000"/>
          <w:lang w:val="sr-Cyrl-RS"/>
        </w:rPr>
        <w:t xml:space="preserve">Обрађено је 228 решења која се односе на опште послове у Општинској управи, израђено је 66 решења о плаћеном одсуству радника, 107 решења </w:t>
      </w:r>
      <w:r>
        <w:rPr>
          <w:rFonts w:cs="Times New Roman"/>
          <w:color w:val="000000"/>
          <w:lang w:val="sr-Cyrl-RS"/>
        </w:rPr>
        <w:t>у поступку</w:t>
      </w:r>
      <w:r w:rsidRPr="0095150D">
        <w:rPr>
          <w:rFonts w:cs="Times New Roman"/>
          <w:color w:val="000000"/>
          <w:lang w:val="sr-Cyrl-RS"/>
        </w:rPr>
        <w:t xml:space="preserve"> заснивањ</w:t>
      </w:r>
      <w:r>
        <w:rPr>
          <w:rFonts w:cs="Times New Roman"/>
          <w:color w:val="000000"/>
          <w:lang w:val="sr-Cyrl-RS"/>
        </w:rPr>
        <w:t>а</w:t>
      </w:r>
      <w:r w:rsidRPr="0095150D">
        <w:rPr>
          <w:rFonts w:cs="Times New Roman"/>
          <w:color w:val="000000"/>
          <w:lang w:val="sr-Cyrl-RS"/>
        </w:rPr>
        <w:t xml:space="preserve"> радног</w:t>
      </w:r>
      <w:r>
        <w:rPr>
          <w:rFonts w:cs="Times New Roman"/>
          <w:color w:val="000000"/>
          <w:lang w:val="sr-Cyrl-RS"/>
        </w:rPr>
        <w:t>ог</w:t>
      </w:r>
      <w:r w:rsidRPr="0095150D">
        <w:rPr>
          <w:rFonts w:cs="Times New Roman"/>
          <w:color w:val="000000"/>
          <w:lang w:val="sr-Cyrl-RS"/>
        </w:rPr>
        <w:t xml:space="preserve"> односа, 18 решења о престанку радног односа, 224 решења о о раду дужем од пуног радног времена  запослених, 60 решења о првом делу годишњег одмора, 56 решења о оцењивању службеника, 9 уверења, израђено је 5 решења о одобравању накнаде за неискоришћени годишњи одмор и почетком 2025. године је израђено за сваког запосленог решење о распоређивању. Поред тога израђен</w:t>
      </w:r>
      <w:r w:rsidRPr="0049246F">
        <w:rPr>
          <w:rFonts w:cs="Times New Roman"/>
          <w:color w:val="000000"/>
          <w:lang w:val="sr-Latn-RS"/>
        </w:rPr>
        <w:t xml:space="preserve">o je </w:t>
      </w:r>
      <w:r w:rsidRPr="0095150D">
        <w:rPr>
          <w:rFonts w:cs="Times New Roman"/>
          <w:color w:val="000000"/>
          <w:lang w:val="sr-Cyrl-RS"/>
        </w:rPr>
        <w:t xml:space="preserve">једно генерално решење за доделу јубиларних награда за </w:t>
      </w:r>
      <w:r w:rsidRPr="0049246F">
        <w:rPr>
          <w:rFonts w:cs="Times New Roman"/>
          <w:color w:val="000000"/>
          <w:lang w:val="sr-Latn-RS"/>
        </w:rPr>
        <w:t>11</w:t>
      </w:r>
      <w:r w:rsidRPr="0095150D">
        <w:rPr>
          <w:rFonts w:cs="Times New Roman"/>
          <w:color w:val="000000"/>
          <w:lang w:val="sr-Cyrl-RS"/>
        </w:rPr>
        <w:t xml:space="preserve"> запослених и решења за остваривање права на солидарну помоћ, ради набавке лекова за запослене и чланове уже породице, као и набавке медицинско техничких помагала и помоћи приликом лечења. Поред тога, урађено је једно решење о мировању радног односа и пет решења о исплати отпремнине поводом одласка у старосну пензију.</w:t>
      </w:r>
    </w:p>
    <w:p w14:paraId="2C47F89F" w14:textId="77777777" w:rsidR="000A7BD3" w:rsidRPr="0095150D" w:rsidRDefault="000A7BD3" w:rsidP="000A7BD3">
      <w:pPr>
        <w:pStyle w:val="Standard"/>
        <w:rPr>
          <w:rFonts w:cs="Times New Roman"/>
          <w:lang w:val="sr-Cyrl-RS"/>
        </w:rPr>
      </w:pPr>
      <w:r w:rsidRPr="0095150D">
        <w:rPr>
          <w:rFonts w:cs="Times New Roman"/>
          <w:color w:val="000000"/>
          <w:lang w:val="sr-Cyrl-RS"/>
        </w:rPr>
        <w:t>Сва решења су уручена запосленима, прослеђена рачуноводству на даљу обраду, уложена у досијеа запослених и архивирана.</w:t>
      </w:r>
    </w:p>
    <w:p w14:paraId="6019A78E" w14:textId="77777777" w:rsidR="000A7BD3" w:rsidRPr="0095150D" w:rsidRDefault="000A7BD3" w:rsidP="000A7BD3">
      <w:pPr>
        <w:pStyle w:val="Standard"/>
        <w:rPr>
          <w:rFonts w:cs="Times New Roman"/>
          <w:lang w:val="sr-Cyrl-RS"/>
        </w:rPr>
      </w:pPr>
      <w:r w:rsidRPr="0095150D">
        <w:rPr>
          <w:rFonts w:cs="Times New Roman"/>
          <w:color w:val="000000"/>
          <w:lang w:val="sr-Cyrl-RS"/>
        </w:rPr>
        <w:t>Поред наведеног континуирано је пружана административна и техничка помоћ при попуњавању извештаја о повредама на раду и при попуњавању захтева осигуравајућем друштву за накнаду штете у вези осигурања запослених.</w:t>
      </w:r>
    </w:p>
    <w:p w14:paraId="533DCA7A" w14:textId="77777777" w:rsidR="000A7BD3" w:rsidRPr="0095150D" w:rsidRDefault="000A7BD3" w:rsidP="000A7BD3">
      <w:pPr>
        <w:pStyle w:val="Standard"/>
        <w:rPr>
          <w:rFonts w:cs="Times New Roman"/>
          <w:lang w:val="sr-Cyrl-RS"/>
        </w:rPr>
      </w:pPr>
      <w:r w:rsidRPr="0095150D">
        <w:rPr>
          <w:rFonts w:cs="Times New Roman"/>
          <w:color w:val="000000"/>
          <w:lang w:val="sr-Cyrl-RS"/>
        </w:rPr>
        <w:t xml:space="preserve">У току 2025-те године вршена је контрола законитости рада јавних установа у области друштвених делатности чији је оснивач општина Темерин. Том приликом су праћени и прописи који се односе на рад јавних установа и </w:t>
      </w:r>
      <w:r w:rsidRPr="0095150D">
        <w:rPr>
          <w:rFonts w:eastAsia="Times New Roman" w:cs="Times New Roman"/>
          <w:lang w:val="sr-Cyrl-RS"/>
        </w:rPr>
        <w:t xml:space="preserve">оверавана је тачност  књиговодствених исправа </w:t>
      </w:r>
      <w:r w:rsidRPr="0095150D">
        <w:rPr>
          <w:rFonts w:cs="Times New Roman"/>
          <w:color w:val="000000"/>
          <w:lang w:val="sr-Cyrl-RS"/>
        </w:rPr>
        <w:t>и иницирано је њихово усклађивање са важећим прописима. Са тим у вези контролисани су захтеви за плаћање и трансфер средстава јавних установа, исплате јубиларних и солидарних помоћи запослених у јавним установама, контрола и усклађивање коефицијената за зараду запослених у јавним установама у складу са Уредбом о коефицијентима.</w:t>
      </w:r>
    </w:p>
    <w:p w14:paraId="048D86A3" w14:textId="77777777" w:rsidR="000A7BD3" w:rsidRPr="0095150D" w:rsidRDefault="000A7BD3" w:rsidP="000A7BD3">
      <w:pPr>
        <w:pStyle w:val="Textbody"/>
        <w:ind w:firstLine="720"/>
        <w:rPr>
          <w:rFonts w:ascii="Times New Roman" w:hAnsi="Times New Roman" w:cs="Times New Roman"/>
          <w:lang w:val="sr-Cyrl-RS"/>
        </w:rPr>
      </w:pPr>
      <w:r w:rsidRPr="0095150D">
        <w:rPr>
          <w:rFonts w:ascii="Times New Roman" w:hAnsi="Times New Roman" w:cs="Times New Roman"/>
          <w:color w:val="000000"/>
          <w:lang w:val="sr-Cyrl-RS"/>
        </w:rPr>
        <w:t>Послове обавља један запослени са ВСС.</w:t>
      </w:r>
    </w:p>
    <w:p w14:paraId="4472C64C" w14:textId="77777777" w:rsidR="000A7BD3" w:rsidRPr="0095150D" w:rsidRDefault="000A7BD3" w:rsidP="000A7BD3">
      <w:pPr>
        <w:pStyle w:val="Textbody"/>
        <w:ind w:firstLine="720"/>
        <w:rPr>
          <w:rFonts w:ascii="Times New Roman" w:hAnsi="Times New Roman" w:cs="Times New Roman"/>
          <w:lang w:val="sr-Cyrl-RS"/>
        </w:rPr>
      </w:pPr>
    </w:p>
    <w:p w14:paraId="022E3C76" w14:textId="77777777" w:rsidR="000A7BD3" w:rsidRPr="0095150D" w:rsidRDefault="000A7BD3" w:rsidP="000A7BD3">
      <w:pPr>
        <w:pStyle w:val="western"/>
        <w:spacing w:before="0" w:after="0"/>
        <w:rPr>
          <w:lang w:val="sr-Cyrl-RS"/>
        </w:rPr>
      </w:pPr>
      <w:r w:rsidRPr="0095150D">
        <w:rPr>
          <w:color w:val="000000"/>
          <w:lang w:val="sr-Cyrl-RS"/>
        </w:rPr>
        <w:t xml:space="preserve"> ПОСЛОВИ ВАНРЕДНИХ СИТУАЦИЈА, ОДБРАНА, ЗАШТИТА ОД ПОЖАРА И БЕЗБЕДНОСТ И ЗАШТИТА ЗДРАВЉА НА РАДУ</w:t>
      </w:r>
    </w:p>
    <w:p w14:paraId="42D22F18" w14:textId="77777777" w:rsidR="000A7BD3" w:rsidRPr="0095150D" w:rsidRDefault="000A7BD3" w:rsidP="000A7BD3">
      <w:pPr>
        <w:pStyle w:val="western"/>
        <w:spacing w:after="0"/>
        <w:rPr>
          <w:lang w:val="sr-Cyrl-RS"/>
        </w:rPr>
      </w:pPr>
    </w:p>
    <w:p w14:paraId="1465765A" w14:textId="77777777" w:rsidR="000A7BD3" w:rsidRPr="0095150D" w:rsidRDefault="000A7BD3" w:rsidP="000A7BD3">
      <w:pPr>
        <w:pStyle w:val="western"/>
        <w:spacing w:after="0"/>
        <w:ind w:left="720"/>
        <w:rPr>
          <w:lang w:val="sr-Cyrl-RS"/>
        </w:rPr>
      </w:pPr>
      <w:r w:rsidRPr="000A7BD3">
        <w:rPr>
          <w:color w:val="000000"/>
        </w:rPr>
        <w:t>U</w:t>
      </w:r>
      <w:r w:rsidRPr="0095150D">
        <w:rPr>
          <w:color w:val="000000"/>
          <w:lang w:val="sr-Cyrl-RS"/>
        </w:rPr>
        <w:t xml:space="preserve"> периоду 20</w:t>
      </w:r>
      <w:r w:rsidRPr="0049246F">
        <w:rPr>
          <w:color w:val="000000"/>
          <w:lang w:val="ru-RU"/>
        </w:rPr>
        <w:t>2</w:t>
      </w:r>
      <w:r w:rsidRPr="0095150D">
        <w:rPr>
          <w:color w:val="000000"/>
          <w:lang w:val="sr-Cyrl-RS"/>
        </w:rPr>
        <w:t>5. године, извршени су два пута</w:t>
      </w:r>
      <w:r w:rsidRPr="0049246F">
        <w:rPr>
          <w:color w:val="000000"/>
          <w:lang w:val="ru-RU"/>
        </w:rPr>
        <w:t>,</w:t>
      </w:r>
      <w:r w:rsidRPr="0095150D">
        <w:rPr>
          <w:color w:val="000000"/>
          <w:lang w:val="sr-Cyrl-RS"/>
        </w:rPr>
        <w:t xml:space="preserve"> на сваких шест месеци</w:t>
      </w:r>
    </w:p>
    <w:p w14:paraId="137A21E1"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контролни прегледи 5 хидраната</w:t>
      </w:r>
    </w:p>
    <w:p w14:paraId="4F727DA5"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мерење притиска и протока у 5 хидраната</w:t>
      </w:r>
    </w:p>
    <w:p w14:paraId="764AF2AA"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прегледи исправности ''Н'' црева – 5 комада</w:t>
      </w:r>
    </w:p>
    <w:p w14:paraId="344C47CA"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прегледи исправности ''Н'' млазница – 5 комада</w:t>
      </w:r>
    </w:p>
    <w:p w14:paraId="6D6AD6BD"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атест налепница – 5 комада</w:t>
      </w:r>
    </w:p>
    <w:p w14:paraId="36BD0001"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контролни прегледи 27 ватрогасних апарата</w:t>
      </w:r>
    </w:p>
    <w:p w14:paraId="0BB5FD35"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lastRenderedPageBreak/>
        <w:t>уградња осигурача на ватрогасним апаратима</w:t>
      </w:r>
    </w:p>
    <w:p w14:paraId="5FBFA1BC"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уградња успонске цеви S-9 „VS"</w:t>
      </w:r>
    </w:p>
    <w:p w14:paraId="55AC8E13"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уградња бочица CO2</w:t>
      </w:r>
    </w:p>
    <w:p w14:paraId="57D35481" w14:textId="77777777" w:rsidR="000A7BD3" w:rsidRPr="0049246F" w:rsidRDefault="000A7BD3" w:rsidP="000A7BD3">
      <w:pPr>
        <w:pStyle w:val="western"/>
        <w:widowControl w:val="0"/>
        <w:numPr>
          <w:ilvl w:val="0"/>
          <w:numId w:val="22"/>
        </w:numPr>
        <w:suppressAutoHyphens/>
        <w:autoSpaceDN w:val="0"/>
        <w:spacing w:before="280" w:beforeAutospacing="0" w:after="0" w:afterAutospacing="0" w:line="102" w:lineRule="atLeast"/>
        <w:textAlignment w:val="baseline"/>
        <w:rPr>
          <w:color w:val="000000"/>
        </w:rPr>
      </w:pPr>
      <w:r w:rsidRPr="0049246F">
        <w:rPr>
          <w:color w:val="000000"/>
        </w:rPr>
        <w:t>уградња (замена) регулатора и црева на плинској боци у кухињ</w:t>
      </w:r>
    </w:p>
    <w:p w14:paraId="615DBE64" w14:textId="77777777" w:rsidR="000A7BD3" w:rsidRPr="0049246F" w:rsidRDefault="000A7BD3" w:rsidP="000A7BD3">
      <w:pPr>
        <w:pStyle w:val="western"/>
        <w:spacing w:after="0"/>
        <w:ind w:left="720"/>
      </w:pPr>
    </w:p>
    <w:p w14:paraId="645DE0E3" w14:textId="77777777" w:rsidR="000A7BD3" w:rsidRPr="0049246F" w:rsidRDefault="000A7BD3" w:rsidP="000A7BD3">
      <w:pPr>
        <w:pStyle w:val="western"/>
        <w:spacing w:after="0"/>
      </w:pPr>
      <w:r w:rsidRPr="0049246F">
        <w:rPr>
          <w:color w:val="000000"/>
        </w:rPr>
        <w:t xml:space="preserve"> </w:t>
      </w:r>
      <w:r w:rsidRPr="0049246F">
        <w:rPr>
          <w:color w:val="000000"/>
          <w:u w:val="single"/>
        </w:rPr>
        <w:t>Послови планирања и припрема за одбрану</w:t>
      </w:r>
    </w:p>
    <w:p w14:paraId="00894726" w14:textId="77777777" w:rsidR="000A7BD3" w:rsidRPr="0049246F" w:rsidRDefault="000A7BD3" w:rsidP="000A7BD3">
      <w:pPr>
        <w:pStyle w:val="western"/>
        <w:spacing w:after="0"/>
      </w:pPr>
    </w:p>
    <w:p w14:paraId="2D7B38C0" w14:textId="77777777" w:rsidR="000A7BD3" w:rsidRPr="0049246F" w:rsidRDefault="000A7BD3" w:rsidP="000A7BD3">
      <w:pPr>
        <w:pStyle w:val="western"/>
        <w:spacing w:after="0"/>
        <w:rPr>
          <w:color w:val="000000"/>
        </w:rPr>
      </w:pPr>
      <w:r w:rsidRPr="0049246F">
        <w:rPr>
          <w:color w:val="000000"/>
        </w:rPr>
        <w:t>Израда комплетног Плана одбране за јединице локалне самоуправе који се састоји од :</w:t>
      </w:r>
    </w:p>
    <w:p w14:paraId="6B3CDD37" w14:textId="77777777" w:rsidR="000A7BD3" w:rsidRPr="0049246F" w:rsidRDefault="000A7BD3" w:rsidP="000A7BD3">
      <w:pPr>
        <w:pStyle w:val="western"/>
        <w:spacing w:after="0"/>
      </w:pPr>
      <w:r w:rsidRPr="0049246F">
        <w:rPr>
          <w:color w:val="000000"/>
        </w:rPr>
        <w:t>1.Плана мера приправнисти</w:t>
      </w:r>
    </w:p>
    <w:p w14:paraId="18FF668E" w14:textId="77777777" w:rsidR="000A7BD3" w:rsidRPr="0049246F" w:rsidRDefault="000A7BD3" w:rsidP="000A7BD3">
      <w:pPr>
        <w:pStyle w:val="western"/>
        <w:spacing w:after="0"/>
        <w:rPr>
          <w:color w:val="000000"/>
        </w:rPr>
      </w:pPr>
      <w:r w:rsidRPr="0049246F">
        <w:rPr>
          <w:color w:val="000000"/>
        </w:rPr>
        <w:t>2. Плана задатака и мера за мобилизацију</w:t>
      </w:r>
    </w:p>
    <w:p w14:paraId="190E101C" w14:textId="77777777" w:rsidR="000A7BD3" w:rsidRPr="0049246F" w:rsidRDefault="000A7BD3" w:rsidP="000A7BD3">
      <w:pPr>
        <w:pStyle w:val="western"/>
        <w:spacing w:after="0"/>
        <w:rPr>
          <w:color w:val="000000"/>
        </w:rPr>
      </w:pPr>
      <w:r w:rsidRPr="0049246F">
        <w:rPr>
          <w:color w:val="000000"/>
        </w:rPr>
        <w:t>3. Плана функционисања цивилне заштите,осматрања, обавештавања и узбуњивања.</w:t>
      </w:r>
    </w:p>
    <w:p w14:paraId="4B8CB054" w14:textId="77777777" w:rsidR="000A7BD3" w:rsidRPr="0049246F" w:rsidRDefault="000A7BD3" w:rsidP="000A7BD3">
      <w:pPr>
        <w:pStyle w:val="NormalWeb"/>
        <w:spacing w:after="0"/>
        <w:rPr>
          <w:color w:val="000000"/>
        </w:rPr>
      </w:pPr>
      <w:r w:rsidRPr="0049246F">
        <w:rPr>
          <w:color w:val="000000"/>
        </w:rPr>
        <w:t>4.Планателекомуникационо-информатичкогобезбеђења и заштите (криптозаштуте) информација.</w:t>
      </w:r>
    </w:p>
    <w:p w14:paraId="6F555C28" w14:textId="77777777" w:rsidR="000A7BD3" w:rsidRPr="0049246F" w:rsidRDefault="000A7BD3" w:rsidP="000A7BD3">
      <w:pPr>
        <w:pStyle w:val="NormalWeb"/>
        <w:spacing w:after="0"/>
        <w:rPr>
          <w:color w:val="000000"/>
        </w:rPr>
      </w:pPr>
      <w:r w:rsidRPr="0049246F">
        <w:rPr>
          <w:color w:val="000000"/>
        </w:rPr>
        <w:t>5.Плана организације и функциоинисања</w:t>
      </w:r>
    </w:p>
    <w:p w14:paraId="38BD5BF9" w14:textId="77777777" w:rsidR="000A7BD3" w:rsidRPr="0049246F" w:rsidRDefault="000A7BD3" w:rsidP="000A7BD3">
      <w:pPr>
        <w:pStyle w:val="NormalWeb"/>
        <w:spacing w:after="0"/>
        <w:rPr>
          <w:color w:val="000000"/>
        </w:rPr>
      </w:pPr>
      <w:r w:rsidRPr="0049246F">
        <w:rPr>
          <w:color w:val="000000"/>
        </w:rPr>
        <w:t>6.Плана измештања на ратне локације</w:t>
      </w:r>
    </w:p>
    <w:p w14:paraId="537E3998" w14:textId="77777777" w:rsidR="000A7BD3" w:rsidRPr="0049246F" w:rsidRDefault="000A7BD3" w:rsidP="000A7BD3">
      <w:pPr>
        <w:pStyle w:val="NormalWeb"/>
        <w:spacing w:after="0"/>
        <w:rPr>
          <w:color w:val="000000"/>
        </w:rPr>
      </w:pPr>
      <w:r w:rsidRPr="0049246F">
        <w:rPr>
          <w:color w:val="000000"/>
        </w:rPr>
        <w:t>7.Плана мера безбедности и заштите</w:t>
      </w:r>
    </w:p>
    <w:p w14:paraId="2C7469C4" w14:textId="77777777" w:rsidR="000A7BD3" w:rsidRPr="0049246F" w:rsidRDefault="000A7BD3" w:rsidP="000A7BD3">
      <w:pPr>
        <w:pStyle w:val="western"/>
        <w:widowControl w:val="0"/>
        <w:numPr>
          <w:ilvl w:val="0"/>
          <w:numId w:val="29"/>
        </w:numPr>
        <w:suppressAutoHyphens/>
        <w:autoSpaceDN w:val="0"/>
        <w:spacing w:before="280" w:beforeAutospacing="0" w:after="0" w:afterAutospacing="0" w:line="102" w:lineRule="atLeast"/>
        <w:textAlignment w:val="baseline"/>
        <w:rPr>
          <w:color w:val="000000"/>
        </w:rPr>
      </w:pPr>
      <w:r w:rsidRPr="0049246F">
        <w:rPr>
          <w:color w:val="000000"/>
        </w:rPr>
        <w:t>Посете Регионалном Центру у Новим Саду и ЦМО Темерин.</w:t>
      </w:r>
    </w:p>
    <w:p w14:paraId="090A4D1D" w14:textId="77777777" w:rsidR="000A7BD3" w:rsidRPr="0049246F" w:rsidRDefault="000A7BD3" w:rsidP="000A7BD3">
      <w:pPr>
        <w:pStyle w:val="western"/>
        <w:widowControl w:val="0"/>
        <w:numPr>
          <w:ilvl w:val="0"/>
          <w:numId w:val="23"/>
        </w:numPr>
        <w:suppressAutoHyphens/>
        <w:autoSpaceDN w:val="0"/>
        <w:spacing w:before="280" w:beforeAutospacing="0" w:after="0" w:afterAutospacing="0" w:line="102" w:lineRule="atLeast"/>
        <w:textAlignment w:val="baseline"/>
        <w:rPr>
          <w:color w:val="000000"/>
        </w:rPr>
      </w:pPr>
      <w:r w:rsidRPr="0049246F">
        <w:rPr>
          <w:color w:val="000000"/>
        </w:rPr>
        <w:t>Реализација активности по Плану обилазка и пружања стручне помоћи ЦМО Темерин</w:t>
      </w:r>
    </w:p>
    <w:p w14:paraId="6B3CFAE5" w14:textId="77777777" w:rsidR="000A7BD3" w:rsidRPr="0049246F" w:rsidRDefault="000A7BD3" w:rsidP="000A7BD3">
      <w:pPr>
        <w:pStyle w:val="western"/>
        <w:widowControl w:val="0"/>
        <w:numPr>
          <w:ilvl w:val="0"/>
          <w:numId w:val="23"/>
        </w:numPr>
        <w:suppressAutoHyphens/>
        <w:autoSpaceDN w:val="0"/>
        <w:spacing w:before="280" w:beforeAutospacing="0" w:after="0" w:afterAutospacing="0" w:line="102" w:lineRule="atLeast"/>
        <w:textAlignment w:val="baseline"/>
        <w:rPr>
          <w:color w:val="000000"/>
        </w:rPr>
      </w:pPr>
      <w:r w:rsidRPr="0049246F">
        <w:rPr>
          <w:color w:val="000000"/>
        </w:rPr>
        <w:t>Присустввање обукама у Регионалном Центру у Новом Саду и ЦМО Темерину</w:t>
      </w:r>
    </w:p>
    <w:p w14:paraId="1D720739" w14:textId="77777777" w:rsidR="000A7BD3" w:rsidRPr="0049246F" w:rsidRDefault="000A7BD3" w:rsidP="000A7BD3">
      <w:pPr>
        <w:pStyle w:val="western"/>
        <w:widowControl w:val="0"/>
        <w:numPr>
          <w:ilvl w:val="0"/>
          <w:numId w:val="23"/>
        </w:numPr>
        <w:suppressAutoHyphens/>
        <w:autoSpaceDN w:val="0"/>
        <w:spacing w:before="280" w:beforeAutospacing="0" w:after="0" w:afterAutospacing="0" w:line="102" w:lineRule="atLeast"/>
        <w:textAlignment w:val="baseline"/>
        <w:rPr>
          <w:color w:val="000000"/>
        </w:rPr>
      </w:pPr>
      <w:r w:rsidRPr="0049246F">
        <w:rPr>
          <w:color w:val="000000"/>
        </w:rPr>
        <w:t>Праћење и проучавање прописа из области ППЗО</w:t>
      </w:r>
    </w:p>
    <w:p w14:paraId="3A8BDC11" w14:textId="77777777" w:rsidR="000A7BD3" w:rsidRPr="0049246F" w:rsidRDefault="000A7BD3" w:rsidP="000A7BD3">
      <w:pPr>
        <w:pStyle w:val="western"/>
        <w:widowControl w:val="0"/>
        <w:numPr>
          <w:ilvl w:val="0"/>
          <w:numId w:val="23"/>
        </w:numPr>
        <w:suppressAutoHyphens/>
        <w:autoSpaceDN w:val="0"/>
        <w:spacing w:before="280" w:beforeAutospacing="0" w:after="0" w:afterAutospacing="0" w:line="102" w:lineRule="atLeast"/>
        <w:textAlignment w:val="baseline"/>
        <w:rPr>
          <w:color w:val="000000"/>
        </w:rPr>
      </w:pPr>
      <w:r w:rsidRPr="0049246F">
        <w:rPr>
          <w:color w:val="000000"/>
        </w:rPr>
        <w:t>Завођење добијених аката и докумената</w:t>
      </w:r>
    </w:p>
    <w:p w14:paraId="22864128" w14:textId="77777777" w:rsidR="000A7BD3" w:rsidRPr="0049246F" w:rsidRDefault="000A7BD3" w:rsidP="000A7BD3">
      <w:pPr>
        <w:pStyle w:val="western"/>
        <w:widowControl w:val="0"/>
        <w:numPr>
          <w:ilvl w:val="0"/>
          <w:numId w:val="23"/>
        </w:numPr>
        <w:suppressAutoHyphens/>
        <w:autoSpaceDN w:val="0"/>
        <w:spacing w:before="280" w:beforeAutospacing="0" w:after="0" w:afterAutospacing="0" w:line="102" w:lineRule="atLeast"/>
        <w:textAlignment w:val="baseline"/>
        <w:rPr>
          <w:color w:val="000000"/>
        </w:rPr>
      </w:pPr>
      <w:r w:rsidRPr="0049246F">
        <w:rPr>
          <w:color w:val="000000"/>
        </w:rPr>
        <w:t>Одговарање на основу захтева по ППЗО</w:t>
      </w:r>
    </w:p>
    <w:p w14:paraId="137E723A" w14:textId="77777777" w:rsidR="000A7BD3" w:rsidRPr="0049246F" w:rsidRDefault="000A7BD3" w:rsidP="000A7BD3">
      <w:pPr>
        <w:pStyle w:val="western"/>
        <w:widowControl w:val="0"/>
        <w:numPr>
          <w:ilvl w:val="0"/>
          <w:numId w:val="23"/>
        </w:numPr>
        <w:suppressAutoHyphens/>
        <w:autoSpaceDN w:val="0"/>
        <w:spacing w:before="280" w:beforeAutospacing="0" w:after="0" w:afterAutospacing="0" w:line="102" w:lineRule="atLeast"/>
        <w:textAlignment w:val="baseline"/>
      </w:pPr>
      <w:r w:rsidRPr="0049246F">
        <w:rPr>
          <w:color w:val="000000"/>
        </w:rPr>
        <w:t>Формирање деловодника добијених докумената ППЗО и</w:t>
      </w:r>
      <w:r w:rsidRPr="0049246F">
        <w:t xml:space="preserve"> </w:t>
      </w:r>
      <w:r w:rsidRPr="0049246F">
        <w:rPr>
          <w:color w:val="000000"/>
        </w:rPr>
        <w:t>података о распоређивању обвезника РО са ЦМО Темерин и Нови Сад</w:t>
      </w:r>
    </w:p>
    <w:p w14:paraId="74F0D49D" w14:textId="77777777" w:rsidR="000A7BD3" w:rsidRPr="0049246F" w:rsidRDefault="000A7BD3" w:rsidP="000A7BD3">
      <w:pPr>
        <w:pStyle w:val="western"/>
        <w:spacing w:after="0"/>
      </w:pPr>
    </w:p>
    <w:p w14:paraId="5619780E" w14:textId="77777777" w:rsidR="000A7BD3" w:rsidRPr="0049246F" w:rsidRDefault="000A7BD3" w:rsidP="000A7BD3">
      <w:pPr>
        <w:pStyle w:val="western"/>
        <w:spacing w:after="0"/>
      </w:pPr>
      <w:r w:rsidRPr="0049246F">
        <w:rPr>
          <w:color w:val="000000"/>
        </w:rPr>
        <w:t xml:space="preserve"> </w:t>
      </w:r>
      <w:r w:rsidRPr="0049246F">
        <w:rPr>
          <w:color w:val="000000"/>
          <w:u w:val="single"/>
        </w:rPr>
        <w:t>Послови из области Сектора за Ванредне Ситуације</w:t>
      </w:r>
    </w:p>
    <w:p w14:paraId="2A1F9604" w14:textId="77777777" w:rsidR="000A7BD3" w:rsidRPr="0049246F" w:rsidRDefault="000A7BD3" w:rsidP="000A7BD3">
      <w:pPr>
        <w:pStyle w:val="western"/>
        <w:spacing w:after="0"/>
      </w:pPr>
    </w:p>
    <w:p w14:paraId="18CAE4A2" w14:textId="77777777" w:rsidR="000A7BD3" w:rsidRPr="0049246F" w:rsidRDefault="000A7BD3" w:rsidP="000A7BD3">
      <w:pPr>
        <w:pStyle w:val="western"/>
        <w:widowControl w:val="0"/>
        <w:numPr>
          <w:ilvl w:val="0"/>
          <w:numId w:val="30"/>
        </w:numPr>
        <w:suppressAutoHyphens/>
        <w:autoSpaceDN w:val="0"/>
        <w:spacing w:before="280" w:beforeAutospacing="0" w:after="0" w:afterAutospacing="0" w:line="102" w:lineRule="atLeast"/>
        <w:textAlignment w:val="baseline"/>
        <w:rPr>
          <w:color w:val="000000"/>
        </w:rPr>
      </w:pPr>
      <w:r w:rsidRPr="0049246F">
        <w:rPr>
          <w:color w:val="000000"/>
        </w:rPr>
        <w:t>Израда Извештаја о раду за 2025-ту годину</w:t>
      </w:r>
    </w:p>
    <w:p w14:paraId="3AB1D1C6" w14:textId="77777777" w:rsidR="000A7BD3" w:rsidRPr="0049246F" w:rsidRDefault="000A7BD3" w:rsidP="000A7BD3">
      <w:pPr>
        <w:pStyle w:val="western"/>
        <w:widowControl w:val="0"/>
        <w:numPr>
          <w:ilvl w:val="0"/>
          <w:numId w:val="24"/>
        </w:numPr>
        <w:suppressAutoHyphens/>
        <w:autoSpaceDN w:val="0"/>
        <w:spacing w:before="280" w:beforeAutospacing="0" w:after="0" w:afterAutospacing="0" w:line="102" w:lineRule="atLeast"/>
        <w:textAlignment w:val="baseline"/>
        <w:rPr>
          <w:color w:val="000000"/>
        </w:rPr>
      </w:pPr>
      <w:r w:rsidRPr="0049246F">
        <w:rPr>
          <w:color w:val="000000"/>
        </w:rPr>
        <w:t>Израда Плана рада за 2026-ту годину</w:t>
      </w:r>
    </w:p>
    <w:p w14:paraId="52C9783D" w14:textId="77777777" w:rsidR="000A7BD3" w:rsidRPr="0049246F" w:rsidRDefault="000A7BD3" w:rsidP="000A7BD3">
      <w:pPr>
        <w:pStyle w:val="western"/>
        <w:widowControl w:val="0"/>
        <w:numPr>
          <w:ilvl w:val="0"/>
          <w:numId w:val="24"/>
        </w:numPr>
        <w:suppressAutoHyphens/>
        <w:autoSpaceDN w:val="0"/>
        <w:spacing w:before="280" w:beforeAutospacing="0" w:after="0" w:afterAutospacing="0" w:line="102" w:lineRule="atLeast"/>
        <w:textAlignment w:val="baseline"/>
        <w:rPr>
          <w:color w:val="000000"/>
        </w:rPr>
      </w:pPr>
      <w:r w:rsidRPr="0049246F">
        <w:rPr>
          <w:color w:val="000000"/>
        </w:rPr>
        <w:t>Сарадња у Плана заштите од пожара</w:t>
      </w:r>
    </w:p>
    <w:p w14:paraId="161697CD" w14:textId="77777777" w:rsidR="000A7BD3" w:rsidRPr="0049246F" w:rsidRDefault="000A7BD3" w:rsidP="000A7BD3">
      <w:pPr>
        <w:pStyle w:val="western"/>
        <w:widowControl w:val="0"/>
        <w:numPr>
          <w:ilvl w:val="0"/>
          <w:numId w:val="24"/>
        </w:numPr>
        <w:suppressAutoHyphens/>
        <w:autoSpaceDN w:val="0"/>
        <w:spacing w:before="280" w:beforeAutospacing="0" w:after="0" w:afterAutospacing="0" w:line="102" w:lineRule="atLeast"/>
        <w:textAlignment w:val="baseline"/>
        <w:rPr>
          <w:color w:val="000000"/>
        </w:rPr>
      </w:pPr>
      <w:r w:rsidRPr="0049246F">
        <w:rPr>
          <w:color w:val="000000"/>
        </w:rPr>
        <w:t>Припреме материјала за седнице Штаба за ВС</w:t>
      </w:r>
    </w:p>
    <w:p w14:paraId="7BCA4C91" w14:textId="77777777" w:rsidR="000A7BD3" w:rsidRPr="0049246F" w:rsidRDefault="000A7BD3" w:rsidP="000A7BD3">
      <w:pPr>
        <w:pStyle w:val="western"/>
        <w:widowControl w:val="0"/>
        <w:numPr>
          <w:ilvl w:val="0"/>
          <w:numId w:val="24"/>
        </w:numPr>
        <w:suppressAutoHyphens/>
        <w:autoSpaceDN w:val="0"/>
        <w:spacing w:before="280" w:beforeAutospacing="0" w:after="0" w:afterAutospacing="0" w:line="102" w:lineRule="atLeast"/>
        <w:textAlignment w:val="baseline"/>
        <w:rPr>
          <w:color w:val="000000"/>
        </w:rPr>
      </w:pPr>
      <w:r w:rsidRPr="0049246F">
        <w:rPr>
          <w:color w:val="000000"/>
        </w:rPr>
        <w:t>Позивање чланова штаба на седнице</w:t>
      </w:r>
    </w:p>
    <w:p w14:paraId="1AE84041" w14:textId="77777777" w:rsidR="000A7BD3" w:rsidRPr="0049246F" w:rsidRDefault="000A7BD3" w:rsidP="000A7BD3">
      <w:pPr>
        <w:pStyle w:val="western"/>
        <w:widowControl w:val="0"/>
        <w:numPr>
          <w:ilvl w:val="0"/>
          <w:numId w:val="24"/>
        </w:numPr>
        <w:suppressAutoHyphens/>
        <w:autoSpaceDN w:val="0"/>
        <w:spacing w:before="280" w:beforeAutospacing="0" w:after="0" w:afterAutospacing="0" w:line="102" w:lineRule="atLeast"/>
        <w:textAlignment w:val="baseline"/>
        <w:rPr>
          <w:color w:val="000000"/>
        </w:rPr>
      </w:pPr>
      <w:r w:rsidRPr="0049246F">
        <w:rPr>
          <w:color w:val="000000"/>
        </w:rPr>
        <w:t>Вођење записника и израда материјала (записника,одлука,дописа и сл..)</w:t>
      </w:r>
    </w:p>
    <w:p w14:paraId="5AF5AE8A" w14:textId="77777777" w:rsidR="000A7BD3" w:rsidRPr="0049246F" w:rsidRDefault="000A7BD3" w:rsidP="000A7BD3">
      <w:pPr>
        <w:pStyle w:val="western"/>
        <w:widowControl w:val="0"/>
        <w:numPr>
          <w:ilvl w:val="0"/>
          <w:numId w:val="24"/>
        </w:numPr>
        <w:suppressAutoHyphens/>
        <w:autoSpaceDN w:val="0"/>
        <w:spacing w:before="280" w:beforeAutospacing="0" w:after="0" w:afterAutospacing="0" w:line="102" w:lineRule="atLeast"/>
        <w:textAlignment w:val="baseline"/>
        <w:rPr>
          <w:color w:val="000000"/>
        </w:rPr>
      </w:pPr>
      <w:r w:rsidRPr="0049246F">
        <w:rPr>
          <w:color w:val="000000"/>
        </w:rPr>
        <w:t>Израда периодичних извештаја по питању ВС и то :</w:t>
      </w:r>
    </w:p>
    <w:p w14:paraId="1E35D56D" w14:textId="77777777" w:rsidR="000A7BD3" w:rsidRPr="0049246F" w:rsidRDefault="000A7BD3" w:rsidP="000A7BD3">
      <w:pPr>
        <w:pStyle w:val="western"/>
        <w:widowControl w:val="0"/>
        <w:numPr>
          <w:ilvl w:val="0"/>
          <w:numId w:val="31"/>
        </w:numPr>
        <w:suppressAutoHyphens/>
        <w:autoSpaceDN w:val="0"/>
        <w:spacing w:before="280" w:beforeAutospacing="0" w:after="0" w:afterAutospacing="0" w:line="102" w:lineRule="atLeast"/>
        <w:textAlignment w:val="baseline"/>
      </w:pPr>
      <w:r w:rsidRPr="0049246F">
        <w:rPr>
          <w:color w:val="000000"/>
        </w:rPr>
        <w:t>извештај о стању сирена за узбуњивање</w:t>
      </w:r>
    </w:p>
    <w:p w14:paraId="124982A7" w14:textId="77777777" w:rsidR="000A7BD3" w:rsidRPr="0049246F" w:rsidRDefault="000A7BD3" w:rsidP="000A7BD3">
      <w:pPr>
        <w:pStyle w:val="western"/>
        <w:widowControl w:val="0"/>
        <w:numPr>
          <w:ilvl w:val="0"/>
          <w:numId w:val="25"/>
        </w:numPr>
        <w:suppressAutoHyphens/>
        <w:autoSpaceDN w:val="0"/>
        <w:spacing w:before="280" w:beforeAutospacing="0" w:after="0" w:afterAutospacing="0" w:line="102" w:lineRule="atLeast"/>
        <w:textAlignment w:val="baseline"/>
        <w:rPr>
          <w:color w:val="000000"/>
        </w:rPr>
      </w:pPr>
      <w:r w:rsidRPr="0049246F">
        <w:rPr>
          <w:color w:val="000000"/>
        </w:rPr>
        <w:t>извештај о коридору 10</w:t>
      </w:r>
    </w:p>
    <w:p w14:paraId="29260228" w14:textId="77777777" w:rsidR="000A7BD3" w:rsidRPr="0049246F" w:rsidRDefault="000A7BD3" w:rsidP="000A7BD3">
      <w:pPr>
        <w:pStyle w:val="western"/>
        <w:widowControl w:val="0"/>
        <w:numPr>
          <w:ilvl w:val="0"/>
          <w:numId w:val="25"/>
        </w:numPr>
        <w:suppressAutoHyphens/>
        <w:autoSpaceDN w:val="0"/>
        <w:spacing w:before="280" w:beforeAutospacing="0" w:after="0" w:afterAutospacing="0" w:line="102" w:lineRule="atLeast"/>
        <w:textAlignment w:val="baseline"/>
        <w:rPr>
          <w:color w:val="000000"/>
        </w:rPr>
      </w:pPr>
      <w:r w:rsidRPr="0049246F">
        <w:rPr>
          <w:color w:val="000000"/>
        </w:rPr>
        <w:t>извештај о превентивним и оперативним мерама одбране од поплава вода другог реда</w:t>
      </w:r>
    </w:p>
    <w:p w14:paraId="322D88EE" w14:textId="77777777" w:rsidR="000A7BD3" w:rsidRPr="0049246F" w:rsidRDefault="000A7BD3" w:rsidP="000A7BD3">
      <w:pPr>
        <w:pStyle w:val="western"/>
        <w:widowControl w:val="0"/>
        <w:numPr>
          <w:ilvl w:val="0"/>
          <w:numId w:val="32"/>
        </w:numPr>
        <w:suppressAutoHyphens/>
        <w:autoSpaceDN w:val="0"/>
        <w:spacing w:before="280" w:beforeAutospacing="0" w:after="0" w:afterAutospacing="0" w:line="102" w:lineRule="atLeast"/>
        <w:textAlignment w:val="baseline"/>
        <w:rPr>
          <w:color w:val="000000"/>
        </w:rPr>
      </w:pPr>
      <w:r w:rsidRPr="0049246F">
        <w:rPr>
          <w:color w:val="000000"/>
        </w:rPr>
        <w:t>Сарађивање са инспектором за ВС израда извештаја о раду и планова рада на месечном нивоу.</w:t>
      </w:r>
    </w:p>
    <w:p w14:paraId="17EAE87B" w14:textId="77777777" w:rsidR="000A7BD3" w:rsidRPr="0049246F" w:rsidRDefault="000A7BD3" w:rsidP="000A7BD3">
      <w:pPr>
        <w:pStyle w:val="western"/>
        <w:spacing w:after="0" w:line="102" w:lineRule="atLeast"/>
        <w:ind w:left="720"/>
      </w:pPr>
    </w:p>
    <w:p w14:paraId="29E57E3E" w14:textId="77777777" w:rsidR="000A7BD3" w:rsidRPr="000A7BD3" w:rsidRDefault="000A7BD3" w:rsidP="000A7BD3">
      <w:pPr>
        <w:pStyle w:val="Standard"/>
        <w:rPr>
          <w:rFonts w:cs="Times New Roman"/>
        </w:rPr>
      </w:pPr>
      <w:r w:rsidRPr="0049246F">
        <w:rPr>
          <w:rFonts w:cs="Times New Roman"/>
          <w:color w:val="000000"/>
        </w:rPr>
        <w:t xml:space="preserve">  </w:t>
      </w:r>
      <w:r w:rsidRPr="000A7BD3">
        <w:rPr>
          <w:rFonts w:cs="Times New Roman"/>
          <w:color w:val="000000"/>
          <w:u w:val="single"/>
        </w:rPr>
        <w:t xml:space="preserve">Послови из области </w:t>
      </w:r>
      <w:r w:rsidRPr="0049246F">
        <w:rPr>
          <w:rFonts w:cs="Times New Roman"/>
          <w:color w:val="000000"/>
          <w:u w:val="single"/>
        </w:rPr>
        <w:t>БЗНР</w:t>
      </w:r>
    </w:p>
    <w:p w14:paraId="6428D5E8" w14:textId="77777777" w:rsidR="000A7BD3" w:rsidRPr="000A7BD3" w:rsidRDefault="000A7BD3" w:rsidP="000A7BD3">
      <w:pPr>
        <w:pStyle w:val="Standard"/>
        <w:rPr>
          <w:rFonts w:cs="Times New Roman"/>
        </w:rPr>
      </w:pPr>
      <w:r w:rsidRPr="000A7BD3">
        <w:rPr>
          <w:rFonts w:cs="Times New Roman"/>
          <w:color w:val="000000"/>
        </w:rPr>
        <w:t xml:space="preserve">Сарадња са агенцијом </w:t>
      </w:r>
      <w:r w:rsidRPr="0049246F">
        <w:rPr>
          <w:rFonts w:cs="Times New Roman"/>
          <w:color w:val="000000"/>
        </w:rPr>
        <w:t>PROMAX</w:t>
      </w:r>
      <w:r w:rsidRPr="000A7BD3">
        <w:rPr>
          <w:rFonts w:cs="Times New Roman"/>
          <w:color w:val="000000"/>
        </w:rPr>
        <w:t xml:space="preserve"> 3</w:t>
      </w:r>
      <w:r w:rsidRPr="0049246F">
        <w:rPr>
          <w:rFonts w:cs="Times New Roman"/>
          <w:color w:val="000000"/>
        </w:rPr>
        <w:t xml:space="preserve"> </w:t>
      </w:r>
      <w:r w:rsidRPr="000A7BD3">
        <w:rPr>
          <w:rFonts w:cs="Times New Roman"/>
          <w:color w:val="000000"/>
        </w:rPr>
        <w:t>у изради  Плана заштите од пожара на нивоу Општине Темерин</w:t>
      </w:r>
    </w:p>
    <w:p w14:paraId="0DA306C4" w14:textId="77777777" w:rsidR="000A7BD3" w:rsidRPr="000A7BD3" w:rsidRDefault="000A7BD3" w:rsidP="000A7BD3">
      <w:pPr>
        <w:pStyle w:val="Standard"/>
        <w:rPr>
          <w:rFonts w:cs="Times New Roman"/>
        </w:rPr>
      </w:pPr>
    </w:p>
    <w:p w14:paraId="42474CBE" w14:textId="77777777" w:rsidR="000A7BD3" w:rsidRPr="0049246F" w:rsidRDefault="000A7BD3" w:rsidP="000A7BD3">
      <w:pPr>
        <w:pStyle w:val="Textbodyuser"/>
        <w:jc w:val="center"/>
      </w:pPr>
      <w:r w:rsidRPr="0049246F">
        <w:t>ИЗВЕШТАЈ О РАДУ</w:t>
      </w:r>
    </w:p>
    <w:p w14:paraId="4457F010" w14:textId="77777777" w:rsidR="000A7BD3" w:rsidRPr="0049246F" w:rsidRDefault="000A7BD3" w:rsidP="000A7BD3">
      <w:pPr>
        <w:pStyle w:val="Standarduser"/>
        <w:jc w:val="center"/>
        <w:rPr>
          <w:rFonts w:ascii="Times New Roman" w:hAnsi="Times New Roman" w:cs="Times New Roman"/>
          <w:sz w:val="24"/>
          <w:szCs w:val="24"/>
        </w:rPr>
      </w:pPr>
      <w:r w:rsidRPr="0049246F">
        <w:rPr>
          <w:rFonts w:ascii="Times New Roman" w:hAnsi="Times New Roman" w:cs="Times New Roman"/>
          <w:sz w:val="24"/>
          <w:szCs w:val="24"/>
        </w:rPr>
        <w:t>ПОВЕРЕНИШТВА КОМЕСАРИЈАТА ЗА ИБЕГЛИЦЕ И МИГРАЦИЈЕ Р. СРБИЈЕ</w:t>
      </w:r>
    </w:p>
    <w:p w14:paraId="7CA163E2" w14:textId="77777777" w:rsidR="000A7BD3" w:rsidRPr="0049246F" w:rsidRDefault="000A7BD3" w:rsidP="000A7BD3">
      <w:pPr>
        <w:pStyle w:val="Standarduser"/>
        <w:jc w:val="center"/>
        <w:rPr>
          <w:rFonts w:ascii="Times New Roman" w:hAnsi="Times New Roman" w:cs="Times New Roman"/>
          <w:sz w:val="24"/>
          <w:szCs w:val="24"/>
        </w:rPr>
      </w:pPr>
      <w:r w:rsidRPr="0049246F">
        <w:rPr>
          <w:rFonts w:ascii="Times New Roman" w:hAnsi="Times New Roman" w:cs="Times New Roman"/>
          <w:sz w:val="24"/>
          <w:szCs w:val="24"/>
        </w:rPr>
        <w:t>У ОПШТИНИ ТЕМЕРИН ЗА 2025. ГОДИНУ</w:t>
      </w:r>
    </w:p>
    <w:p w14:paraId="5681DFA5" w14:textId="77777777" w:rsidR="000A7BD3" w:rsidRPr="0049246F" w:rsidRDefault="000A7BD3" w:rsidP="000A7BD3">
      <w:pPr>
        <w:pStyle w:val="Standarduser"/>
        <w:jc w:val="center"/>
        <w:rPr>
          <w:rFonts w:ascii="Times New Roman" w:hAnsi="Times New Roman" w:cs="Times New Roman"/>
          <w:sz w:val="24"/>
          <w:szCs w:val="24"/>
        </w:rPr>
      </w:pPr>
    </w:p>
    <w:p w14:paraId="4F6D913C" w14:textId="77777777" w:rsidR="000A7BD3" w:rsidRPr="0095150D" w:rsidRDefault="000A7BD3" w:rsidP="000A7BD3">
      <w:pPr>
        <w:pStyle w:val="NormalWeb"/>
        <w:shd w:val="clear" w:color="auto" w:fill="FFFFFF"/>
        <w:jc w:val="both"/>
        <w:rPr>
          <w:lang w:val="sr-Latn-RS"/>
        </w:rPr>
      </w:pPr>
      <w:r w:rsidRPr="0095150D">
        <w:rPr>
          <w:color w:val="222222"/>
          <w:lang w:val="sr-Latn-RS"/>
        </w:rPr>
        <w:t> </w:t>
      </w:r>
      <w:r w:rsidRPr="000A7BD3">
        <w:rPr>
          <w:color w:val="222222"/>
        </w:rPr>
        <w:t>У</w:t>
      </w:r>
      <w:r w:rsidRPr="0095150D">
        <w:rPr>
          <w:color w:val="222222"/>
          <w:lang w:val="sr-Latn-RS"/>
        </w:rPr>
        <w:t xml:space="preserve"> </w:t>
      </w:r>
      <w:r w:rsidRPr="000A7BD3">
        <w:rPr>
          <w:color w:val="222222"/>
        </w:rPr>
        <w:t>оквиру</w:t>
      </w:r>
      <w:r w:rsidRPr="0095150D">
        <w:rPr>
          <w:color w:val="222222"/>
          <w:lang w:val="sr-Latn-RS"/>
        </w:rPr>
        <w:t xml:space="preserve"> </w:t>
      </w:r>
      <w:r w:rsidRPr="0095150D">
        <w:rPr>
          <w:rStyle w:val="apple-converted-space"/>
          <w:color w:val="222222"/>
          <w:lang w:val="sr-Latn-RS"/>
        </w:rPr>
        <w:t> </w:t>
      </w:r>
      <w:r w:rsidRPr="000A7BD3">
        <w:rPr>
          <w:color w:val="222222"/>
        </w:rPr>
        <w:t>Повереништва</w:t>
      </w:r>
      <w:r w:rsidRPr="0095150D">
        <w:rPr>
          <w:color w:val="222222"/>
          <w:lang w:val="sr-Latn-RS"/>
        </w:rPr>
        <w:t xml:space="preserve"> </w:t>
      </w:r>
      <w:r w:rsidRPr="0049246F">
        <w:rPr>
          <w:color w:val="222222"/>
        </w:rPr>
        <w:t>Комесаријата</w:t>
      </w:r>
      <w:r w:rsidRPr="0095150D">
        <w:rPr>
          <w:color w:val="222222"/>
          <w:lang w:val="sr-Latn-RS"/>
        </w:rPr>
        <w:t xml:space="preserve"> </w:t>
      </w:r>
      <w:r w:rsidRPr="000A7BD3">
        <w:rPr>
          <w:color w:val="222222"/>
        </w:rPr>
        <w:t>за</w:t>
      </w:r>
      <w:r w:rsidRPr="0095150D">
        <w:rPr>
          <w:color w:val="222222"/>
          <w:lang w:val="sr-Latn-RS"/>
        </w:rPr>
        <w:t xml:space="preserve"> </w:t>
      </w:r>
      <w:r w:rsidRPr="000A7BD3">
        <w:rPr>
          <w:color w:val="222222"/>
        </w:rPr>
        <w:t>избеглице</w:t>
      </w:r>
      <w:r w:rsidRPr="0095150D">
        <w:rPr>
          <w:color w:val="222222"/>
          <w:lang w:val="sr-Latn-RS"/>
        </w:rPr>
        <w:t xml:space="preserve"> </w:t>
      </w:r>
      <w:r w:rsidRPr="000A7BD3">
        <w:rPr>
          <w:color w:val="222222"/>
        </w:rPr>
        <w:t>и</w:t>
      </w:r>
      <w:r w:rsidRPr="0095150D">
        <w:rPr>
          <w:color w:val="222222"/>
          <w:lang w:val="sr-Latn-RS"/>
        </w:rPr>
        <w:t xml:space="preserve"> </w:t>
      </w:r>
      <w:r w:rsidRPr="000A7BD3">
        <w:rPr>
          <w:color w:val="222222"/>
        </w:rPr>
        <w:t>миграције</w:t>
      </w:r>
      <w:r w:rsidRPr="0095150D">
        <w:rPr>
          <w:color w:val="222222"/>
          <w:lang w:val="sr-Latn-RS"/>
        </w:rPr>
        <w:t xml:space="preserve"> </w:t>
      </w:r>
      <w:r w:rsidRPr="0049246F">
        <w:rPr>
          <w:color w:val="222222"/>
        </w:rPr>
        <w:t>Р</w:t>
      </w:r>
      <w:r w:rsidRPr="0095150D">
        <w:rPr>
          <w:color w:val="222222"/>
          <w:lang w:val="sr-Latn-RS"/>
        </w:rPr>
        <w:t xml:space="preserve">. </w:t>
      </w:r>
      <w:r w:rsidRPr="0049246F">
        <w:rPr>
          <w:color w:val="222222"/>
        </w:rPr>
        <w:t>Србије</w:t>
      </w:r>
      <w:r w:rsidRPr="0095150D">
        <w:rPr>
          <w:color w:val="222222"/>
          <w:lang w:val="sr-Latn-RS"/>
        </w:rPr>
        <w:t xml:space="preserve"> </w:t>
      </w:r>
      <w:r w:rsidRPr="000A7BD3">
        <w:rPr>
          <w:color w:val="222222"/>
        </w:rPr>
        <w:t>у</w:t>
      </w:r>
      <w:r w:rsidRPr="0095150D">
        <w:rPr>
          <w:color w:val="222222"/>
          <w:lang w:val="sr-Latn-RS"/>
        </w:rPr>
        <w:t xml:space="preserve"> </w:t>
      </w:r>
      <w:r w:rsidRPr="000A7BD3">
        <w:rPr>
          <w:color w:val="222222"/>
        </w:rPr>
        <w:t>општини</w:t>
      </w:r>
      <w:r w:rsidRPr="0095150D">
        <w:rPr>
          <w:color w:val="222222"/>
          <w:lang w:val="sr-Latn-RS"/>
        </w:rPr>
        <w:t xml:space="preserve"> </w:t>
      </w:r>
      <w:r w:rsidRPr="000A7BD3">
        <w:rPr>
          <w:color w:val="222222"/>
        </w:rPr>
        <w:t>Темерин</w:t>
      </w:r>
      <w:r w:rsidRPr="0095150D">
        <w:rPr>
          <w:color w:val="222222"/>
          <w:lang w:val="sr-Latn-RS"/>
        </w:rPr>
        <w:t xml:space="preserve"> (1 </w:t>
      </w:r>
      <w:r w:rsidRPr="000A7BD3">
        <w:rPr>
          <w:color w:val="222222"/>
        </w:rPr>
        <w:t>изврши</w:t>
      </w:r>
      <w:r w:rsidRPr="0049246F">
        <w:rPr>
          <w:color w:val="222222"/>
        </w:rPr>
        <w:t>лац</w:t>
      </w:r>
      <w:r w:rsidRPr="0095150D">
        <w:rPr>
          <w:color w:val="222222"/>
          <w:lang w:val="sr-Latn-RS"/>
        </w:rPr>
        <w:t xml:space="preserve">), </w:t>
      </w:r>
      <w:r w:rsidRPr="000A7BD3">
        <w:rPr>
          <w:color w:val="222222"/>
        </w:rPr>
        <w:t>кој</w:t>
      </w:r>
      <w:r w:rsidRPr="0049246F">
        <w:rPr>
          <w:color w:val="222222"/>
        </w:rPr>
        <w:t>и</w:t>
      </w:r>
      <w:r w:rsidRPr="0095150D">
        <w:rPr>
          <w:color w:val="222222"/>
          <w:lang w:val="sr-Latn-RS"/>
        </w:rPr>
        <w:t xml:space="preserve"> </w:t>
      </w:r>
      <w:r w:rsidRPr="000A7BD3">
        <w:rPr>
          <w:color w:val="222222"/>
        </w:rPr>
        <w:t>врши</w:t>
      </w:r>
      <w:r w:rsidRPr="0095150D">
        <w:rPr>
          <w:color w:val="222222"/>
          <w:lang w:val="sr-Latn-RS"/>
        </w:rPr>
        <w:t xml:space="preserve"> </w:t>
      </w:r>
      <w:r w:rsidRPr="000A7BD3">
        <w:rPr>
          <w:color w:val="222222"/>
        </w:rPr>
        <w:t>поверене</w:t>
      </w:r>
      <w:r w:rsidRPr="0095150D">
        <w:rPr>
          <w:color w:val="222222"/>
          <w:lang w:val="sr-Latn-RS"/>
        </w:rPr>
        <w:t xml:space="preserve"> </w:t>
      </w:r>
      <w:r w:rsidRPr="000A7BD3">
        <w:rPr>
          <w:color w:val="222222"/>
        </w:rPr>
        <w:t>послове</w:t>
      </w:r>
      <w:r w:rsidRPr="0095150D">
        <w:rPr>
          <w:color w:val="222222"/>
          <w:lang w:val="sr-Latn-RS"/>
        </w:rPr>
        <w:t xml:space="preserve"> </w:t>
      </w:r>
      <w:r w:rsidRPr="000A7BD3">
        <w:rPr>
          <w:color w:val="222222"/>
        </w:rPr>
        <w:t>у</w:t>
      </w:r>
      <w:r w:rsidRPr="0095150D">
        <w:rPr>
          <w:color w:val="222222"/>
          <w:lang w:val="sr-Latn-RS"/>
        </w:rPr>
        <w:t xml:space="preserve"> </w:t>
      </w:r>
      <w:r w:rsidRPr="000A7BD3">
        <w:rPr>
          <w:color w:val="222222"/>
        </w:rPr>
        <w:t>општини</w:t>
      </w:r>
      <w:r w:rsidRPr="0095150D">
        <w:rPr>
          <w:color w:val="222222"/>
          <w:lang w:val="sr-Latn-RS"/>
        </w:rPr>
        <w:t xml:space="preserve">, </w:t>
      </w:r>
      <w:r w:rsidRPr="000A7BD3">
        <w:rPr>
          <w:color w:val="222222"/>
        </w:rPr>
        <w:t>на</w:t>
      </w:r>
      <w:r w:rsidRPr="0095150D">
        <w:rPr>
          <w:color w:val="222222"/>
          <w:lang w:val="sr-Latn-RS"/>
        </w:rPr>
        <w:t xml:space="preserve"> </w:t>
      </w:r>
      <w:r w:rsidRPr="000A7BD3">
        <w:rPr>
          <w:color w:val="222222"/>
        </w:rPr>
        <w:t>основу</w:t>
      </w:r>
      <w:r w:rsidRPr="0095150D">
        <w:rPr>
          <w:color w:val="222222"/>
          <w:lang w:val="sr-Latn-RS"/>
        </w:rPr>
        <w:t xml:space="preserve"> </w:t>
      </w:r>
      <w:r w:rsidRPr="000A7BD3">
        <w:rPr>
          <w:color w:val="222222"/>
        </w:rPr>
        <w:t>Закона</w:t>
      </w:r>
      <w:r w:rsidRPr="0095150D">
        <w:rPr>
          <w:color w:val="222222"/>
          <w:lang w:val="sr-Latn-RS"/>
        </w:rPr>
        <w:t xml:space="preserve"> </w:t>
      </w:r>
      <w:r w:rsidRPr="000A7BD3">
        <w:rPr>
          <w:color w:val="222222"/>
        </w:rPr>
        <w:t>о</w:t>
      </w:r>
      <w:r w:rsidRPr="0095150D">
        <w:rPr>
          <w:color w:val="222222"/>
          <w:lang w:val="sr-Latn-RS"/>
        </w:rPr>
        <w:t xml:space="preserve"> </w:t>
      </w:r>
      <w:r w:rsidRPr="000A7BD3">
        <w:rPr>
          <w:color w:val="222222"/>
        </w:rPr>
        <w:t>избеглицама</w:t>
      </w:r>
      <w:r w:rsidRPr="0095150D">
        <w:rPr>
          <w:color w:val="222222"/>
          <w:lang w:val="sr-Latn-RS"/>
        </w:rPr>
        <w:t xml:space="preserve"> </w:t>
      </w:r>
      <w:r w:rsidRPr="000A7BD3">
        <w:rPr>
          <w:color w:val="222222"/>
        </w:rPr>
        <w:t>Републике</w:t>
      </w:r>
      <w:r w:rsidRPr="0095150D">
        <w:rPr>
          <w:color w:val="222222"/>
          <w:lang w:val="sr-Latn-RS"/>
        </w:rPr>
        <w:t xml:space="preserve"> </w:t>
      </w:r>
      <w:r w:rsidRPr="000A7BD3">
        <w:rPr>
          <w:color w:val="222222"/>
        </w:rPr>
        <w:t>Србије</w:t>
      </w:r>
      <w:r w:rsidRPr="0095150D">
        <w:rPr>
          <w:color w:val="222222"/>
          <w:lang w:val="sr-Latn-RS"/>
        </w:rPr>
        <w:t xml:space="preserve">, </w:t>
      </w:r>
      <w:r w:rsidRPr="000A7BD3">
        <w:rPr>
          <w:color w:val="222222"/>
        </w:rPr>
        <w:t>у</w:t>
      </w:r>
      <w:r w:rsidRPr="0095150D">
        <w:rPr>
          <w:color w:val="222222"/>
          <w:lang w:val="sr-Latn-RS"/>
        </w:rPr>
        <w:t xml:space="preserve"> 2025.</w:t>
      </w:r>
      <w:r w:rsidRPr="000A7BD3">
        <w:rPr>
          <w:color w:val="222222"/>
        </w:rPr>
        <w:t>години</w:t>
      </w:r>
      <w:r w:rsidRPr="0095150D">
        <w:rPr>
          <w:color w:val="222222"/>
          <w:lang w:val="sr-Latn-RS"/>
        </w:rPr>
        <w:t xml:space="preserve"> </w:t>
      </w:r>
      <w:r w:rsidRPr="000A7BD3">
        <w:rPr>
          <w:color w:val="222222"/>
        </w:rPr>
        <w:t>су</w:t>
      </w:r>
      <w:r w:rsidRPr="0095150D">
        <w:rPr>
          <w:color w:val="222222"/>
          <w:lang w:val="sr-Latn-RS"/>
        </w:rPr>
        <w:t xml:space="preserve"> </w:t>
      </w:r>
      <w:r w:rsidRPr="000A7BD3">
        <w:rPr>
          <w:color w:val="222222"/>
        </w:rPr>
        <w:t>настављени</w:t>
      </w:r>
      <w:r w:rsidRPr="0095150D">
        <w:rPr>
          <w:color w:val="222222"/>
          <w:lang w:val="sr-Latn-RS"/>
        </w:rPr>
        <w:t xml:space="preserve"> </w:t>
      </w:r>
      <w:r w:rsidRPr="000A7BD3">
        <w:rPr>
          <w:color w:val="222222"/>
        </w:rPr>
        <w:t>стари</w:t>
      </w:r>
      <w:r w:rsidRPr="0095150D">
        <w:rPr>
          <w:color w:val="222222"/>
          <w:lang w:val="sr-Latn-RS"/>
        </w:rPr>
        <w:t xml:space="preserve"> </w:t>
      </w:r>
      <w:r w:rsidRPr="000A7BD3">
        <w:rPr>
          <w:color w:val="222222"/>
        </w:rPr>
        <w:t>и</w:t>
      </w:r>
      <w:r w:rsidRPr="0095150D">
        <w:rPr>
          <w:color w:val="222222"/>
          <w:lang w:val="sr-Latn-RS"/>
        </w:rPr>
        <w:t xml:space="preserve"> </w:t>
      </w:r>
      <w:r w:rsidRPr="000A7BD3">
        <w:rPr>
          <w:color w:val="222222"/>
        </w:rPr>
        <w:t>започети</w:t>
      </w:r>
      <w:r w:rsidRPr="0095150D">
        <w:rPr>
          <w:color w:val="222222"/>
          <w:lang w:val="sr-Latn-RS"/>
        </w:rPr>
        <w:t xml:space="preserve"> </w:t>
      </w:r>
      <w:r w:rsidRPr="000A7BD3">
        <w:rPr>
          <w:color w:val="222222"/>
        </w:rPr>
        <w:t>нови</w:t>
      </w:r>
      <w:r w:rsidRPr="0095150D">
        <w:rPr>
          <w:color w:val="222222"/>
          <w:lang w:val="sr-Latn-RS"/>
        </w:rPr>
        <w:t xml:space="preserve"> </w:t>
      </w:r>
      <w:r w:rsidRPr="000A7BD3">
        <w:rPr>
          <w:color w:val="222222"/>
        </w:rPr>
        <w:t>пројекти</w:t>
      </w:r>
      <w:r w:rsidRPr="0095150D">
        <w:rPr>
          <w:color w:val="222222"/>
          <w:lang w:val="sr-Latn-RS"/>
        </w:rPr>
        <w:t xml:space="preserve">, </w:t>
      </w:r>
      <w:r w:rsidRPr="000A7BD3">
        <w:rPr>
          <w:color w:val="222222"/>
        </w:rPr>
        <w:t>и</w:t>
      </w:r>
      <w:r w:rsidRPr="0095150D">
        <w:rPr>
          <w:color w:val="222222"/>
          <w:lang w:val="sr-Latn-RS"/>
        </w:rPr>
        <w:t xml:space="preserve"> </w:t>
      </w:r>
      <w:r w:rsidRPr="000A7BD3">
        <w:rPr>
          <w:color w:val="222222"/>
        </w:rPr>
        <w:t>то</w:t>
      </w:r>
      <w:r w:rsidRPr="0095150D">
        <w:rPr>
          <w:color w:val="222222"/>
          <w:lang w:val="sr-Latn-RS"/>
        </w:rPr>
        <w:t xml:space="preserve"> </w:t>
      </w:r>
      <w:r w:rsidRPr="000A7BD3">
        <w:rPr>
          <w:color w:val="222222"/>
        </w:rPr>
        <w:t>следећи</w:t>
      </w:r>
      <w:r w:rsidRPr="0095150D">
        <w:rPr>
          <w:color w:val="222222"/>
          <w:lang w:val="sr-Latn-RS"/>
        </w:rPr>
        <w:t>:</w:t>
      </w:r>
    </w:p>
    <w:p w14:paraId="396991E6" w14:textId="77777777" w:rsidR="000A7BD3" w:rsidRPr="0049246F" w:rsidRDefault="000A7BD3" w:rsidP="000A7BD3">
      <w:pPr>
        <w:pStyle w:val="Standarduser"/>
        <w:tabs>
          <w:tab w:val="left" w:pos="1260"/>
        </w:tabs>
        <w:jc w:val="both"/>
        <w:rPr>
          <w:rFonts w:ascii="Times New Roman" w:hAnsi="Times New Roman" w:cs="Times New Roman"/>
          <w:color w:val="222222"/>
          <w:sz w:val="24"/>
          <w:szCs w:val="24"/>
        </w:rPr>
      </w:pPr>
    </w:p>
    <w:p w14:paraId="220EFC00" w14:textId="77777777" w:rsidR="000A7BD3" w:rsidRPr="0049246F" w:rsidRDefault="000A7BD3" w:rsidP="000A7BD3">
      <w:pPr>
        <w:pStyle w:val="Standarduser"/>
        <w:numPr>
          <w:ilvl w:val="0"/>
          <w:numId w:val="33"/>
        </w:numPr>
        <w:tabs>
          <w:tab w:val="left" w:pos="1260"/>
        </w:tabs>
        <w:spacing w:after="0" w:line="240" w:lineRule="auto"/>
        <w:jc w:val="both"/>
        <w:rPr>
          <w:rFonts w:ascii="Times New Roman" w:hAnsi="Times New Roman" w:cs="Times New Roman"/>
          <w:sz w:val="24"/>
          <w:szCs w:val="24"/>
        </w:rPr>
      </w:pPr>
      <w:r w:rsidRPr="0049246F">
        <w:rPr>
          <w:rFonts w:ascii="Times New Roman" w:hAnsi="Times New Roman" w:cs="Times New Roman"/>
          <w:sz w:val="24"/>
          <w:szCs w:val="24"/>
        </w:rPr>
        <w:t xml:space="preserve">Завршена реализације пројекта Регионалног стамбеног програма збрињавања преко Комесаријата за избеглице и миграције Р. Србије у виду изградње  стамбених зграда са 64 стамбене јединице са могућности откупа, за 64 избегличких породица у Сиригу, донацијом Европске банке за развој </w:t>
      </w:r>
      <w:r w:rsidRPr="0049246F">
        <w:rPr>
          <w:rFonts w:ascii="Times New Roman" w:hAnsi="Times New Roman" w:cs="Times New Roman"/>
          <w:color w:val="222222"/>
          <w:sz w:val="24"/>
          <w:szCs w:val="24"/>
        </w:rPr>
        <w:t>преко Комесаријата за избеглице и миграције Р. Србије</w:t>
      </w:r>
      <w:r w:rsidRPr="0049246F">
        <w:rPr>
          <w:rFonts w:ascii="Times New Roman" w:hAnsi="Times New Roman" w:cs="Times New Roman"/>
          <w:sz w:val="24"/>
          <w:szCs w:val="24"/>
        </w:rPr>
        <w:t>.</w:t>
      </w:r>
    </w:p>
    <w:p w14:paraId="33E63E81" w14:textId="77777777" w:rsidR="000A7BD3" w:rsidRPr="0049246F" w:rsidRDefault="000A7BD3" w:rsidP="000A7BD3">
      <w:pPr>
        <w:pStyle w:val="Standarduser"/>
        <w:tabs>
          <w:tab w:val="left" w:pos="1620"/>
        </w:tabs>
        <w:ind w:left="360"/>
        <w:jc w:val="both"/>
        <w:rPr>
          <w:rFonts w:ascii="Times New Roman" w:hAnsi="Times New Roman" w:cs="Times New Roman"/>
          <w:color w:val="222222"/>
          <w:sz w:val="24"/>
          <w:szCs w:val="24"/>
        </w:rPr>
      </w:pPr>
    </w:p>
    <w:p w14:paraId="22F89EAD" w14:textId="77777777" w:rsidR="000A7BD3" w:rsidRPr="0049246F" w:rsidRDefault="000A7BD3" w:rsidP="000A7BD3">
      <w:pPr>
        <w:pStyle w:val="Standarduser"/>
        <w:numPr>
          <w:ilvl w:val="0"/>
          <w:numId w:val="17"/>
        </w:numPr>
        <w:spacing w:before="100" w:after="100" w:line="240" w:lineRule="auto"/>
        <w:jc w:val="both"/>
        <w:rPr>
          <w:rFonts w:ascii="Times New Roman" w:hAnsi="Times New Roman" w:cs="Times New Roman"/>
          <w:sz w:val="24"/>
          <w:szCs w:val="24"/>
        </w:rPr>
      </w:pPr>
      <w:r w:rsidRPr="0049246F">
        <w:rPr>
          <w:rFonts w:ascii="Times New Roman" w:hAnsi="Times New Roman" w:cs="Times New Roman"/>
          <w:sz w:val="24"/>
          <w:szCs w:val="24"/>
        </w:rPr>
        <w:lastRenderedPageBreak/>
        <w:t>Посредовање у реализацији пројеката Фонда за пружање помоћи избеглим, прогнаним и расељеним лицима Нови Сад (грађевински материјал, економско оснаживање породице и доделу једнократне новчане).</w:t>
      </w:r>
    </w:p>
    <w:p w14:paraId="36EC1516" w14:textId="77777777" w:rsidR="000A7BD3" w:rsidRPr="0095150D" w:rsidRDefault="000A7BD3" w:rsidP="000A7BD3">
      <w:pPr>
        <w:pStyle w:val="ListParagraph"/>
        <w:rPr>
          <w:sz w:val="24"/>
          <w:szCs w:val="24"/>
          <w:lang w:val="sr-Latn-RS"/>
        </w:rPr>
      </w:pPr>
    </w:p>
    <w:p w14:paraId="19F1B65A" w14:textId="77777777" w:rsidR="000A7BD3" w:rsidRPr="0049246F" w:rsidRDefault="000A7BD3" w:rsidP="000A7BD3">
      <w:pPr>
        <w:pStyle w:val="Standarduser"/>
        <w:numPr>
          <w:ilvl w:val="0"/>
          <w:numId w:val="17"/>
        </w:numPr>
        <w:spacing w:before="100" w:after="100" w:line="240" w:lineRule="auto"/>
        <w:jc w:val="both"/>
        <w:rPr>
          <w:rFonts w:ascii="Times New Roman" w:hAnsi="Times New Roman" w:cs="Times New Roman"/>
          <w:sz w:val="24"/>
          <w:szCs w:val="24"/>
        </w:rPr>
      </w:pPr>
      <w:r w:rsidRPr="0049246F">
        <w:rPr>
          <w:rFonts w:ascii="Times New Roman" w:hAnsi="Times New Roman" w:cs="Times New Roman"/>
          <w:sz w:val="24"/>
          <w:szCs w:val="24"/>
        </w:rPr>
        <w:t>Посредовање у реализацији пројеката Фонда за пружање помоћи избеглим, прогнаним и расељеним лицима Нови Сад (стипендије за ученике и студенте).</w:t>
      </w:r>
    </w:p>
    <w:p w14:paraId="68ED4780" w14:textId="77777777" w:rsidR="000A7BD3" w:rsidRPr="0049246F" w:rsidRDefault="000A7BD3" w:rsidP="000A7BD3">
      <w:pPr>
        <w:pStyle w:val="Standarduser"/>
        <w:tabs>
          <w:tab w:val="left" w:pos="1980"/>
        </w:tabs>
        <w:ind w:left="720"/>
        <w:jc w:val="both"/>
        <w:rPr>
          <w:rFonts w:ascii="Times New Roman" w:hAnsi="Times New Roman" w:cs="Times New Roman"/>
          <w:color w:val="222222"/>
          <w:sz w:val="24"/>
          <w:szCs w:val="24"/>
        </w:rPr>
      </w:pPr>
    </w:p>
    <w:p w14:paraId="71DCEB2A" w14:textId="77777777" w:rsidR="000A7BD3" w:rsidRPr="0049246F" w:rsidRDefault="000A7BD3" w:rsidP="000A7BD3">
      <w:pPr>
        <w:pStyle w:val="Standarduser"/>
        <w:numPr>
          <w:ilvl w:val="0"/>
          <w:numId w:val="17"/>
        </w:numPr>
        <w:tabs>
          <w:tab w:val="left" w:pos="1260"/>
        </w:tabs>
        <w:spacing w:after="0" w:line="240" w:lineRule="auto"/>
        <w:jc w:val="both"/>
        <w:rPr>
          <w:rFonts w:ascii="Times New Roman" w:hAnsi="Times New Roman" w:cs="Times New Roman"/>
          <w:sz w:val="24"/>
          <w:szCs w:val="24"/>
        </w:rPr>
      </w:pPr>
      <w:r w:rsidRPr="0049246F">
        <w:rPr>
          <w:rFonts w:ascii="Times New Roman" w:hAnsi="Times New Roman" w:cs="Times New Roman"/>
          <w:color w:val="222222"/>
          <w:sz w:val="24"/>
          <w:szCs w:val="24"/>
        </w:rPr>
        <w:t xml:space="preserve">Завршена реализација програма стамбеног збрињавања у грађевинском материјалу за адаптацију старих објеката у власништву избеглих лица. Вредност пројекта је 4.000.000,00 динара, од чега је  донација Комесаријата за избеглицеи миграције Р. Србије 3.600.000,00 а 400.000,00 </w:t>
      </w:r>
      <w:r w:rsidRPr="0049246F">
        <w:rPr>
          <w:rFonts w:ascii="Times New Roman" w:hAnsi="Times New Roman" w:cs="Times New Roman"/>
          <w:sz w:val="24"/>
          <w:szCs w:val="24"/>
        </w:rPr>
        <w:t>динара из буџета општине Темерин.</w:t>
      </w:r>
    </w:p>
    <w:p w14:paraId="43369927" w14:textId="77777777" w:rsidR="000A7BD3" w:rsidRPr="0095150D" w:rsidRDefault="000A7BD3" w:rsidP="000A7BD3">
      <w:pPr>
        <w:pStyle w:val="ListParagraph"/>
        <w:rPr>
          <w:color w:val="222222"/>
          <w:sz w:val="24"/>
          <w:szCs w:val="24"/>
          <w:lang w:val="sr-Latn-RS"/>
        </w:rPr>
      </w:pPr>
    </w:p>
    <w:p w14:paraId="209E406A" w14:textId="77777777" w:rsidR="000A7BD3" w:rsidRPr="0049246F" w:rsidRDefault="000A7BD3" w:rsidP="000A7BD3">
      <w:pPr>
        <w:pStyle w:val="Standarduser"/>
        <w:numPr>
          <w:ilvl w:val="0"/>
          <w:numId w:val="17"/>
        </w:numPr>
        <w:tabs>
          <w:tab w:val="left" w:pos="1260"/>
        </w:tabs>
        <w:spacing w:after="0" w:line="240" w:lineRule="auto"/>
        <w:jc w:val="both"/>
        <w:rPr>
          <w:rFonts w:ascii="Times New Roman" w:hAnsi="Times New Roman" w:cs="Times New Roman"/>
          <w:sz w:val="24"/>
          <w:szCs w:val="24"/>
        </w:rPr>
      </w:pPr>
      <w:r w:rsidRPr="0049246F">
        <w:rPr>
          <w:rFonts w:ascii="Times New Roman" w:hAnsi="Times New Roman" w:cs="Times New Roman"/>
          <w:color w:val="222222"/>
          <w:sz w:val="24"/>
          <w:szCs w:val="24"/>
        </w:rPr>
        <w:t>Урађен и усвојен Локални акциони план за управљање миграцијама у општини Темерин 2025-2029.година.</w:t>
      </w:r>
    </w:p>
    <w:p w14:paraId="7219F4C7" w14:textId="77777777" w:rsidR="000A7BD3" w:rsidRPr="0095150D" w:rsidRDefault="000A7BD3" w:rsidP="000A7BD3">
      <w:pPr>
        <w:pStyle w:val="ListParagraph"/>
        <w:rPr>
          <w:color w:val="222222"/>
          <w:sz w:val="24"/>
          <w:szCs w:val="24"/>
          <w:lang w:val="sr-Latn-RS"/>
        </w:rPr>
      </w:pPr>
    </w:p>
    <w:p w14:paraId="68D06110" w14:textId="77777777" w:rsidR="000A7BD3" w:rsidRPr="0049246F" w:rsidRDefault="000A7BD3" w:rsidP="000A7BD3">
      <w:pPr>
        <w:pStyle w:val="Standarduser"/>
        <w:numPr>
          <w:ilvl w:val="0"/>
          <w:numId w:val="17"/>
        </w:numPr>
        <w:spacing w:after="0" w:line="240" w:lineRule="auto"/>
        <w:jc w:val="both"/>
        <w:rPr>
          <w:rFonts w:ascii="Times New Roman" w:hAnsi="Times New Roman" w:cs="Times New Roman"/>
          <w:sz w:val="24"/>
          <w:szCs w:val="24"/>
        </w:rPr>
      </w:pPr>
      <w:r w:rsidRPr="0049246F">
        <w:rPr>
          <w:rFonts w:ascii="Times New Roman" w:hAnsi="Times New Roman" w:cs="Times New Roman"/>
          <w:sz w:val="24"/>
          <w:szCs w:val="24"/>
        </w:rPr>
        <w:t>Поред рада на овим пројектима редовно су рађени текући послови у виду гашења избегличког статуса, издавања потврда за разне намене, рад са странкама, помоћ око ажурирања докумената у Р. Хрватској и БиХ, обилазак терена и провере са УНХЦР-ом, провере лица за МУП, као и друге послове по инструкцијама Комесаријата за избеглице и миграције Р. Србије и Општинске управе Темерин.</w:t>
      </w:r>
    </w:p>
    <w:p w14:paraId="1D289CE0" w14:textId="77777777" w:rsidR="000A7BD3" w:rsidRPr="0049246F" w:rsidRDefault="000A7BD3" w:rsidP="000A7BD3">
      <w:pPr>
        <w:pStyle w:val="Standarduser"/>
        <w:jc w:val="both"/>
        <w:rPr>
          <w:rFonts w:ascii="Times New Roman" w:hAnsi="Times New Roman" w:cs="Times New Roman"/>
          <w:sz w:val="24"/>
          <w:szCs w:val="24"/>
        </w:rPr>
      </w:pPr>
    </w:p>
    <w:p w14:paraId="3A16ECBB" w14:textId="77777777" w:rsidR="000A7BD3" w:rsidRPr="0049246F" w:rsidRDefault="000A7BD3" w:rsidP="000A7BD3">
      <w:pPr>
        <w:pStyle w:val="Standarduser"/>
        <w:jc w:val="both"/>
        <w:rPr>
          <w:rFonts w:ascii="Times New Roman" w:hAnsi="Times New Roman" w:cs="Times New Roman"/>
          <w:sz w:val="24"/>
          <w:szCs w:val="24"/>
        </w:rPr>
      </w:pPr>
    </w:p>
    <w:p w14:paraId="1C8493FC" w14:textId="77777777" w:rsidR="000A7BD3" w:rsidRPr="0049246F" w:rsidRDefault="000A7BD3" w:rsidP="000A7BD3">
      <w:pPr>
        <w:pStyle w:val="Standarduser"/>
        <w:jc w:val="both"/>
        <w:rPr>
          <w:rFonts w:ascii="Times New Roman" w:hAnsi="Times New Roman" w:cs="Times New Roman"/>
          <w:sz w:val="24"/>
          <w:szCs w:val="24"/>
        </w:rPr>
      </w:pPr>
    </w:p>
    <w:p w14:paraId="252DDA0E" w14:textId="77777777" w:rsidR="000A7BD3" w:rsidRPr="0095150D" w:rsidRDefault="000A7BD3" w:rsidP="000A7BD3">
      <w:pPr>
        <w:pStyle w:val="Standard"/>
        <w:jc w:val="center"/>
        <w:rPr>
          <w:rFonts w:cs="Times New Roman"/>
          <w:lang w:val="sr-Latn-RS"/>
        </w:rPr>
      </w:pPr>
      <w:r w:rsidRPr="0049246F">
        <w:rPr>
          <w:rFonts w:cs="Times New Roman"/>
        </w:rPr>
        <w:t>ПОСЛОВИ</w:t>
      </w:r>
      <w:r w:rsidRPr="0095150D">
        <w:rPr>
          <w:rFonts w:cs="Times New Roman"/>
          <w:lang w:val="sr-Latn-RS"/>
        </w:rPr>
        <w:t xml:space="preserve"> </w:t>
      </w:r>
      <w:r w:rsidRPr="0049246F">
        <w:rPr>
          <w:rFonts w:cs="Times New Roman"/>
        </w:rPr>
        <w:t>У</w:t>
      </w:r>
      <w:r w:rsidRPr="0095150D">
        <w:rPr>
          <w:rFonts w:cs="Times New Roman"/>
          <w:lang w:val="sr-Latn-RS"/>
        </w:rPr>
        <w:t xml:space="preserve"> </w:t>
      </w:r>
      <w:r w:rsidRPr="0049246F">
        <w:rPr>
          <w:rFonts w:cs="Times New Roman"/>
        </w:rPr>
        <w:t>ОБЛАСТИ</w:t>
      </w:r>
      <w:r w:rsidRPr="0095150D">
        <w:rPr>
          <w:rFonts w:cs="Times New Roman"/>
          <w:lang w:val="sr-Latn-RS"/>
        </w:rPr>
        <w:t xml:space="preserve"> </w:t>
      </w:r>
      <w:r w:rsidRPr="0049246F">
        <w:rPr>
          <w:rFonts w:cs="Times New Roman"/>
        </w:rPr>
        <w:t>РОДНЕ</w:t>
      </w:r>
      <w:r w:rsidRPr="0095150D">
        <w:rPr>
          <w:rFonts w:cs="Times New Roman"/>
          <w:lang w:val="sr-Latn-RS"/>
        </w:rPr>
        <w:t xml:space="preserve"> </w:t>
      </w:r>
      <w:r w:rsidRPr="0049246F">
        <w:rPr>
          <w:rFonts w:cs="Times New Roman"/>
        </w:rPr>
        <w:t>РАВНОПРАВНОСТИ</w:t>
      </w:r>
      <w:r w:rsidRPr="0095150D">
        <w:rPr>
          <w:rFonts w:cs="Times New Roman"/>
          <w:lang w:val="sr-Latn-RS"/>
        </w:rPr>
        <w:t xml:space="preserve"> , </w:t>
      </w:r>
      <w:r w:rsidRPr="0049246F">
        <w:rPr>
          <w:rFonts w:cs="Times New Roman"/>
        </w:rPr>
        <w:t>КООРДИНАТОР</w:t>
      </w:r>
      <w:r w:rsidRPr="0095150D">
        <w:rPr>
          <w:rFonts w:cs="Times New Roman"/>
          <w:lang w:val="sr-Latn-RS"/>
        </w:rPr>
        <w:t xml:space="preserve"> </w:t>
      </w:r>
      <w:r w:rsidRPr="0049246F">
        <w:rPr>
          <w:rFonts w:cs="Times New Roman"/>
        </w:rPr>
        <w:t>ИНТЕРРЕСОРНЕ</w:t>
      </w:r>
      <w:r w:rsidRPr="0095150D">
        <w:rPr>
          <w:rFonts w:cs="Times New Roman"/>
          <w:lang w:val="sr-Latn-RS"/>
        </w:rPr>
        <w:t xml:space="preserve"> </w:t>
      </w:r>
      <w:r w:rsidRPr="0049246F">
        <w:rPr>
          <w:rFonts w:cs="Times New Roman"/>
        </w:rPr>
        <w:t>КОМИСИЈЕ</w:t>
      </w:r>
      <w:r w:rsidRPr="0095150D">
        <w:rPr>
          <w:rFonts w:cs="Times New Roman"/>
          <w:lang w:val="sr-Latn-RS"/>
        </w:rPr>
        <w:t xml:space="preserve">, </w:t>
      </w:r>
      <w:r w:rsidRPr="0049246F">
        <w:rPr>
          <w:rFonts w:cs="Times New Roman"/>
        </w:rPr>
        <w:t>ЦИВИЛНИ</w:t>
      </w:r>
      <w:r w:rsidRPr="0095150D">
        <w:rPr>
          <w:rFonts w:cs="Times New Roman"/>
          <w:lang w:val="sr-Latn-RS"/>
        </w:rPr>
        <w:t xml:space="preserve"> </w:t>
      </w:r>
      <w:r w:rsidRPr="0049246F">
        <w:rPr>
          <w:rFonts w:cs="Times New Roman"/>
        </w:rPr>
        <w:t>СЕКТОР</w:t>
      </w:r>
      <w:r w:rsidRPr="0095150D">
        <w:rPr>
          <w:rFonts w:cs="Times New Roman"/>
          <w:lang w:val="sr-Latn-RS"/>
        </w:rPr>
        <w:t xml:space="preserve"> – </w:t>
      </w:r>
      <w:r w:rsidRPr="0049246F">
        <w:rPr>
          <w:rFonts w:cs="Times New Roman"/>
        </w:rPr>
        <w:t>УДРУЖЕЊА</w:t>
      </w:r>
      <w:r w:rsidRPr="0095150D">
        <w:rPr>
          <w:rFonts w:cs="Times New Roman"/>
          <w:lang w:val="sr-Latn-RS"/>
        </w:rPr>
        <w:t xml:space="preserve">, </w:t>
      </w:r>
      <w:r w:rsidRPr="0049246F">
        <w:rPr>
          <w:rFonts w:cs="Times New Roman"/>
        </w:rPr>
        <w:t>СПОРТА</w:t>
      </w:r>
      <w:r w:rsidRPr="0095150D">
        <w:rPr>
          <w:rFonts w:cs="Times New Roman"/>
          <w:lang w:val="sr-Latn-RS"/>
        </w:rPr>
        <w:t xml:space="preserve"> </w:t>
      </w:r>
      <w:r w:rsidRPr="0049246F">
        <w:rPr>
          <w:rFonts w:cs="Times New Roman"/>
        </w:rPr>
        <w:t>У</w:t>
      </w:r>
      <w:r w:rsidRPr="0095150D">
        <w:rPr>
          <w:rFonts w:cs="Times New Roman"/>
          <w:lang w:val="sr-Latn-RS"/>
        </w:rPr>
        <w:t xml:space="preserve"> 2025. </w:t>
      </w:r>
      <w:r w:rsidRPr="0049246F">
        <w:rPr>
          <w:rFonts w:cs="Times New Roman"/>
        </w:rPr>
        <w:t>ГОДИНИ</w:t>
      </w:r>
    </w:p>
    <w:p w14:paraId="6B1304B4" w14:textId="77777777" w:rsidR="000A7BD3" w:rsidRPr="0095150D" w:rsidRDefault="000A7BD3" w:rsidP="000A7BD3">
      <w:pPr>
        <w:pStyle w:val="Standard"/>
        <w:jc w:val="center"/>
        <w:rPr>
          <w:rFonts w:cs="Times New Roman"/>
          <w:lang w:val="sr-Latn-RS"/>
        </w:rPr>
      </w:pPr>
    </w:p>
    <w:p w14:paraId="53A86161" w14:textId="77777777" w:rsidR="000A7BD3" w:rsidRPr="0095150D" w:rsidRDefault="000A7BD3" w:rsidP="000A7BD3">
      <w:pPr>
        <w:pStyle w:val="Standard"/>
        <w:jc w:val="center"/>
        <w:rPr>
          <w:rFonts w:cs="Times New Roman"/>
          <w:lang w:val="sr-Latn-RS"/>
        </w:rPr>
      </w:pPr>
    </w:p>
    <w:p w14:paraId="7DACA6F8" w14:textId="77777777" w:rsidR="000A7BD3" w:rsidRPr="0095150D" w:rsidRDefault="000A7BD3" w:rsidP="000A7BD3">
      <w:pPr>
        <w:pStyle w:val="Standard"/>
        <w:jc w:val="center"/>
        <w:rPr>
          <w:rFonts w:cs="Times New Roman"/>
          <w:lang w:val="sr-Latn-RS"/>
        </w:rPr>
      </w:pPr>
    </w:p>
    <w:p w14:paraId="638E650A" w14:textId="77777777" w:rsidR="000A7BD3" w:rsidRPr="0095150D" w:rsidRDefault="000A7BD3" w:rsidP="000A7BD3">
      <w:pPr>
        <w:pStyle w:val="Standard"/>
        <w:rPr>
          <w:rFonts w:cs="Times New Roman"/>
          <w:lang w:val="sr-Latn-RS"/>
        </w:rPr>
      </w:pPr>
      <w:r w:rsidRPr="0049246F">
        <w:rPr>
          <w:rFonts w:cs="Times New Roman"/>
          <w:u w:val="single"/>
        </w:rPr>
        <w:t>ОБЛАСТ</w:t>
      </w:r>
      <w:r w:rsidRPr="0095150D">
        <w:rPr>
          <w:rFonts w:cs="Times New Roman"/>
          <w:u w:val="single"/>
          <w:lang w:val="sr-Latn-RS"/>
        </w:rPr>
        <w:t xml:space="preserve"> </w:t>
      </w:r>
      <w:r w:rsidRPr="0049246F">
        <w:rPr>
          <w:rFonts w:cs="Times New Roman"/>
          <w:u w:val="single"/>
        </w:rPr>
        <w:t>РОДНЕ</w:t>
      </w:r>
      <w:r w:rsidRPr="0095150D">
        <w:rPr>
          <w:rFonts w:cs="Times New Roman"/>
          <w:u w:val="single"/>
          <w:lang w:val="sr-Latn-RS"/>
        </w:rPr>
        <w:t xml:space="preserve"> </w:t>
      </w:r>
      <w:r w:rsidRPr="0049246F">
        <w:rPr>
          <w:rFonts w:cs="Times New Roman"/>
          <w:u w:val="single"/>
        </w:rPr>
        <w:t>РАВНОПРАВНОСТИ</w:t>
      </w:r>
      <w:r w:rsidRPr="0095150D">
        <w:rPr>
          <w:rFonts w:cs="Times New Roman"/>
          <w:u w:val="single"/>
          <w:lang w:val="sr-Latn-RS"/>
        </w:rPr>
        <w:br/>
      </w:r>
      <w:r w:rsidRPr="0095150D">
        <w:rPr>
          <w:rFonts w:cs="Times New Roman"/>
          <w:u w:val="single"/>
          <w:lang w:val="sr-Latn-RS"/>
        </w:rPr>
        <w:br/>
      </w:r>
      <w:r w:rsidRPr="0095150D">
        <w:rPr>
          <w:rFonts w:cs="Times New Roman"/>
          <w:lang w:val="sr-Latn-RS"/>
        </w:rPr>
        <w:t xml:space="preserve">     </w:t>
      </w:r>
      <w:r w:rsidRPr="0049246F">
        <w:rPr>
          <w:rFonts w:cs="Times New Roman"/>
        </w:rPr>
        <w:t>У</w:t>
      </w:r>
      <w:r w:rsidRPr="0095150D">
        <w:rPr>
          <w:rFonts w:cs="Times New Roman"/>
          <w:lang w:val="sr-Latn-RS"/>
        </w:rPr>
        <w:t xml:space="preserve"> </w:t>
      </w:r>
      <w:r w:rsidRPr="0049246F">
        <w:rPr>
          <w:rFonts w:cs="Times New Roman"/>
        </w:rPr>
        <w:t>области</w:t>
      </w:r>
      <w:r w:rsidRPr="0095150D">
        <w:rPr>
          <w:rFonts w:cs="Times New Roman"/>
          <w:lang w:val="sr-Latn-RS"/>
        </w:rPr>
        <w:t xml:space="preserve"> </w:t>
      </w:r>
      <w:r w:rsidRPr="0049246F">
        <w:rPr>
          <w:rFonts w:cs="Times New Roman"/>
        </w:rPr>
        <w:t>родне</w:t>
      </w:r>
      <w:r w:rsidRPr="0095150D">
        <w:rPr>
          <w:rFonts w:cs="Times New Roman"/>
          <w:lang w:val="sr-Latn-RS"/>
        </w:rPr>
        <w:t xml:space="preserve"> </w:t>
      </w:r>
      <w:r w:rsidRPr="0049246F">
        <w:rPr>
          <w:rFonts w:cs="Times New Roman"/>
        </w:rPr>
        <w:t>равноправности</w:t>
      </w:r>
      <w:r w:rsidRPr="0095150D">
        <w:rPr>
          <w:rFonts w:cs="Times New Roman"/>
          <w:lang w:val="sr-Latn-RS"/>
        </w:rPr>
        <w:t xml:space="preserve">, </w:t>
      </w:r>
      <w:r w:rsidRPr="0049246F">
        <w:rPr>
          <w:rFonts w:cs="Times New Roman"/>
        </w:rPr>
        <w:t>вршено</w:t>
      </w:r>
      <w:r w:rsidRPr="0095150D">
        <w:rPr>
          <w:rFonts w:cs="Times New Roman"/>
          <w:lang w:val="sr-Latn-RS"/>
        </w:rPr>
        <w:t xml:space="preserve"> </w:t>
      </w:r>
      <w:r w:rsidRPr="0049246F">
        <w:rPr>
          <w:rFonts w:cs="Times New Roman"/>
        </w:rPr>
        <w:t>је</w:t>
      </w:r>
      <w:r w:rsidRPr="0095150D">
        <w:rPr>
          <w:rFonts w:cs="Times New Roman"/>
          <w:lang w:val="sr-Latn-RS"/>
        </w:rPr>
        <w:t xml:space="preserve"> </w:t>
      </w:r>
      <w:r w:rsidRPr="0049246F">
        <w:rPr>
          <w:rFonts w:cs="Times New Roman"/>
        </w:rPr>
        <w:t>достављање</w:t>
      </w:r>
      <w:r w:rsidRPr="0095150D">
        <w:rPr>
          <w:rFonts w:cs="Times New Roman"/>
          <w:lang w:val="sr-Latn-RS"/>
        </w:rPr>
        <w:t xml:space="preserve"> </w:t>
      </w:r>
      <w:r w:rsidRPr="0049246F">
        <w:rPr>
          <w:rFonts w:cs="Times New Roman"/>
        </w:rPr>
        <w:t>извештаја</w:t>
      </w:r>
      <w:r w:rsidRPr="0095150D">
        <w:rPr>
          <w:rFonts w:cs="Times New Roman"/>
          <w:lang w:val="sr-Latn-RS"/>
        </w:rPr>
        <w:t xml:space="preserve"> </w:t>
      </w:r>
      <w:r w:rsidRPr="0049246F">
        <w:rPr>
          <w:rFonts w:cs="Times New Roman"/>
        </w:rPr>
        <w:t>о</w:t>
      </w:r>
      <w:r w:rsidRPr="0095150D">
        <w:rPr>
          <w:rFonts w:cs="Times New Roman"/>
          <w:lang w:val="sr-Latn-RS"/>
        </w:rPr>
        <w:t xml:space="preserve"> </w:t>
      </w:r>
      <w:r w:rsidRPr="0049246F">
        <w:rPr>
          <w:rFonts w:cs="Times New Roman"/>
        </w:rPr>
        <w:t>стању</w:t>
      </w:r>
      <w:r w:rsidRPr="0095150D">
        <w:rPr>
          <w:rFonts w:cs="Times New Roman"/>
          <w:lang w:val="sr-Latn-RS"/>
        </w:rPr>
        <w:t xml:space="preserve"> </w:t>
      </w:r>
      <w:r w:rsidRPr="0049246F">
        <w:rPr>
          <w:rFonts w:cs="Times New Roman"/>
        </w:rPr>
        <w:t>родне</w:t>
      </w:r>
      <w:r w:rsidRPr="0095150D">
        <w:rPr>
          <w:rFonts w:cs="Times New Roman"/>
          <w:lang w:val="sr-Latn-RS"/>
        </w:rPr>
        <w:t xml:space="preserve"> </w:t>
      </w:r>
      <w:r w:rsidRPr="0049246F">
        <w:rPr>
          <w:rFonts w:cs="Times New Roman"/>
        </w:rPr>
        <w:t>равноправности</w:t>
      </w:r>
      <w:r w:rsidRPr="0095150D">
        <w:rPr>
          <w:rFonts w:cs="Times New Roman"/>
          <w:lang w:val="sr-Latn-RS"/>
        </w:rPr>
        <w:t xml:space="preserve"> </w:t>
      </w:r>
      <w:r w:rsidRPr="0049246F">
        <w:rPr>
          <w:rFonts w:cs="Times New Roman"/>
        </w:rPr>
        <w:t>на</w:t>
      </w:r>
      <w:r w:rsidRPr="0095150D">
        <w:rPr>
          <w:rFonts w:cs="Times New Roman"/>
          <w:lang w:val="sr-Latn-RS"/>
        </w:rPr>
        <w:t xml:space="preserve"> </w:t>
      </w:r>
      <w:r w:rsidRPr="0049246F">
        <w:rPr>
          <w:rFonts w:cs="Times New Roman"/>
        </w:rPr>
        <w:t>локалу</w:t>
      </w:r>
      <w:r w:rsidRPr="0095150D">
        <w:rPr>
          <w:rFonts w:cs="Times New Roman"/>
          <w:lang w:val="sr-Latn-RS"/>
        </w:rPr>
        <w:t xml:space="preserve">, </w:t>
      </w:r>
      <w:r w:rsidRPr="0049246F">
        <w:rPr>
          <w:rFonts w:cs="Times New Roman"/>
        </w:rPr>
        <w:t>Сталној</w:t>
      </w:r>
      <w:r w:rsidRPr="0095150D">
        <w:rPr>
          <w:rFonts w:cs="Times New Roman"/>
          <w:lang w:val="sr-Latn-RS"/>
        </w:rPr>
        <w:t xml:space="preserve"> </w:t>
      </w:r>
      <w:r w:rsidRPr="0049246F">
        <w:rPr>
          <w:rFonts w:cs="Times New Roman"/>
        </w:rPr>
        <w:t>конференцији</w:t>
      </w:r>
      <w:r w:rsidRPr="0095150D">
        <w:rPr>
          <w:rFonts w:cs="Times New Roman"/>
          <w:lang w:val="sr-Latn-RS"/>
        </w:rPr>
        <w:t xml:space="preserve"> </w:t>
      </w:r>
      <w:r w:rsidRPr="0049246F">
        <w:rPr>
          <w:rFonts w:cs="Times New Roman"/>
        </w:rPr>
        <w:t>градова</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општина</w:t>
      </w:r>
      <w:r w:rsidRPr="0095150D">
        <w:rPr>
          <w:rFonts w:cs="Times New Roman"/>
          <w:lang w:val="sr-Latn-RS"/>
        </w:rPr>
        <w:t xml:space="preserve">, </w:t>
      </w:r>
      <w:r w:rsidRPr="0049246F">
        <w:rPr>
          <w:rFonts w:cs="Times New Roman"/>
        </w:rPr>
        <w:t>омбудсману</w:t>
      </w:r>
      <w:r w:rsidRPr="0095150D">
        <w:rPr>
          <w:rFonts w:cs="Times New Roman"/>
          <w:lang w:val="sr-Latn-RS"/>
        </w:rPr>
        <w:t xml:space="preserve">, </w:t>
      </w:r>
      <w:r w:rsidRPr="0049246F">
        <w:rPr>
          <w:rFonts w:cs="Times New Roman"/>
        </w:rPr>
        <w:t>Заводу</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равноправност</w:t>
      </w:r>
      <w:r w:rsidRPr="0095150D">
        <w:rPr>
          <w:rFonts w:cs="Times New Roman"/>
          <w:lang w:val="sr-Latn-RS"/>
        </w:rPr>
        <w:t xml:space="preserve"> </w:t>
      </w:r>
      <w:r w:rsidRPr="0049246F">
        <w:rPr>
          <w:rFonts w:cs="Times New Roman"/>
        </w:rPr>
        <w:t>полова</w:t>
      </w:r>
      <w:r w:rsidRPr="0095150D">
        <w:rPr>
          <w:rFonts w:cs="Times New Roman"/>
          <w:lang w:val="sr-Latn-RS"/>
        </w:rPr>
        <w:t xml:space="preserve">, </w:t>
      </w:r>
      <w:r w:rsidRPr="0049246F">
        <w:rPr>
          <w:rFonts w:cs="Times New Roman"/>
        </w:rPr>
        <w:t>поверенику</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равноправност</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Координационом</w:t>
      </w:r>
      <w:r w:rsidRPr="0095150D">
        <w:rPr>
          <w:rFonts w:cs="Times New Roman"/>
          <w:lang w:val="sr-Latn-RS"/>
        </w:rPr>
        <w:t xml:space="preserve"> </w:t>
      </w:r>
      <w:r w:rsidRPr="0049246F">
        <w:rPr>
          <w:rFonts w:cs="Times New Roman"/>
        </w:rPr>
        <w:t>телу</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родну</w:t>
      </w:r>
      <w:r w:rsidRPr="0095150D">
        <w:rPr>
          <w:rFonts w:cs="Times New Roman"/>
          <w:lang w:val="sr-Latn-RS"/>
        </w:rPr>
        <w:t xml:space="preserve"> </w:t>
      </w:r>
      <w:r w:rsidRPr="0049246F">
        <w:rPr>
          <w:rFonts w:cs="Times New Roman"/>
        </w:rPr>
        <w:t>равноправност</w:t>
      </w:r>
      <w:r w:rsidRPr="0095150D">
        <w:rPr>
          <w:rFonts w:cs="Times New Roman"/>
          <w:lang w:val="sr-Latn-RS"/>
        </w:rPr>
        <w:t xml:space="preserve"> </w:t>
      </w:r>
      <w:r w:rsidRPr="0049246F">
        <w:rPr>
          <w:rFonts w:cs="Times New Roman"/>
        </w:rPr>
        <w:t>Владе</w:t>
      </w:r>
      <w:r w:rsidRPr="0095150D">
        <w:rPr>
          <w:rFonts w:cs="Times New Roman"/>
          <w:lang w:val="sr-Latn-RS"/>
        </w:rPr>
        <w:t xml:space="preserve"> </w:t>
      </w:r>
      <w:r w:rsidRPr="0049246F">
        <w:rPr>
          <w:rFonts w:cs="Times New Roman"/>
        </w:rPr>
        <w:t>Републике</w:t>
      </w:r>
      <w:r w:rsidRPr="0095150D">
        <w:rPr>
          <w:rFonts w:cs="Times New Roman"/>
          <w:lang w:val="sr-Latn-RS"/>
        </w:rPr>
        <w:t xml:space="preserve"> </w:t>
      </w:r>
      <w:r w:rsidRPr="0049246F">
        <w:rPr>
          <w:rFonts w:cs="Times New Roman"/>
        </w:rPr>
        <w:t>Србије</w:t>
      </w:r>
      <w:r w:rsidRPr="0095150D">
        <w:rPr>
          <w:rFonts w:cs="Times New Roman"/>
          <w:lang w:val="sr-Latn-RS"/>
        </w:rPr>
        <w:t xml:space="preserve">. </w:t>
      </w:r>
      <w:r w:rsidRPr="0049246F">
        <w:rPr>
          <w:rFonts w:cs="Times New Roman"/>
        </w:rPr>
        <w:t>Поред</w:t>
      </w:r>
      <w:r w:rsidRPr="0095150D">
        <w:rPr>
          <w:rFonts w:cs="Times New Roman"/>
          <w:lang w:val="sr-Latn-RS"/>
        </w:rPr>
        <w:t xml:space="preserve"> </w:t>
      </w:r>
      <w:r w:rsidRPr="0049246F">
        <w:rPr>
          <w:rFonts w:cs="Times New Roman"/>
        </w:rPr>
        <w:t>тога</w:t>
      </w:r>
      <w:r w:rsidRPr="0095150D">
        <w:rPr>
          <w:rFonts w:cs="Times New Roman"/>
          <w:lang w:val="sr-Latn-RS"/>
        </w:rPr>
        <w:t xml:space="preserve">, </w:t>
      </w:r>
      <w:r w:rsidRPr="0049246F">
        <w:rPr>
          <w:rFonts w:cs="Times New Roman"/>
        </w:rPr>
        <w:t>редовно</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ажурно</w:t>
      </w:r>
      <w:r w:rsidRPr="0095150D">
        <w:rPr>
          <w:rFonts w:cs="Times New Roman"/>
          <w:lang w:val="sr-Latn-RS"/>
        </w:rPr>
        <w:t xml:space="preserve"> </w:t>
      </w:r>
      <w:r w:rsidRPr="0049246F">
        <w:rPr>
          <w:rFonts w:cs="Times New Roman"/>
        </w:rPr>
        <w:t>попуњавани</w:t>
      </w:r>
      <w:r w:rsidRPr="0095150D">
        <w:rPr>
          <w:rFonts w:cs="Times New Roman"/>
          <w:lang w:val="sr-Latn-RS"/>
        </w:rPr>
        <w:t xml:space="preserve"> </w:t>
      </w:r>
      <w:r w:rsidRPr="0049246F">
        <w:rPr>
          <w:rFonts w:cs="Times New Roman"/>
        </w:rPr>
        <w:t>су</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достављани</w:t>
      </w:r>
      <w:r w:rsidRPr="0095150D">
        <w:rPr>
          <w:rFonts w:cs="Times New Roman"/>
          <w:lang w:val="sr-Latn-RS"/>
        </w:rPr>
        <w:t xml:space="preserve"> </w:t>
      </w:r>
      <w:r w:rsidRPr="0049246F">
        <w:rPr>
          <w:rFonts w:cs="Times New Roman"/>
        </w:rPr>
        <w:t>упитници</w:t>
      </w:r>
      <w:r w:rsidRPr="0095150D">
        <w:rPr>
          <w:rFonts w:cs="Times New Roman"/>
          <w:lang w:val="sr-Latn-RS"/>
        </w:rPr>
        <w:t xml:space="preserve"> </w:t>
      </w:r>
      <w:r w:rsidRPr="0049246F">
        <w:rPr>
          <w:rFonts w:cs="Times New Roman"/>
        </w:rPr>
        <w:t>који</w:t>
      </w:r>
      <w:r w:rsidRPr="0095150D">
        <w:rPr>
          <w:rFonts w:cs="Times New Roman"/>
          <w:lang w:val="sr-Latn-RS"/>
        </w:rPr>
        <w:t xml:space="preserve"> </w:t>
      </w:r>
      <w:r w:rsidRPr="0049246F">
        <w:rPr>
          <w:rFonts w:cs="Times New Roman"/>
        </w:rPr>
        <w:t>садрже</w:t>
      </w:r>
      <w:r w:rsidRPr="0095150D">
        <w:rPr>
          <w:rFonts w:cs="Times New Roman"/>
          <w:lang w:val="sr-Latn-RS"/>
        </w:rPr>
        <w:t xml:space="preserve"> </w:t>
      </w:r>
      <w:r w:rsidRPr="0049246F">
        <w:rPr>
          <w:rFonts w:cs="Times New Roman"/>
        </w:rPr>
        <w:t>податке</w:t>
      </w:r>
      <w:r w:rsidRPr="0095150D">
        <w:rPr>
          <w:rFonts w:cs="Times New Roman"/>
          <w:lang w:val="sr-Latn-RS"/>
        </w:rPr>
        <w:t xml:space="preserve"> </w:t>
      </w:r>
      <w:r w:rsidRPr="0049246F">
        <w:rPr>
          <w:rFonts w:cs="Times New Roman"/>
        </w:rPr>
        <w:t>о</w:t>
      </w:r>
      <w:r w:rsidRPr="0095150D">
        <w:rPr>
          <w:rFonts w:cs="Times New Roman"/>
          <w:lang w:val="sr-Latn-RS"/>
        </w:rPr>
        <w:t xml:space="preserve"> </w:t>
      </w:r>
      <w:r w:rsidRPr="0049246F">
        <w:rPr>
          <w:rFonts w:cs="Times New Roman"/>
        </w:rPr>
        <w:t>родној</w:t>
      </w:r>
      <w:r w:rsidRPr="0095150D">
        <w:rPr>
          <w:rFonts w:cs="Times New Roman"/>
          <w:lang w:val="sr-Latn-RS"/>
        </w:rPr>
        <w:t xml:space="preserve"> </w:t>
      </w:r>
      <w:r w:rsidRPr="0049246F">
        <w:rPr>
          <w:rFonts w:cs="Times New Roman"/>
        </w:rPr>
        <w:t>равноправности</w:t>
      </w:r>
      <w:r w:rsidRPr="0095150D">
        <w:rPr>
          <w:rFonts w:cs="Times New Roman"/>
          <w:lang w:val="sr-Latn-RS"/>
        </w:rPr>
        <w:t xml:space="preserve"> </w:t>
      </w:r>
      <w:r w:rsidRPr="0049246F">
        <w:rPr>
          <w:rFonts w:cs="Times New Roman"/>
        </w:rPr>
        <w:t>на</w:t>
      </w:r>
      <w:r w:rsidRPr="0095150D">
        <w:rPr>
          <w:rFonts w:cs="Times New Roman"/>
          <w:lang w:val="sr-Latn-RS"/>
        </w:rPr>
        <w:t xml:space="preserve"> </w:t>
      </w:r>
      <w:r w:rsidRPr="0049246F">
        <w:rPr>
          <w:rFonts w:cs="Times New Roman"/>
        </w:rPr>
        <w:t>локалу</w:t>
      </w:r>
      <w:r w:rsidRPr="0095150D">
        <w:rPr>
          <w:rFonts w:cs="Times New Roman"/>
          <w:lang w:val="sr-Latn-RS"/>
        </w:rPr>
        <w:t xml:space="preserve">, </w:t>
      </w:r>
      <w:r w:rsidRPr="0049246F">
        <w:rPr>
          <w:rFonts w:cs="Times New Roman"/>
        </w:rPr>
        <w:t>а</w:t>
      </w:r>
      <w:r w:rsidRPr="0095150D">
        <w:rPr>
          <w:rFonts w:cs="Times New Roman"/>
          <w:lang w:val="sr-Latn-RS"/>
        </w:rPr>
        <w:t xml:space="preserve"> </w:t>
      </w:r>
      <w:r w:rsidRPr="0049246F">
        <w:rPr>
          <w:rFonts w:cs="Times New Roman"/>
        </w:rPr>
        <w:t>који</w:t>
      </w:r>
      <w:r w:rsidRPr="0095150D">
        <w:rPr>
          <w:rFonts w:cs="Times New Roman"/>
          <w:lang w:val="sr-Latn-RS"/>
        </w:rPr>
        <w:t xml:space="preserve"> </w:t>
      </w:r>
      <w:r w:rsidRPr="0049246F">
        <w:rPr>
          <w:rFonts w:cs="Times New Roman"/>
        </w:rPr>
        <w:t>су</w:t>
      </w:r>
      <w:r w:rsidRPr="0095150D">
        <w:rPr>
          <w:rFonts w:cs="Times New Roman"/>
          <w:lang w:val="sr-Latn-RS"/>
        </w:rPr>
        <w:t xml:space="preserve"> </w:t>
      </w:r>
      <w:r w:rsidRPr="0049246F">
        <w:rPr>
          <w:rFonts w:cs="Times New Roman"/>
        </w:rPr>
        <w:t>стизали</w:t>
      </w:r>
      <w:r w:rsidRPr="0095150D">
        <w:rPr>
          <w:rFonts w:cs="Times New Roman"/>
          <w:lang w:val="sr-Latn-RS"/>
        </w:rPr>
        <w:t xml:space="preserve"> </w:t>
      </w:r>
      <w:r w:rsidRPr="0049246F">
        <w:rPr>
          <w:rFonts w:cs="Times New Roman"/>
        </w:rPr>
        <w:t>са</w:t>
      </w:r>
      <w:r w:rsidRPr="0095150D">
        <w:rPr>
          <w:rFonts w:cs="Times New Roman"/>
          <w:lang w:val="sr-Latn-RS"/>
        </w:rPr>
        <w:t xml:space="preserve"> </w:t>
      </w:r>
      <w:r w:rsidRPr="0049246F">
        <w:rPr>
          <w:rFonts w:cs="Times New Roman"/>
        </w:rPr>
        <w:t>виших</w:t>
      </w:r>
      <w:r w:rsidRPr="0095150D">
        <w:rPr>
          <w:rFonts w:cs="Times New Roman"/>
          <w:lang w:val="sr-Latn-RS"/>
        </w:rPr>
        <w:t xml:space="preserve"> </w:t>
      </w:r>
      <w:r w:rsidRPr="0049246F">
        <w:rPr>
          <w:rFonts w:cs="Times New Roman"/>
        </w:rPr>
        <w:t>инстанци</w:t>
      </w:r>
      <w:r w:rsidRPr="0095150D">
        <w:rPr>
          <w:rFonts w:cs="Times New Roman"/>
          <w:lang w:val="sr-Latn-RS"/>
        </w:rPr>
        <w:t xml:space="preserve">. </w:t>
      </w:r>
      <w:r w:rsidRPr="0095150D">
        <w:rPr>
          <w:rFonts w:cs="Times New Roman"/>
          <w:lang w:val="sr-Latn-RS"/>
        </w:rPr>
        <w:br/>
      </w:r>
      <w:r w:rsidRPr="0095150D">
        <w:rPr>
          <w:rFonts w:cs="Times New Roman"/>
          <w:u w:val="single"/>
          <w:lang w:val="sr-Latn-RS"/>
        </w:rPr>
        <w:br/>
      </w:r>
      <w:r w:rsidRPr="0049246F">
        <w:rPr>
          <w:rFonts w:cs="Times New Roman"/>
          <w:u w:val="single"/>
        </w:rPr>
        <w:t>ИНТЕРРЕСОРНА</w:t>
      </w:r>
      <w:r w:rsidRPr="0095150D">
        <w:rPr>
          <w:rFonts w:cs="Times New Roman"/>
          <w:u w:val="single"/>
          <w:lang w:val="sr-Latn-RS"/>
        </w:rPr>
        <w:t xml:space="preserve"> </w:t>
      </w:r>
      <w:r w:rsidRPr="0049246F">
        <w:rPr>
          <w:rFonts w:cs="Times New Roman"/>
          <w:u w:val="single"/>
        </w:rPr>
        <w:t>КОМИСИЈА</w:t>
      </w:r>
      <w:r w:rsidRPr="0095150D">
        <w:rPr>
          <w:rFonts w:cs="Times New Roman"/>
          <w:u w:val="single"/>
          <w:lang w:val="sr-Latn-RS"/>
        </w:rPr>
        <w:t xml:space="preserve"> </w:t>
      </w:r>
      <w:r w:rsidRPr="0049246F">
        <w:rPr>
          <w:rFonts w:cs="Times New Roman"/>
          <w:u w:val="single"/>
        </w:rPr>
        <w:t>ЗА</w:t>
      </w:r>
      <w:r w:rsidRPr="0095150D">
        <w:rPr>
          <w:rFonts w:cs="Times New Roman"/>
          <w:u w:val="single"/>
          <w:lang w:val="sr-Latn-RS"/>
        </w:rPr>
        <w:t xml:space="preserve"> </w:t>
      </w:r>
      <w:r w:rsidRPr="0049246F">
        <w:rPr>
          <w:rFonts w:cs="Times New Roman"/>
          <w:u w:val="single"/>
        </w:rPr>
        <w:t>ПРОЦЕНУ</w:t>
      </w:r>
      <w:r w:rsidRPr="0095150D">
        <w:rPr>
          <w:rFonts w:cs="Times New Roman"/>
          <w:u w:val="single"/>
          <w:lang w:val="sr-Latn-RS"/>
        </w:rPr>
        <w:t xml:space="preserve"> </w:t>
      </w:r>
      <w:r w:rsidRPr="0049246F">
        <w:rPr>
          <w:rFonts w:cs="Times New Roman"/>
          <w:u w:val="single"/>
        </w:rPr>
        <w:t>ПОТРЕБА</w:t>
      </w:r>
      <w:r w:rsidRPr="0095150D">
        <w:rPr>
          <w:rFonts w:cs="Times New Roman"/>
          <w:u w:val="single"/>
          <w:lang w:val="sr-Latn-RS"/>
        </w:rPr>
        <w:t xml:space="preserve"> </w:t>
      </w:r>
      <w:r w:rsidRPr="0049246F">
        <w:rPr>
          <w:rFonts w:cs="Times New Roman"/>
          <w:u w:val="single"/>
        </w:rPr>
        <w:t>ЗА</w:t>
      </w:r>
      <w:r w:rsidRPr="0095150D">
        <w:rPr>
          <w:rFonts w:cs="Times New Roman"/>
          <w:u w:val="single"/>
          <w:lang w:val="sr-Latn-RS"/>
        </w:rPr>
        <w:t xml:space="preserve"> </w:t>
      </w:r>
      <w:r w:rsidRPr="0049246F">
        <w:rPr>
          <w:rFonts w:cs="Times New Roman"/>
          <w:u w:val="single"/>
        </w:rPr>
        <w:t>ПРУЖАЊЕМ</w:t>
      </w:r>
      <w:r w:rsidRPr="0095150D">
        <w:rPr>
          <w:rFonts w:cs="Times New Roman"/>
          <w:u w:val="single"/>
          <w:lang w:val="sr-Latn-RS"/>
        </w:rPr>
        <w:t xml:space="preserve"> </w:t>
      </w:r>
      <w:r w:rsidRPr="0049246F">
        <w:rPr>
          <w:rFonts w:cs="Times New Roman"/>
          <w:u w:val="single"/>
        </w:rPr>
        <w:t>ДОДАТНЕ</w:t>
      </w:r>
      <w:r w:rsidRPr="0095150D">
        <w:rPr>
          <w:rFonts w:cs="Times New Roman"/>
          <w:u w:val="single"/>
          <w:lang w:val="sr-Latn-RS"/>
        </w:rPr>
        <w:t xml:space="preserve"> </w:t>
      </w:r>
      <w:r w:rsidRPr="0049246F">
        <w:rPr>
          <w:rFonts w:cs="Times New Roman"/>
          <w:u w:val="single"/>
        </w:rPr>
        <w:t>ОБРАЗОВНЕ</w:t>
      </w:r>
      <w:r w:rsidRPr="0095150D">
        <w:rPr>
          <w:rFonts w:cs="Times New Roman"/>
          <w:u w:val="single"/>
          <w:lang w:val="sr-Latn-RS"/>
        </w:rPr>
        <w:t xml:space="preserve">, </w:t>
      </w:r>
      <w:r w:rsidRPr="0049246F">
        <w:rPr>
          <w:rFonts w:cs="Times New Roman"/>
          <w:u w:val="single"/>
        </w:rPr>
        <w:t>ЗДРАВСТВЕНЕ</w:t>
      </w:r>
      <w:r w:rsidRPr="0095150D">
        <w:rPr>
          <w:rFonts w:cs="Times New Roman"/>
          <w:u w:val="single"/>
          <w:lang w:val="sr-Latn-RS"/>
        </w:rPr>
        <w:t xml:space="preserve"> </w:t>
      </w:r>
      <w:r w:rsidRPr="0049246F">
        <w:rPr>
          <w:rFonts w:cs="Times New Roman"/>
          <w:u w:val="single"/>
        </w:rPr>
        <w:t>ИЛИ</w:t>
      </w:r>
      <w:r w:rsidRPr="0095150D">
        <w:rPr>
          <w:rFonts w:cs="Times New Roman"/>
          <w:u w:val="single"/>
          <w:lang w:val="sr-Latn-RS"/>
        </w:rPr>
        <w:t xml:space="preserve"> </w:t>
      </w:r>
      <w:r w:rsidRPr="0049246F">
        <w:rPr>
          <w:rFonts w:cs="Times New Roman"/>
          <w:u w:val="single"/>
        </w:rPr>
        <w:t>СОЦИЈАЛНЕ</w:t>
      </w:r>
      <w:r w:rsidRPr="0095150D">
        <w:rPr>
          <w:rFonts w:cs="Times New Roman"/>
          <w:u w:val="single"/>
          <w:lang w:val="sr-Latn-RS"/>
        </w:rPr>
        <w:t xml:space="preserve"> </w:t>
      </w:r>
      <w:r w:rsidRPr="0049246F">
        <w:rPr>
          <w:rFonts w:cs="Times New Roman"/>
          <w:u w:val="single"/>
        </w:rPr>
        <w:t>ПОДРШКЕ</w:t>
      </w:r>
      <w:r w:rsidRPr="0095150D">
        <w:rPr>
          <w:rFonts w:cs="Times New Roman"/>
          <w:u w:val="single"/>
          <w:lang w:val="sr-Latn-RS"/>
        </w:rPr>
        <w:t xml:space="preserve"> </w:t>
      </w:r>
      <w:r w:rsidRPr="0049246F">
        <w:rPr>
          <w:rFonts w:cs="Times New Roman"/>
          <w:u w:val="single"/>
        </w:rPr>
        <w:t>ДЕТЕТУ</w:t>
      </w:r>
      <w:r w:rsidRPr="0095150D">
        <w:rPr>
          <w:rFonts w:cs="Times New Roman"/>
          <w:u w:val="single"/>
          <w:lang w:val="sr-Latn-RS"/>
        </w:rPr>
        <w:t xml:space="preserve"> </w:t>
      </w:r>
      <w:r w:rsidRPr="0049246F">
        <w:rPr>
          <w:rFonts w:cs="Times New Roman"/>
          <w:u w:val="single"/>
        </w:rPr>
        <w:t>И</w:t>
      </w:r>
      <w:r w:rsidRPr="0095150D">
        <w:rPr>
          <w:rFonts w:cs="Times New Roman"/>
          <w:u w:val="single"/>
          <w:lang w:val="sr-Latn-RS"/>
        </w:rPr>
        <w:t xml:space="preserve"> </w:t>
      </w:r>
      <w:r w:rsidRPr="0049246F">
        <w:rPr>
          <w:rFonts w:cs="Times New Roman"/>
          <w:u w:val="single"/>
        </w:rPr>
        <w:t>УЧЕНИКУ</w:t>
      </w:r>
      <w:r w:rsidRPr="0095150D">
        <w:rPr>
          <w:rFonts w:cs="Times New Roman"/>
          <w:u w:val="single"/>
          <w:lang w:val="sr-Latn-RS"/>
        </w:rPr>
        <w:br/>
      </w:r>
      <w:r w:rsidRPr="0095150D">
        <w:rPr>
          <w:rFonts w:cs="Times New Roman"/>
          <w:u w:val="single"/>
          <w:lang w:val="sr-Latn-RS"/>
        </w:rPr>
        <w:br/>
      </w:r>
      <w:r w:rsidRPr="0095150D">
        <w:rPr>
          <w:rFonts w:cs="Times New Roman"/>
          <w:lang w:val="sr-Latn-RS"/>
        </w:rPr>
        <w:t xml:space="preserve">     </w:t>
      </w:r>
      <w:r w:rsidRPr="0049246F">
        <w:rPr>
          <w:rFonts w:cs="Times New Roman"/>
        </w:rPr>
        <w:t>Интерресорну</w:t>
      </w:r>
      <w:r w:rsidRPr="0095150D">
        <w:rPr>
          <w:rFonts w:cs="Times New Roman"/>
          <w:lang w:val="sr-Latn-RS"/>
        </w:rPr>
        <w:t xml:space="preserve"> </w:t>
      </w:r>
      <w:r w:rsidRPr="0049246F">
        <w:rPr>
          <w:rFonts w:cs="Times New Roman"/>
        </w:rPr>
        <w:t>комисију</w:t>
      </w:r>
      <w:r w:rsidRPr="0095150D">
        <w:rPr>
          <w:rFonts w:cs="Times New Roman"/>
          <w:lang w:val="sr-Latn-RS"/>
        </w:rPr>
        <w:t xml:space="preserve"> </w:t>
      </w:r>
      <w:r w:rsidRPr="0049246F">
        <w:rPr>
          <w:rFonts w:cs="Times New Roman"/>
        </w:rPr>
        <w:t>чине</w:t>
      </w:r>
      <w:r w:rsidRPr="0095150D">
        <w:rPr>
          <w:rFonts w:cs="Times New Roman"/>
          <w:lang w:val="sr-Latn-RS"/>
        </w:rPr>
        <w:t xml:space="preserve"> </w:t>
      </w:r>
      <w:r w:rsidRPr="0049246F">
        <w:rPr>
          <w:rFonts w:cs="Times New Roman"/>
        </w:rPr>
        <w:t>др</w:t>
      </w:r>
      <w:r w:rsidRPr="0095150D">
        <w:rPr>
          <w:rFonts w:cs="Times New Roman"/>
          <w:lang w:val="sr-Latn-RS"/>
        </w:rPr>
        <w:t xml:space="preserve"> </w:t>
      </w:r>
      <w:r w:rsidRPr="0049246F">
        <w:rPr>
          <w:rFonts w:cs="Times New Roman"/>
        </w:rPr>
        <w:t>Савка</w:t>
      </w:r>
      <w:r w:rsidRPr="0095150D">
        <w:rPr>
          <w:rFonts w:cs="Times New Roman"/>
          <w:lang w:val="sr-Latn-RS"/>
        </w:rPr>
        <w:t xml:space="preserve"> </w:t>
      </w:r>
      <w:r w:rsidRPr="0049246F">
        <w:rPr>
          <w:rFonts w:cs="Times New Roman"/>
        </w:rPr>
        <w:t>Стратијев</w:t>
      </w:r>
      <w:r w:rsidRPr="0095150D">
        <w:rPr>
          <w:rFonts w:cs="Times New Roman"/>
          <w:lang w:val="sr-Latn-RS"/>
        </w:rPr>
        <w:t xml:space="preserve">, </w:t>
      </w:r>
      <w:r w:rsidRPr="0049246F">
        <w:rPr>
          <w:rFonts w:cs="Times New Roman"/>
        </w:rPr>
        <w:t>представник</w:t>
      </w:r>
      <w:r w:rsidRPr="0095150D">
        <w:rPr>
          <w:rFonts w:cs="Times New Roman"/>
          <w:lang w:val="sr-Latn-RS"/>
        </w:rPr>
        <w:t xml:space="preserve"> </w:t>
      </w:r>
      <w:r w:rsidRPr="0049246F">
        <w:rPr>
          <w:rFonts w:cs="Times New Roman"/>
        </w:rPr>
        <w:t>Дома</w:t>
      </w:r>
      <w:r w:rsidRPr="0095150D">
        <w:rPr>
          <w:rFonts w:cs="Times New Roman"/>
          <w:lang w:val="sr-Latn-RS"/>
        </w:rPr>
        <w:t xml:space="preserve"> </w:t>
      </w:r>
      <w:r w:rsidRPr="0049246F">
        <w:rPr>
          <w:rFonts w:cs="Times New Roman"/>
        </w:rPr>
        <w:t>здравља</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председник</w:t>
      </w:r>
      <w:r w:rsidRPr="0095150D">
        <w:rPr>
          <w:rFonts w:cs="Times New Roman"/>
          <w:lang w:val="sr-Latn-RS"/>
        </w:rPr>
        <w:t xml:space="preserve"> </w:t>
      </w:r>
      <w:r w:rsidRPr="0049246F">
        <w:rPr>
          <w:rFonts w:cs="Times New Roman"/>
        </w:rPr>
        <w:t>ИРК</w:t>
      </w:r>
      <w:r w:rsidRPr="0095150D">
        <w:rPr>
          <w:rFonts w:cs="Times New Roman"/>
          <w:lang w:val="sr-Latn-RS"/>
        </w:rPr>
        <w:t xml:space="preserve">, </w:t>
      </w:r>
      <w:r w:rsidRPr="0049246F">
        <w:rPr>
          <w:rFonts w:cs="Times New Roman"/>
        </w:rPr>
        <w:t>Данијел</w:t>
      </w:r>
      <w:r w:rsidRPr="0095150D">
        <w:rPr>
          <w:rFonts w:cs="Times New Roman"/>
          <w:lang w:val="sr-Latn-RS"/>
        </w:rPr>
        <w:t xml:space="preserve"> </w:t>
      </w:r>
      <w:r w:rsidRPr="0049246F">
        <w:rPr>
          <w:rFonts w:cs="Times New Roman"/>
        </w:rPr>
        <w:t>Хајдук</w:t>
      </w:r>
      <w:r w:rsidRPr="0095150D">
        <w:rPr>
          <w:rFonts w:cs="Times New Roman"/>
          <w:lang w:val="sr-Latn-RS"/>
        </w:rPr>
        <w:t xml:space="preserve">, </w:t>
      </w:r>
      <w:r w:rsidRPr="0049246F">
        <w:rPr>
          <w:rFonts w:cs="Times New Roman"/>
        </w:rPr>
        <w:t>социјални</w:t>
      </w:r>
      <w:r w:rsidRPr="0095150D">
        <w:rPr>
          <w:rFonts w:cs="Times New Roman"/>
          <w:lang w:val="sr-Latn-RS"/>
        </w:rPr>
        <w:t xml:space="preserve"> </w:t>
      </w:r>
      <w:r w:rsidRPr="0049246F">
        <w:rPr>
          <w:rFonts w:cs="Times New Roman"/>
        </w:rPr>
        <w:t>радник</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представник</w:t>
      </w:r>
      <w:r w:rsidRPr="0095150D">
        <w:rPr>
          <w:rFonts w:cs="Times New Roman"/>
          <w:lang w:val="sr-Latn-RS"/>
        </w:rPr>
        <w:t xml:space="preserve"> </w:t>
      </w:r>
      <w:r w:rsidRPr="0049246F">
        <w:rPr>
          <w:rFonts w:cs="Times New Roman"/>
        </w:rPr>
        <w:t>Центра</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социјални</w:t>
      </w:r>
      <w:r w:rsidRPr="0095150D">
        <w:rPr>
          <w:rFonts w:cs="Times New Roman"/>
          <w:lang w:val="sr-Latn-RS"/>
        </w:rPr>
        <w:t xml:space="preserve"> </w:t>
      </w:r>
      <w:r w:rsidRPr="0049246F">
        <w:rPr>
          <w:rFonts w:cs="Times New Roman"/>
        </w:rPr>
        <w:t>рад</w:t>
      </w:r>
      <w:r w:rsidRPr="0095150D">
        <w:rPr>
          <w:rFonts w:cs="Times New Roman"/>
          <w:lang w:val="sr-Latn-RS"/>
        </w:rPr>
        <w:t xml:space="preserve"> </w:t>
      </w:r>
      <w:r w:rsidRPr="0049246F">
        <w:rPr>
          <w:rFonts w:cs="Times New Roman"/>
        </w:rPr>
        <w:t>Темерин</w:t>
      </w:r>
      <w:r w:rsidRPr="0095150D">
        <w:rPr>
          <w:rFonts w:cs="Times New Roman"/>
          <w:lang w:val="sr-Latn-RS"/>
        </w:rPr>
        <w:t xml:space="preserve">, </w:t>
      </w:r>
      <w:r w:rsidRPr="0049246F">
        <w:rPr>
          <w:rFonts w:cs="Times New Roman"/>
        </w:rPr>
        <w:t>Весна</w:t>
      </w:r>
      <w:r w:rsidRPr="0095150D">
        <w:rPr>
          <w:rFonts w:cs="Times New Roman"/>
          <w:lang w:val="sr-Latn-RS"/>
        </w:rPr>
        <w:t xml:space="preserve"> </w:t>
      </w:r>
      <w:r w:rsidRPr="0049246F">
        <w:rPr>
          <w:rFonts w:cs="Times New Roman"/>
        </w:rPr>
        <w:t>Жунац</w:t>
      </w:r>
      <w:r w:rsidRPr="0095150D">
        <w:rPr>
          <w:rFonts w:cs="Times New Roman"/>
          <w:lang w:val="sr-Latn-RS"/>
        </w:rPr>
        <w:t xml:space="preserve"> </w:t>
      </w:r>
      <w:r w:rsidRPr="0049246F">
        <w:rPr>
          <w:rFonts w:cs="Times New Roman"/>
        </w:rPr>
        <w:t>Скакић</w:t>
      </w:r>
      <w:r w:rsidRPr="0095150D">
        <w:rPr>
          <w:rFonts w:cs="Times New Roman"/>
          <w:lang w:val="sr-Latn-RS"/>
        </w:rPr>
        <w:t xml:space="preserve">, </w:t>
      </w:r>
      <w:r w:rsidRPr="0049246F">
        <w:rPr>
          <w:rFonts w:cs="Times New Roman"/>
        </w:rPr>
        <w:t>психолог</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представник</w:t>
      </w:r>
      <w:r w:rsidRPr="0095150D">
        <w:rPr>
          <w:rFonts w:cs="Times New Roman"/>
          <w:lang w:val="sr-Latn-RS"/>
        </w:rPr>
        <w:t xml:space="preserve"> </w:t>
      </w:r>
      <w:r w:rsidRPr="0049246F">
        <w:rPr>
          <w:rFonts w:cs="Times New Roman"/>
        </w:rPr>
        <w:t>васпитно</w:t>
      </w:r>
      <w:r w:rsidRPr="0095150D">
        <w:rPr>
          <w:rFonts w:cs="Times New Roman"/>
          <w:lang w:val="sr-Latn-RS"/>
        </w:rPr>
        <w:t>-</w:t>
      </w:r>
      <w:r w:rsidRPr="0049246F">
        <w:rPr>
          <w:rFonts w:cs="Times New Roman"/>
        </w:rPr>
        <w:t>образовне</w:t>
      </w:r>
      <w:r w:rsidRPr="0095150D">
        <w:rPr>
          <w:rFonts w:cs="Times New Roman"/>
          <w:lang w:val="sr-Latn-RS"/>
        </w:rPr>
        <w:t xml:space="preserve"> </w:t>
      </w:r>
      <w:r w:rsidRPr="0049246F">
        <w:rPr>
          <w:rFonts w:cs="Times New Roman"/>
        </w:rPr>
        <w:t>установе</w:t>
      </w:r>
      <w:r w:rsidRPr="0095150D">
        <w:rPr>
          <w:rFonts w:cs="Times New Roman"/>
          <w:lang w:val="sr-Latn-RS"/>
        </w:rPr>
        <w:t xml:space="preserve">, </w:t>
      </w:r>
      <w:r w:rsidRPr="0049246F">
        <w:rPr>
          <w:rFonts w:cs="Times New Roman"/>
        </w:rPr>
        <w:t>Кристина</w:t>
      </w:r>
      <w:r w:rsidRPr="0095150D">
        <w:rPr>
          <w:rFonts w:cs="Times New Roman"/>
          <w:lang w:val="sr-Latn-RS"/>
        </w:rPr>
        <w:t xml:space="preserve"> </w:t>
      </w:r>
      <w:r w:rsidRPr="0049246F">
        <w:rPr>
          <w:rFonts w:cs="Times New Roman"/>
        </w:rPr>
        <w:t>Дошен</w:t>
      </w:r>
      <w:r w:rsidRPr="0095150D">
        <w:rPr>
          <w:rFonts w:cs="Times New Roman"/>
          <w:lang w:val="sr-Latn-RS"/>
        </w:rPr>
        <w:t xml:space="preserve">, </w:t>
      </w:r>
      <w:r w:rsidRPr="0049246F">
        <w:rPr>
          <w:rFonts w:cs="Times New Roman"/>
        </w:rPr>
        <w:t>дефектолог</w:t>
      </w:r>
      <w:r w:rsidRPr="0095150D">
        <w:rPr>
          <w:rFonts w:cs="Times New Roman"/>
          <w:lang w:val="sr-Latn-RS"/>
        </w:rPr>
        <w:t>-</w:t>
      </w:r>
      <w:r w:rsidRPr="0049246F">
        <w:rPr>
          <w:rFonts w:cs="Times New Roman"/>
        </w:rPr>
        <w:t>логопед</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Милица</w:t>
      </w:r>
      <w:r w:rsidRPr="0095150D">
        <w:rPr>
          <w:rFonts w:cs="Times New Roman"/>
          <w:lang w:val="sr-Latn-RS"/>
        </w:rPr>
        <w:t xml:space="preserve"> </w:t>
      </w:r>
      <w:r w:rsidRPr="0049246F">
        <w:rPr>
          <w:rFonts w:cs="Times New Roman"/>
        </w:rPr>
        <w:t>Пјевац</w:t>
      </w:r>
      <w:r w:rsidRPr="0095150D">
        <w:rPr>
          <w:rFonts w:cs="Times New Roman"/>
          <w:lang w:val="sr-Latn-RS"/>
        </w:rPr>
        <w:t xml:space="preserve">, </w:t>
      </w:r>
      <w:r w:rsidRPr="0049246F">
        <w:rPr>
          <w:rFonts w:cs="Times New Roman"/>
        </w:rPr>
        <w:t>координатор</w:t>
      </w:r>
      <w:r w:rsidRPr="0095150D">
        <w:rPr>
          <w:rFonts w:cs="Times New Roman"/>
          <w:lang w:val="sr-Latn-RS"/>
        </w:rPr>
        <w:t xml:space="preserve"> </w:t>
      </w:r>
      <w:r w:rsidRPr="0049246F">
        <w:rPr>
          <w:rFonts w:cs="Times New Roman"/>
        </w:rPr>
        <w:t>ИРК</w:t>
      </w:r>
      <w:r w:rsidRPr="0095150D">
        <w:rPr>
          <w:rFonts w:cs="Times New Roman"/>
          <w:lang w:val="sr-Latn-RS"/>
        </w:rPr>
        <w:t>.</w:t>
      </w:r>
      <w:r w:rsidRPr="0095150D">
        <w:rPr>
          <w:rFonts w:cs="Times New Roman"/>
          <w:lang w:val="sr-Latn-RS"/>
        </w:rPr>
        <w:br/>
      </w:r>
      <w:r w:rsidRPr="0095150D">
        <w:rPr>
          <w:rFonts w:cs="Times New Roman"/>
          <w:lang w:val="sr-Latn-RS"/>
        </w:rPr>
        <w:br/>
      </w:r>
      <w:r w:rsidRPr="0095150D">
        <w:rPr>
          <w:rFonts w:cs="Times New Roman"/>
          <w:lang w:val="sr-Latn-RS"/>
        </w:rPr>
        <w:lastRenderedPageBreak/>
        <w:t xml:space="preserve">     </w:t>
      </w:r>
      <w:r w:rsidRPr="0049246F">
        <w:rPr>
          <w:rFonts w:cs="Times New Roman"/>
        </w:rPr>
        <w:t>У</w:t>
      </w:r>
      <w:r w:rsidRPr="0095150D">
        <w:rPr>
          <w:rFonts w:cs="Times New Roman"/>
          <w:lang w:val="sr-Latn-RS"/>
        </w:rPr>
        <w:t xml:space="preserve"> </w:t>
      </w:r>
      <w:r w:rsidRPr="0049246F">
        <w:rPr>
          <w:rFonts w:cs="Times New Roman"/>
        </w:rPr>
        <w:t>току</w:t>
      </w:r>
      <w:r w:rsidRPr="0095150D">
        <w:rPr>
          <w:rFonts w:cs="Times New Roman"/>
          <w:lang w:val="sr-Latn-RS"/>
        </w:rPr>
        <w:t xml:space="preserve"> 2025. </w:t>
      </w:r>
      <w:r w:rsidRPr="0049246F">
        <w:rPr>
          <w:rFonts w:cs="Times New Roman"/>
        </w:rPr>
        <w:t>године</w:t>
      </w:r>
      <w:r w:rsidRPr="0095150D">
        <w:rPr>
          <w:rFonts w:cs="Times New Roman"/>
          <w:lang w:val="sr-Latn-RS"/>
        </w:rPr>
        <w:t xml:space="preserve">, </w:t>
      </w:r>
      <w:r w:rsidRPr="0049246F">
        <w:rPr>
          <w:rFonts w:cs="Times New Roman"/>
        </w:rPr>
        <w:t>ИРК</w:t>
      </w:r>
      <w:r w:rsidRPr="0095150D">
        <w:rPr>
          <w:rFonts w:cs="Times New Roman"/>
          <w:lang w:val="sr-Latn-RS"/>
        </w:rPr>
        <w:t xml:space="preserve"> </w:t>
      </w:r>
      <w:r w:rsidRPr="0049246F">
        <w:rPr>
          <w:rFonts w:cs="Times New Roman"/>
        </w:rPr>
        <w:t>је</w:t>
      </w:r>
      <w:r w:rsidRPr="0095150D">
        <w:rPr>
          <w:rFonts w:cs="Times New Roman"/>
          <w:lang w:val="sr-Latn-RS"/>
        </w:rPr>
        <w:t xml:space="preserve"> </w:t>
      </w:r>
      <w:r w:rsidRPr="0049246F">
        <w:rPr>
          <w:rFonts w:cs="Times New Roman"/>
        </w:rPr>
        <w:t>запримила</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решила</w:t>
      </w:r>
      <w:r w:rsidRPr="0095150D">
        <w:rPr>
          <w:rFonts w:cs="Times New Roman"/>
          <w:lang w:val="sr-Latn-RS"/>
        </w:rPr>
        <w:t xml:space="preserve"> 79 </w:t>
      </w:r>
      <w:r w:rsidRPr="0049246F">
        <w:rPr>
          <w:rFonts w:cs="Times New Roman"/>
        </w:rPr>
        <w:t>захтева</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процену</w:t>
      </w:r>
      <w:r w:rsidRPr="0095150D">
        <w:rPr>
          <w:rFonts w:cs="Times New Roman"/>
          <w:lang w:val="sr-Latn-RS"/>
        </w:rPr>
        <w:t>.</w:t>
      </w:r>
      <w:r w:rsidRPr="0095150D">
        <w:rPr>
          <w:rFonts w:cs="Times New Roman"/>
          <w:lang w:val="sr-Latn-RS"/>
        </w:rPr>
        <w:br/>
      </w:r>
      <w:r w:rsidRPr="0095150D">
        <w:rPr>
          <w:rFonts w:cs="Times New Roman"/>
          <w:lang w:val="sr-Latn-RS"/>
        </w:rPr>
        <w:br/>
        <w:t xml:space="preserve">     </w:t>
      </w:r>
      <w:r w:rsidRPr="0049246F">
        <w:rPr>
          <w:rFonts w:cs="Times New Roman"/>
        </w:rPr>
        <w:t>Током</w:t>
      </w:r>
      <w:r w:rsidRPr="0095150D">
        <w:rPr>
          <w:rFonts w:cs="Times New Roman"/>
          <w:lang w:val="sr-Latn-RS"/>
        </w:rPr>
        <w:t xml:space="preserve"> 2025. </w:t>
      </w:r>
      <w:r w:rsidRPr="0049246F">
        <w:rPr>
          <w:rFonts w:cs="Times New Roman"/>
        </w:rPr>
        <w:t>године</w:t>
      </w:r>
      <w:r w:rsidRPr="0095150D">
        <w:rPr>
          <w:rFonts w:cs="Times New Roman"/>
          <w:lang w:val="sr-Latn-RS"/>
        </w:rPr>
        <w:t xml:space="preserve">, </w:t>
      </w:r>
      <w:r w:rsidRPr="0049246F">
        <w:rPr>
          <w:rFonts w:cs="Times New Roman"/>
        </w:rPr>
        <w:t>достављени</w:t>
      </w:r>
      <w:r w:rsidRPr="0095150D">
        <w:rPr>
          <w:rFonts w:cs="Times New Roman"/>
          <w:lang w:val="sr-Latn-RS"/>
        </w:rPr>
        <w:t xml:space="preserve"> </w:t>
      </w:r>
      <w:r w:rsidRPr="0049246F">
        <w:rPr>
          <w:rFonts w:cs="Times New Roman"/>
        </w:rPr>
        <w:t>су</w:t>
      </w:r>
      <w:r w:rsidRPr="0095150D">
        <w:rPr>
          <w:rFonts w:cs="Times New Roman"/>
          <w:lang w:val="sr-Latn-RS"/>
        </w:rPr>
        <w:t xml:space="preserve"> </w:t>
      </w:r>
      <w:r w:rsidRPr="0049246F">
        <w:rPr>
          <w:rFonts w:cs="Times New Roman"/>
        </w:rPr>
        <w:t>подаци</w:t>
      </w:r>
      <w:r w:rsidRPr="0095150D">
        <w:rPr>
          <w:rFonts w:cs="Times New Roman"/>
          <w:lang w:val="sr-Latn-RS"/>
        </w:rPr>
        <w:t xml:space="preserve"> </w:t>
      </w:r>
      <w:r w:rsidRPr="0049246F">
        <w:rPr>
          <w:rFonts w:cs="Times New Roman"/>
        </w:rPr>
        <w:t>о</w:t>
      </w:r>
      <w:r w:rsidRPr="0095150D">
        <w:rPr>
          <w:rFonts w:cs="Times New Roman"/>
          <w:lang w:val="sr-Latn-RS"/>
        </w:rPr>
        <w:t xml:space="preserve"> </w:t>
      </w:r>
      <w:r w:rsidRPr="0049246F">
        <w:rPr>
          <w:rFonts w:cs="Times New Roman"/>
        </w:rPr>
        <w:t>раду</w:t>
      </w:r>
      <w:r w:rsidRPr="0095150D">
        <w:rPr>
          <w:rFonts w:cs="Times New Roman"/>
          <w:lang w:val="sr-Latn-RS"/>
        </w:rPr>
        <w:t xml:space="preserve"> </w:t>
      </w:r>
      <w:r w:rsidRPr="0049246F">
        <w:rPr>
          <w:rFonts w:cs="Times New Roman"/>
        </w:rPr>
        <w:t>ИРК</w:t>
      </w:r>
      <w:r w:rsidRPr="0095150D">
        <w:rPr>
          <w:rFonts w:cs="Times New Roman"/>
          <w:lang w:val="sr-Latn-RS"/>
        </w:rPr>
        <w:t xml:space="preserve"> </w:t>
      </w:r>
      <w:r w:rsidRPr="0049246F">
        <w:rPr>
          <w:rFonts w:cs="Times New Roman"/>
        </w:rPr>
        <w:t>надлежним</w:t>
      </w:r>
      <w:r w:rsidRPr="0095150D">
        <w:rPr>
          <w:rFonts w:cs="Times New Roman"/>
          <w:lang w:val="sr-Latn-RS"/>
        </w:rPr>
        <w:t xml:space="preserve"> </w:t>
      </w:r>
      <w:r w:rsidRPr="0049246F">
        <w:rPr>
          <w:rFonts w:cs="Times New Roman"/>
        </w:rPr>
        <w:t>органима</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одговорено</w:t>
      </w:r>
      <w:r w:rsidRPr="0095150D">
        <w:rPr>
          <w:rFonts w:cs="Times New Roman"/>
          <w:lang w:val="sr-Latn-RS"/>
        </w:rPr>
        <w:t xml:space="preserve"> </w:t>
      </w:r>
      <w:r w:rsidRPr="0049246F">
        <w:rPr>
          <w:rFonts w:cs="Times New Roman"/>
        </w:rPr>
        <w:t>је</w:t>
      </w:r>
      <w:r w:rsidRPr="0095150D">
        <w:rPr>
          <w:rFonts w:cs="Times New Roman"/>
          <w:lang w:val="sr-Latn-RS"/>
        </w:rPr>
        <w:t xml:space="preserve"> </w:t>
      </w:r>
      <w:r w:rsidRPr="0049246F">
        <w:rPr>
          <w:rFonts w:cs="Times New Roman"/>
        </w:rPr>
        <w:t>на</w:t>
      </w:r>
      <w:r w:rsidRPr="0095150D">
        <w:rPr>
          <w:rFonts w:cs="Times New Roman"/>
          <w:lang w:val="sr-Latn-RS"/>
        </w:rPr>
        <w:t xml:space="preserve"> </w:t>
      </w:r>
      <w:r w:rsidRPr="0049246F">
        <w:rPr>
          <w:rFonts w:cs="Times New Roman"/>
        </w:rPr>
        <w:t>анкете</w:t>
      </w:r>
      <w:r w:rsidRPr="0095150D">
        <w:rPr>
          <w:rFonts w:cs="Times New Roman"/>
          <w:lang w:val="sr-Latn-RS"/>
        </w:rPr>
        <w:t xml:space="preserve"> </w:t>
      </w:r>
      <w:r w:rsidRPr="0049246F">
        <w:rPr>
          <w:rFonts w:cs="Times New Roman"/>
        </w:rPr>
        <w:t>које</w:t>
      </w:r>
      <w:r w:rsidRPr="0095150D">
        <w:rPr>
          <w:rFonts w:cs="Times New Roman"/>
          <w:lang w:val="sr-Latn-RS"/>
        </w:rPr>
        <w:t xml:space="preserve"> </w:t>
      </w:r>
      <w:r w:rsidRPr="0049246F">
        <w:rPr>
          <w:rFonts w:cs="Times New Roman"/>
        </w:rPr>
        <w:t>су</w:t>
      </w:r>
      <w:r w:rsidRPr="0095150D">
        <w:rPr>
          <w:rFonts w:cs="Times New Roman"/>
          <w:lang w:val="sr-Latn-RS"/>
        </w:rPr>
        <w:t xml:space="preserve"> </w:t>
      </w:r>
      <w:r w:rsidRPr="0049246F">
        <w:rPr>
          <w:rFonts w:cs="Times New Roman"/>
        </w:rPr>
        <w:t>садржале</w:t>
      </w:r>
      <w:r w:rsidRPr="0095150D">
        <w:rPr>
          <w:rFonts w:cs="Times New Roman"/>
          <w:lang w:val="sr-Latn-RS"/>
        </w:rPr>
        <w:t xml:space="preserve"> </w:t>
      </w:r>
      <w:r w:rsidRPr="0049246F">
        <w:rPr>
          <w:rFonts w:cs="Times New Roman"/>
        </w:rPr>
        <w:t>питања</w:t>
      </w:r>
      <w:r w:rsidRPr="0095150D">
        <w:rPr>
          <w:rFonts w:cs="Times New Roman"/>
          <w:lang w:val="sr-Latn-RS"/>
        </w:rPr>
        <w:t xml:space="preserve"> </w:t>
      </w:r>
      <w:r w:rsidRPr="0049246F">
        <w:rPr>
          <w:rFonts w:cs="Times New Roman"/>
        </w:rPr>
        <w:t>о</w:t>
      </w:r>
      <w:r w:rsidRPr="0095150D">
        <w:rPr>
          <w:rFonts w:cs="Times New Roman"/>
          <w:lang w:val="sr-Latn-RS"/>
        </w:rPr>
        <w:t xml:space="preserve"> </w:t>
      </w:r>
      <w:r w:rsidRPr="0049246F">
        <w:rPr>
          <w:rFonts w:cs="Times New Roman"/>
        </w:rPr>
        <w:t>раду</w:t>
      </w:r>
      <w:r w:rsidRPr="0095150D">
        <w:rPr>
          <w:rFonts w:cs="Times New Roman"/>
          <w:lang w:val="sr-Latn-RS"/>
        </w:rPr>
        <w:t xml:space="preserve"> </w:t>
      </w:r>
      <w:r w:rsidRPr="0049246F">
        <w:rPr>
          <w:rFonts w:cs="Times New Roman"/>
        </w:rPr>
        <w:t>ИРК</w:t>
      </w:r>
      <w:r w:rsidRPr="0095150D">
        <w:rPr>
          <w:rFonts w:cs="Times New Roman"/>
          <w:lang w:val="sr-Latn-RS"/>
        </w:rPr>
        <w:t xml:space="preserve">. </w:t>
      </w:r>
      <w:r w:rsidRPr="0049246F">
        <w:rPr>
          <w:rFonts w:cs="Times New Roman"/>
        </w:rPr>
        <w:t>Послат</w:t>
      </w:r>
      <w:r w:rsidRPr="0095150D">
        <w:rPr>
          <w:rFonts w:cs="Times New Roman"/>
          <w:lang w:val="sr-Latn-RS"/>
        </w:rPr>
        <w:t xml:space="preserve"> </w:t>
      </w:r>
      <w:r w:rsidRPr="0049246F">
        <w:rPr>
          <w:rFonts w:cs="Times New Roman"/>
        </w:rPr>
        <w:t>је</w:t>
      </w:r>
      <w:r w:rsidRPr="0095150D">
        <w:rPr>
          <w:rFonts w:cs="Times New Roman"/>
          <w:lang w:val="sr-Latn-RS"/>
        </w:rPr>
        <w:t xml:space="preserve"> </w:t>
      </w:r>
      <w:r w:rsidRPr="0049246F">
        <w:rPr>
          <w:rFonts w:cs="Times New Roman"/>
        </w:rPr>
        <w:t>извештај</w:t>
      </w:r>
      <w:r w:rsidRPr="0095150D">
        <w:rPr>
          <w:rFonts w:cs="Times New Roman"/>
          <w:lang w:val="sr-Latn-RS"/>
        </w:rPr>
        <w:t xml:space="preserve"> </w:t>
      </w:r>
      <w:r w:rsidRPr="0049246F">
        <w:rPr>
          <w:rFonts w:cs="Times New Roman"/>
        </w:rPr>
        <w:t>СКГО</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заштитнику</w:t>
      </w:r>
      <w:r w:rsidRPr="0095150D">
        <w:rPr>
          <w:rFonts w:cs="Times New Roman"/>
          <w:lang w:val="sr-Latn-RS"/>
        </w:rPr>
        <w:t xml:space="preserve"> </w:t>
      </w:r>
      <w:r w:rsidRPr="0049246F">
        <w:rPr>
          <w:rFonts w:cs="Times New Roman"/>
        </w:rPr>
        <w:t>грађана</w:t>
      </w:r>
      <w:r w:rsidRPr="0095150D">
        <w:rPr>
          <w:rFonts w:cs="Times New Roman"/>
          <w:lang w:val="sr-Latn-RS"/>
        </w:rPr>
        <w:t xml:space="preserve"> </w:t>
      </w:r>
      <w:r w:rsidRPr="0049246F">
        <w:rPr>
          <w:rFonts w:cs="Times New Roman"/>
        </w:rPr>
        <w:t>о</w:t>
      </w:r>
      <w:r w:rsidRPr="0095150D">
        <w:rPr>
          <w:rFonts w:cs="Times New Roman"/>
          <w:lang w:val="sr-Latn-RS"/>
        </w:rPr>
        <w:t xml:space="preserve"> </w:t>
      </w:r>
      <w:r w:rsidRPr="0049246F">
        <w:rPr>
          <w:rFonts w:cs="Times New Roman"/>
        </w:rPr>
        <w:t>раду</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финансирању</w:t>
      </w:r>
      <w:r w:rsidRPr="0095150D">
        <w:rPr>
          <w:rFonts w:cs="Times New Roman"/>
          <w:lang w:val="sr-Latn-RS"/>
        </w:rPr>
        <w:t xml:space="preserve"> </w:t>
      </w:r>
      <w:r w:rsidRPr="0049246F">
        <w:rPr>
          <w:rFonts w:cs="Times New Roman"/>
        </w:rPr>
        <w:t>ИРК</w:t>
      </w:r>
      <w:r w:rsidRPr="0095150D">
        <w:rPr>
          <w:rFonts w:cs="Times New Roman"/>
          <w:lang w:val="sr-Latn-RS"/>
        </w:rPr>
        <w:t xml:space="preserve">, </w:t>
      </w:r>
      <w:r w:rsidRPr="0049246F">
        <w:rPr>
          <w:rFonts w:cs="Times New Roman"/>
        </w:rPr>
        <w:t>као</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извештај</w:t>
      </w:r>
      <w:r w:rsidRPr="0095150D">
        <w:rPr>
          <w:rFonts w:cs="Times New Roman"/>
          <w:lang w:val="sr-Latn-RS"/>
        </w:rPr>
        <w:t xml:space="preserve"> </w:t>
      </w:r>
      <w:r w:rsidRPr="0049246F">
        <w:rPr>
          <w:rFonts w:cs="Times New Roman"/>
        </w:rPr>
        <w:t>Министарству</w:t>
      </w:r>
      <w:r w:rsidRPr="0095150D">
        <w:rPr>
          <w:rFonts w:cs="Times New Roman"/>
          <w:lang w:val="sr-Latn-RS"/>
        </w:rPr>
        <w:t xml:space="preserve"> </w:t>
      </w:r>
      <w:r w:rsidRPr="0049246F">
        <w:rPr>
          <w:rFonts w:cs="Times New Roman"/>
        </w:rPr>
        <w:t>просвете</w:t>
      </w:r>
      <w:r w:rsidRPr="0095150D">
        <w:rPr>
          <w:rFonts w:cs="Times New Roman"/>
          <w:lang w:val="sr-Latn-RS"/>
        </w:rPr>
        <w:t xml:space="preserve">. </w:t>
      </w:r>
      <w:r w:rsidRPr="0095150D">
        <w:rPr>
          <w:rFonts w:cs="Times New Roman"/>
          <w:lang w:val="sr-Latn-RS"/>
        </w:rPr>
        <w:br/>
      </w:r>
      <w:r w:rsidRPr="0095150D">
        <w:rPr>
          <w:rFonts w:cs="Times New Roman"/>
          <w:lang w:val="sr-Latn-RS"/>
        </w:rPr>
        <w:br/>
      </w:r>
      <w:r w:rsidRPr="0049246F">
        <w:rPr>
          <w:rFonts w:cs="Times New Roman"/>
          <w:u w:val="single"/>
        </w:rPr>
        <w:t>ЦИВИЛНИ</w:t>
      </w:r>
      <w:r w:rsidRPr="0095150D">
        <w:rPr>
          <w:rFonts w:cs="Times New Roman"/>
          <w:u w:val="single"/>
          <w:lang w:val="sr-Latn-RS"/>
        </w:rPr>
        <w:t xml:space="preserve"> </w:t>
      </w:r>
      <w:r w:rsidRPr="0049246F">
        <w:rPr>
          <w:rFonts w:cs="Times New Roman"/>
          <w:u w:val="single"/>
        </w:rPr>
        <w:t>СЕКТОР</w:t>
      </w:r>
      <w:r w:rsidRPr="0095150D">
        <w:rPr>
          <w:rFonts w:cs="Times New Roman"/>
          <w:u w:val="single"/>
          <w:lang w:val="sr-Latn-RS"/>
        </w:rPr>
        <w:t xml:space="preserve"> – </w:t>
      </w:r>
      <w:r w:rsidRPr="0049246F">
        <w:rPr>
          <w:rFonts w:cs="Times New Roman"/>
          <w:u w:val="single"/>
        </w:rPr>
        <w:t>УДРУЖЕЊА</w:t>
      </w:r>
      <w:r w:rsidRPr="0095150D">
        <w:rPr>
          <w:rFonts w:cs="Times New Roman"/>
          <w:u w:val="single"/>
          <w:lang w:val="sr-Latn-RS"/>
        </w:rPr>
        <w:br/>
      </w:r>
      <w:r w:rsidRPr="0095150D">
        <w:rPr>
          <w:rFonts w:cs="Times New Roman"/>
          <w:u w:val="single"/>
          <w:lang w:val="sr-Latn-RS"/>
        </w:rPr>
        <w:br/>
      </w:r>
      <w:r w:rsidRPr="0095150D">
        <w:rPr>
          <w:rFonts w:cs="Times New Roman"/>
          <w:lang w:val="sr-Latn-RS"/>
        </w:rPr>
        <w:t xml:space="preserve">     </w:t>
      </w:r>
      <w:r w:rsidRPr="0049246F">
        <w:rPr>
          <w:rFonts w:cs="Times New Roman"/>
        </w:rPr>
        <w:t>Током</w:t>
      </w:r>
      <w:r w:rsidRPr="0095150D">
        <w:rPr>
          <w:rFonts w:cs="Times New Roman"/>
          <w:lang w:val="sr-Latn-RS"/>
        </w:rPr>
        <w:t xml:space="preserve"> </w:t>
      </w:r>
      <w:r w:rsidRPr="0049246F">
        <w:rPr>
          <w:rFonts w:cs="Times New Roman"/>
        </w:rPr>
        <w:t>године</w:t>
      </w:r>
      <w:r w:rsidRPr="0095150D">
        <w:rPr>
          <w:rFonts w:cs="Times New Roman"/>
          <w:lang w:val="sr-Latn-RS"/>
        </w:rPr>
        <w:t xml:space="preserve"> </w:t>
      </w:r>
      <w:r w:rsidRPr="0049246F">
        <w:rPr>
          <w:rFonts w:cs="Times New Roman"/>
        </w:rPr>
        <w:t>врши</w:t>
      </w:r>
      <w:r w:rsidRPr="0095150D">
        <w:rPr>
          <w:rFonts w:cs="Times New Roman"/>
          <w:lang w:val="sr-Latn-RS"/>
        </w:rPr>
        <w:t xml:space="preserve"> </w:t>
      </w:r>
      <w:r w:rsidRPr="0049246F">
        <w:rPr>
          <w:rFonts w:cs="Times New Roman"/>
        </w:rPr>
        <w:t>се</w:t>
      </w:r>
      <w:r w:rsidRPr="0095150D">
        <w:rPr>
          <w:rFonts w:cs="Times New Roman"/>
          <w:lang w:val="sr-Latn-RS"/>
        </w:rPr>
        <w:t xml:space="preserve"> </w:t>
      </w:r>
      <w:r w:rsidRPr="0049246F">
        <w:rPr>
          <w:rFonts w:cs="Times New Roman"/>
        </w:rPr>
        <w:t>континуирано</w:t>
      </w:r>
      <w:r w:rsidRPr="0095150D">
        <w:rPr>
          <w:rFonts w:cs="Times New Roman"/>
          <w:lang w:val="sr-Latn-RS"/>
        </w:rPr>
        <w:t xml:space="preserve"> </w:t>
      </w:r>
      <w:r w:rsidRPr="0049246F">
        <w:rPr>
          <w:rFonts w:cs="Times New Roman"/>
        </w:rPr>
        <w:t>праћење</w:t>
      </w:r>
      <w:r w:rsidRPr="0095150D">
        <w:rPr>
          <w:rFonts w:cs="Times New Roman"/>
          <w:lang w:val="sr-Latn-RS"/>
        </w:rPr>
        <w:t xml:space="preserve"> </w:t>
      </w:r>
      <w:r w:rsidRPr="0049246F">
        <w:rPr>
          <w:rFonts w:cs="Times New Roman"/>
        </w:rPr>
        <w:t>правдања</w:t>
      </w:r>
      <w:r w:rsidRPr="0095150D">
        <w:rPr>
          <w:rFonts w:cs="Times New Roman"/>
          <w:lang w:val="sr-Latn-RS"/>
        </w:rPr>
        <w:t xml:space="preserve"> </w:t>
      </w:r>
      <w:r w:rsidRPr="0049246F">
        <w:rPr>
          <w:rFonts w:cs="Times New Roman"/>
        </w:rPr>
        <w:t>утрошка</w:t>
      </w:r>
      <w:r w:rsidRPr="0095150D">
        <w:rPr>
          <w:rFonts w:cs="Times New Roman"/>
          <w:lang w:val="sr-Latn-RS"/>
        </w:rPr>
        <w:t xml:space="preserve"> </w:t>
      </w:r>
      <w:r w:rsidRPr="0049246F">
        <w:rPr>
          <w:rFonts w:cs="Times New Roman"/>
        </w:rPr>
        <w:t>буџетских</w:t>
      </w:r>
      <w:r w:rsidRPr="0095150D">
        <w:rPr>
          <w:rFonts w:cs="Times New Roman"/>
          <w:lang w:val="sr-Latn-RS"/>
        </w:rPr>
        <w:t xml:space="preserve"> </w:t>
      </w:r>
      <w:r w:rsidRPr="0049246F">
        <w:rPr>
          <w:rFonts w:cs="Times New Roman"/>
        </w:rPr>
        <w:t>средстава</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сва</w:t>
      </w:r>
      <w:r w:rsidRPr="0095150D">
        <w:rPr>
          <w:rFonts w:cs="Times New Roman"/>
          <w:lang w:val="sr-Latn-RS"/>
        </w:rPr>
        <w:t xml:space="preserve"> </w:t>
      </w:r>
      <w:r w:rsidRPr="0049246F">
        <w:rPr>
          <w:rFonts w:cs="Times New Roman"/>
        </w:rPr>
        <w:t>цивилна</w:t>
      </w:r>
      <w:r w:rsidRPr="0095150D">
        <w:rPr>
          <w:rFonts w:cs="Times New Roman"/>
          <w:lang w:val="sr-Latn-RS"/>
        </w:rPr>
        <w:t xml:space="preserve"> </w:t>
      </w:r>
      <w:r w:rsidRPr="0049246F">
        <w:rPr>
          <w:rFonts w:cs="Times New Roman"/>
        </w:rPr>
        <w:t>удружења</w:t>
      </w:r>
      <w:r w:rsidRPr="0095150D">
        <w:rPr>
          <w:rFonts w:cs="Times New Roman"/>
          <w:lang w:val="sr-Latn-RS"/>
        </w:rPr>
        <w:t xml:space="preserve"> </w:t>
      </w:r>
      <w:r w:rsidRPr="0049246F">
        <w:rPr>
          <w:rFonts w:cs="Times New Roman"/>
        </w:rPr>
        <w:t>која</w:t>
      </w:r>
      <w:r w:rsidRPr="0095150D">
        <w:rPr>
          <w:rFonts w:cs="Times New Roman"/>
          <w:lang w:val="sr-Latn-RS"/>
        </w:rPr>
        <w:t xml:space="preserve"> </w:t>
      </w:r>
      <w:r w:rsidRPr="0049246F">
        <w:rPr>
          <w:rFonts w:cs="Times New Roman"/>
        </w:rPr>
        <w:t>се</w:t>
      </w:r>
      <w:r w:rsidRPr="0095150D">
        <w:rPr>
          <w:rFonts w:cs="Times New Roman"/>
          <w:lang w:val="sr-Latn-RS"/>
        </w:rPr>
        <w:t xml:space="preserve"> </w:t>
      </w:r>
      <w:r w:rsidRPr="0049246F">
        <w:rPr>
          <w:rFonts w:cs="Times New Roman"/>
        </w:rPr>
        <w:t>јаве</w:t>
      </w:r>
      <w:r w:rsidRPr="0095150D">
        <w:rPr>
          <w:rFonts w:cs="Times New Roman"/>
          <w:lang w:val="sr-Latn-RS"/>
        </w:rPr>
        <w:t xml:space="preserve"> </w:t>
      </w:r>
      <w:r w:rsidRPr="0049246F">
        <w:rPr>
          <w:rFonts w:cs="Times New Roman"/>
        </w:rPr>
        <w:t>на</w:t>
      </w:r>
      <w:r w:rsidRPr="0095150D">
        <w:rPr>
          <w:rFonts w:cs="Times New Roman"/>
          <w:lang w:val="sr-Latn-RS"/>
        </w:rPr>
        <w:t xml:space="preserve"> </w:t>
      </w:r>
      <w:r w:rsidRPr="0049246F">
        <w:rPr>
          <w:rFonts w:cs="Times New Roman"/>
        </w:rPr>
        <w:t>Конкурс</w:t>
      </w:r>
      <w:r w:rsidRPr="0095150D">
        <w:rPr>
          <w:rFonts w:cs="Times New Roman"/>
          <w:lang w:val="sr-Latn-RS"/>
        </w:rPr>
        <w:t xml:space="preserve"> </w:t>
      </w:r>
      <w:r w:rsidRPr="0049246F">
        <w:rPr>
          <w:rFonts w:cs="Times New Roman"/>
        </w:rPr>
        <w:t>који</w:t>
      </w:r>
      <w:r w:rsidRPr="0095150D">
        <w:rPr>
          <w:rFonts w:cs="Times New Roman"/>
          <w:lang w:val="sr-Latn-RS"/>
        </w:rPr>
        <w:t xml:space="preserve"> </w:t>
      </w:r>
      <w:r w:rsidRPr="0049246F">
        <w:rPr>
          <w:rFonts w:cs="Times New Roman"/>
        </w:rPr>
        <w:t>расписује</w:t>
      </w:r>
      <w:r w:rsidRPr="0095150D">
        <w:rPr>
          <w:rFonts w:cs="Times New Roman"/>
          <w:lang w:val="sr-Latn-RS"/>
        </w:rPr>
        <w:t xml:space="preserve"> </w:t>
      </w:r>
      <w:r w:rsidRPr="0049246F">
        <w:rPr>
          <w:rFonts w:cs="Times New Roman"/>
        </w:rPr>
        <w:t>Општина</w:t>
      </w:r>
      <w:r w:rsidRPr="0095150D">
        <w:rPr>
          <w:rFonts w:cs="Times New Roman"/>
          <w:lang w:val="sr-Latn-RS"/>
        </w:rPr>
        <w:t xml:space="preserve"> </w:t>
      </w:r>
      <w:r w:rsidRPr="0049246F">
        <w:rPr>
          <w:rFonts w:cs="Times New Roman"/>
        </w:rPr>
        <w:t>Темерин</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све</w:t>
      </w:r>
      <w:r w:rsidRPr="0095150D">
        <w:rPr>
          <w:rFonts w:cs="Times New Roman"/>
          <w:lang w:val="sr-Latn-RS"/>
        </w:rPr>
        <w:t xml:space="preserve"> </w:t>
      </w:r>
      <w:r w:rsidRPr="0049246F">
        <w:rPr>
          <w:rFonts w:cs="Times New Roman"/>
        </w:rPr>
        <w:t>спортске</w:t>
      </w:r>
      <w:r w:rsidRPr="0095150D">
        <w:rPr>
          <w:rFonts w:cs="Times New Roman"/>
          <w:lang w:val="sr-Latn-RS"/>
        </w:rPr>
        <w:t xml:space="preserve"> </w:t>
      </w:r>
      <w:r w:rsidRPr="0049246F">
        <w:rPr>
          <w:rFonts w:cs="Times New Roman"/>
        </w:rPr>
        <w:t>клубове</w:t>
      </w:r>
      <w:r w:rsidRPr="0095150D">
        <w:rPr>
          <w:rFonts w:cs="Times New Roman"/>
          <w:lang w:val="sr-Latn-RS"/>
        </w:rPr>
        <w:t xml:space="preserve"> , </w:t>
      </w:r>
      <w:r w:rsidRPr="0049246F">
        <w:rPr>
          <w:rFonts w:cs="Times New Roman"/>
        </w:rPr>
        <w:t>за</w:t>
      </w:r>
      <w:r w:rsidRPr="0095150D">
        <w:rPr>
          <w:rFonts w:cs="Times New Roman"/>
          <w:lang w:val="sr-Latn-RS"/>
        </w:rPr>
        <w:t xml:space="preserve"> </w:t>
      </w:r>
      <w:r w:rsidRPr="0049246F">
        <w:rPr>
          <w:rFonts w:cs="Times New Roman"/>
        </w:rPr>
        <w:t>издаваштво</w:t>
      </w:r>
      <w:r w:rsidRPr="0095150D">
        <w:rPr>
          <w:rFonts w:cs="Times New Roman"/>
          <w:lang w:val="sr-Latn-RS"/>
        </w:rPr>
        <w:t xml:space="preserve">, </w:t>
      </w:r>
      <w:r w:rsidRPr="0049246F">
        <w:rPr>
          <w:rFonts w:cs="Times New Roman"/>
        </w:rPr>
        <w:t>као</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медије</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верске</w:t>
      </w:r>
      <w:r w:rsidRPr="0095150D">
        <w:rPr>
          <w:rFonts w:cs="Times New Roman"/>
          <w:lang w:val="sr-Latn-RS"/>
        </w:rPr>
        <w:t xml:space="preserve"> </w:t>
      </w:r>
      <w:r w:rsidRPr="0049246F">
        <w:rPr>
          <w:rFonts w:cs="Times New Roman"/>
        </w:rPr>
        <w:t>заједнице</w:t>
      </w:r>
      <w:r w:rsidRPr="0095150D">
        <w:rPr>
          <w:rFonts w:cs="Times New Roman"/>
          <w:lang w:val="sr-Latn-RS"/>
        </w:rPr>
        <w:t>.</w:t>
      </w:r>
      <w:r w:rsidRPr="0095150D">
        <w:rPr>
          <w:rFonts w:cs="Times New Roman"/>
          <w:lang w:val="sr-Latn-RS"/>
        </w:rPr>
        <w:br/>
        <w:t xml:space="preserve">     </w:t>
      </w:r>
      <w:r w:rsidRPr="0049246F">
        <w:rPr>
          <w:rFonts w:cs="Times New Roman"/>
        </w:rPr>
        <w:t>Годишњи</w:t>
      </w:r>
      <w:r w:rsidRPr="0095150D">
        <w:rPr>
          <w:rFonts w:cs="Times New Roman"/>
          <w:lang w:val="sr-Latn-RS"/>
        </w:rPr>
        <w:t xml:space="preserve"> </w:t>
      </w:r>
      <w:r w:rsidRPr="0049246F">
        <w:rPr>
          <w:rFonts w:cs="Times New Roman"/>
        </w:rPr>
        <w:t>преглед</w:t>
      </w:r>
      <w:r w:rsidRPr="0095150D">
        <w:rPr>
          <w:rFonts w:cs="Times New Roman"/>
          <w:lang w:val="sr-Latn-RS"/>
        </w:rPr>
        <w:t xml:space="preserve"> </w:t>
      </w:r>
      <w:r w:rsidRPr="0049246F">
        <w:rPr>
          <w:rFonts w:cs="Times New Roman"/>
        </w:rPr>
        <w:t>правдања</w:t>
      </w:r>
      <w:r w:rsidRPr="0095150D">
        <w:rPr>
          <w:rFonts w:cs="Times New Roman"/>
          <w:lang w:val="sr-Latn-RS"/>
        </w:rPr>
        <w:t xml:space="preserve"> </w:t>
      </w:r>
      <w:r w:rsidRPr="0049246F">
        <w:rPr>
          <w:rFonts w:cs="Times New Roman"/>
        </w:rPr>
        <w:t>утрошка</w:t>
      </w:r>
      <w:r w:rsidRPr="0095150D">
        <w:rPr>
          <w:rFonts w:cs="Times New Roman"/>
          <w:lang w:val="sr-Latn-RS"/>
        </w:rPr>
        <w:t xml:space="preserve"> </w:t>
      </w:r>
      <w:r w:rsidRPr="0049246F">
        <w:rPr>
          <w:rFonts w:cs="Times New Roman"/>
        </w:rPr>
        <w:t>буџетских</w:t>
      </w:r>
      <w:r w:rsidRPr="0095150D">
        <w:rPr>
          <w:rFonts w:cs="Times New Roman"/>
          <w:lang w:val="sr-Latn-RS"/>
        </w:rPr>
        <w:t xml:space="preserve"> </w:t>
      </w:r>
      <w:r w:rsidRPr="0049246F">
        <w:rPr>
          <w:rFonts w:cs="Times New Roman"/>
        </w:rPr>
        <w:t>средстава</w:t>
      </w:r>
      <w:r w:rsidRPr="0095150D">
        <w:rPr>
          <w:rFonts w:cs="Times New Roman"/>
          <w:lang w:val="sr-Latn-RS"/>
        </w:rPr>
        <w:t xml:space="preserve"> </w:t>
      </w:r>
      <w:r w:rsidRPr="0049246F">
        <w:rPr>
          <w:rFonts w:cs="Times New Roman"/>
        </w:rPr>
        <w:t>достављен</w:t>
      </w:r>
      <w:r w:rsidRPr="0095150D">
        <w:rPr>
          <w:rFonts w:cs="Times New Roman"/>
          <w:lang w:val="sr-Latn-RS"/>
        </w:rPr>
        <w:t xml:space="preserve"> </w:t>
      </w:r>
      <w:r w:rsidRPr="0049246F">
        <w:rPr>
          <w:rFonts w:cs="Times New Roman"/>
        </w:rPr>
        <w:t>је</w:t>
      </w:r>
      <w:r w:rsidRPr="0095150D">
        <w:rPr>
          <w:rFonts w:cs="Times New Roman"/>
          <w:lang w:val="sr-Latn-RS"/>
        </w:rPr>
        <w:t xml:space="preserve"> </w:t>
      </w:r>
      <w:r w:rsidRPr="0049246F">
        <w:rPr>
          <w:rFonts w:cs="Times New Roman"/>
        </w:rPr>
        <w:t>члановима</w:t>
      </w:r>
      <w:r w:rsidRPr="0095150D">
        <w:rPr>
          <w:rFonts w:cs="Times New Roman"/>
          <w:lang w:val="sr-Latn-RS"/>
        </w:rPr>
        <w:t xml:space="preserve"> </w:t>
      </w:r>
      <w:r w:rsidRPr="0049246F">
        <w:rPr>
          <w:rFonts w:cs="Times New Roman"/>
        </w:rPr>
        <w:t>Општинског</w:t>
      </w:r>
      <w:r w:rsidRPr="0095150D">
        <w:rPr>
          <w:rFonts w:cs="Times New Roman"/>
          <w:lang w:val="sr-Latn-RS"/>
        </w:rPr>
        <w:t xml:space="preserve"> </w:t>
      </w:r>
      <w:r w:rsidRPr="0049246F">
        <w:rPr>
          <w:rFonts w:cs="Times New Roman"/>
        </w:rPr>
        <w:t>већа</w:t>
      </w:r>
      <w:r w:rsidRPr="0095150D">
        <w:rPr>
          <w:rFonts w:cs="Times New Roman"/>
          <w:lang w:val="sr-Latn-RS"/>
        </w:rPr>
        <w:t xml:space="preserve"> </w:t>
      </w:r>
      <w:r w:rsidRPr="0049246F">
        <w:rPr>
          <w:rFonts w:cs="Times New Roman"/>
        </w:rPr>
        <w:t>општине</w:t>
      </w:r>
      <w:r w:rsidRPr="0095150D">
        <w:rPr>
          <w:rFonts w:cs="Times New Roman"/>
          <w:lang w:val="sr-Latn-RS"/>
        </w:rPr>
        <w:t xml:space="preserve"> </w:t>
      </w:r>
      <w:r w:rsidRPr="0049246F">
        <w:rPr>
          <w:rFonts w:cs="Times New Roman"/>
        </w:rPr>
        <w:t>Темерин</w:t>
      </w:r>
      <w:r w:rsidRPr="0095150D">
        <w:rPr>
          <w:rFonts w:cs="Times New Roman"/>
          <w:lang w:val="sr-Latn-RS"/>
        </w:rPr>
        <w:t xml:space="preserve">, </w:t>
      </w:r>
      <w:r w:rsidRPr="0049246F">
        <w:rPr>
          <w:rFonts w:cs="Times New Roman"/>
        </w:rPr>
        <w:t>Спортском</w:t>
      </w:r>
      <w:r w:rsidRPr="0095150D">
        <w:rPr>
          <w:rFonts w:cs="Times New Roman"/>
          <w:lang w:val="sr-Latn-RS"/>
        </w:rPr>
        <w:t xml:space="preserve"> </w:t>
      </w:r>
      <w:r w:rsidRPr="0049246F">
        <w:rPr>
          <w:rFonts w:cs="Times New Roman"/>
        </w:rPr>
        <w:t>савезу</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Комисији</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спорт</w:t>
      </w:r>
      <w:r w:rsidRPr="0095150D">
        <w:rPr>
          <w:rFonts w:cs="Times New Roman"/>
          <w:lang w:val="sr-Latn-RS"/>
        </w:rPr>
        <w:t xml:space="preserve">. </w:t>
      </w:r>
      <w:r w:rsidRPr="0095150D">
        <w:rPr>
          <w:rFonts w:cs="Times New Roman"/>
          <w:lang w:val="sr-Latn-RS"/>
        </w:rPr>
        <w:br/>
        <w:t xml:space="preserve">     </w:t>
      </w:r>
      <w:r w:rsidRPr="0049246F">
        <w:rPr>
          <w:rFonts w:cs="Times New Roman"/>
        </w:rPr>
        <w:t>У</w:t>
      </w:r>
      <w:r w:rsidRPr="0095150D">
        <w:rPr>
          <w:rFonts w:cs="Times New Roman"/>
          <w:lang w:val="sr-Latn-RS"/>
        </w:rPr>
        <w:t xml:space="preserve"> </w:t>
      </w:r>
      <w:r w:rsidRPr="0049246F">
        <w:rPr>
          <w:rFonts w:cs="Times New Roman"/>
        </w:rPr>
        <w:t>оквиру</w:t>
      </w:r>
      <w:r w:rsidRPr="0095150D">
        <w:rPr>
          <w:rFonts w:cs="Times New Roman"/>
          <w:lang w:val="sr-Latn-RS"/>
        </w:rPr>
        <w:t xml:space="preserve"> </w:t>
      </w:r>
      <w:r w:rsidRPr="0049246F">
        <w:rPr>
          <w:rFonts w:cs="Times New Roman"/>
        </w:rPr>
        <w:t>ове</w:t>
      </w:r>
      <w:r w:rsidRPr="0095150D">
        <w:rPr>
          <w:rFonts w:cs="Times New Roman"/>
          <w:lang w:val="sr-Latn-RS"/>
        </w:rPr>
        <w:t xml:space="preserve"> </w:t>
      </w:r>
      <w:r w:rsidRPr="0049246F">
        <w:rPr>
          <w:rFonts w:cs="Times New Roman"/>
        </w:rPr>
        <w:t>области</w:t>
      </w:r>
      <w:r w:rsidRPr="0095150D">
        <w:rPr>
          <w:rFonts w:cs="Times New Roman"/>
          <w:lang w:val="sr-Latn-RS"/>
        </w:rPr>
        <w:t xml:space="preserve"> </w:t>
      </w:r>
      <w:r w:rsidRPr="0049246F">
        <w:rPr>
          <w:rFonts w:cs="Times New Roman"/>
        </w:rPr>
        <w:t>рада</w:t>
      </w:r>
      <w:r w:rsidRPr="0095150D">
        <w:rPr>
          <w:rFonts w:cs="Times New Roman"/>
          <w:lang w:val="sr-Latn-RS"/>
        </w:rPr>
        <w:t xml:space="preserve">, </w:t>
      </w:r>
      <w:r w:rsidRPr="0049246F">
        <w:rPr>
          <w:rFonts w:cs="Times New Roman"/>
        </w:rPr>
        <w:t>врши</w:t>
      </w:r>
      <w:r w:rsidRPr="0095150D">
        <w:rPr>
          <w:rFonts w:cs="Times New Roman"/>
          <w:lang w:val="sr-Latn-RS"/>
        </w:rPr>
        <w:t xml:space="preserve"> </w:t>
      </w:r>
      <w:r w:rsidRPr="0049246F">
        <w:rPr>
          <w:rFonts w:cs="Times New Roman"/>
        </w:rPr>
        <w:t>се</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припремање</w:t>
      </w:r>
      <w:r w:rsidRPr="0095150D">
        <w:rPr>
          <w:rFonts w:cs="Times New Roman"/>
          <w:lang w:val="sr-Latn-RS"/>
        </w:rPr>
        <w:t xml:space="preserve"> </w:t>
      </w:r>
      <w:r w:rsidRPr="0049246F">
        <w:rPr>
          <w:rFonts w:cs="Times New Roman"/>
        </w:rPr>
        <w:t>захтева</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исплату</w:t>
      </w:r>
      <w:r w:rsidRPr="0095150D">
        <w:rPr>
          <w:rFonts w:cs="Times New Roman"/>
          <w:lang w:val="sr-Latn-RS"/>
        </w:rPr>
        <w:t xml:space="preserve"> </w:t>
      </w:r>
      <w:r w:rsidRPr="0049246F">
        <w:rPr>
          <w:rFonts w:cs="Times New Roman"/>
        </w:rPr>
        <w:t>средстава</w:t>
      </w:r>
      <w:r w:rsidRPr="0095150D">
        <w:rPr>
          <w:rFonts w:cs="Times New Roman"/>
          <w:lang w:val="sr-Latn-RS"/>
        </w:rPr>
        <w:t xml:space="preserve"> </w:t>
      </w:r>
      <w:r w:rsidRPr="0049246F">
        <w:rPr>
          <w:rFonts w:cs="Times New Roman"/>
        </w:rPr>
        <w:t>за</w:t>
      </w:r>
      <w:r w:rsidRPr="0095150D">
        <w:rPr>
          <w:rFonts w:cs="Times New Roman"/>
          <w:lang w:val="sr-Latn-RS"/>
        </w:rPr>
        <w:t xml:space="preserve"> </w:t>
      </w:r>
      <w:r w:rsidRPr="0049246F">
        <w:rPr>
          <w:rFonts w:cs="Times New Roman"/>
        </w:rPr>
        <w:t>цивилна</w:t>
      </w:r>
      <w:r w:rsidRPr="0095150D">
        <w:rPr>
          <w:rFonts w:cs="Times New Roman"/>
          <w:lang w:val="sr-Latn-RS"/>
        </w:rPr>
        <w:t xml:space="preserve"> </w:t>
      </w:r>
      <w:r w:rsidRPr="0049246F">
        <w:rPr>
          <w:rFonts w:cs="Times New Roman"/>
        </w:rPr>
        <w:t>удружења</w:t>
      </w:r>
      <w:r w:rsidRPr="0095150D">
        <w:rPr>
          <w:rFonts w:cs="Times New Roman"/>
          <w:lang w:val="sr-Latn-RS"/>
        </w:rPr>
        <w:t xml:space="preserve"> </w:t>
      </w:r>
      <w:r w:rsidRPr="0049246F">
        <w:rPr>
          <w:rFonts w:cs="Times New Roman"/>
        </w:rPr>
        <w:t>и</w:t>
      </w:r>
      <w:r w:rsidRPr="0095150D">
        <w:rPr>
          <w:rFonts w:cs="Times New Roman"/>
          <w:lang w:val="sr-Latn-RS"/>
        </w:rPr>
        <w:t xml:space="preserve"> </w:t>
      </w:r>
      <w:r w:rsidRPr="0049246F">
        <w:rPr>
          <w:rFonts w:cs="Times New Roman"/>
        </w:rPr>
        <w:t>спортске</w:t>
      </w:r>
      <w:r w:rsidRPr="0095150D">
        <w:rPr>
          <w:rFonts w:cs="Times New Roman"/>
          <w:lang w:val="sr-Latn-RS"/>
        </w:rPr>
        <w:t xml:space="preserve"> </w:t>
      </w:r>
      <w:r w:rsidRPr="0049246F">
        <w:rPr>
          <w:rFonts w:cs="Times New Roman"/>
        </w:rPr>
        <w:t>клубове</w:t>
      </w:r>
      <w:r w:rsidRPr="0095150D">
        <w:rPr>
          <w:rFonts w:cs="Times New Roman"/>
          <w:lang w:val="sr-Latn-RS"/>
        </w:rPr>
        <w:t xml:space="preserve">. </w:t>
      </w:r>
      <w:r w:rsidRPr="0095150D">
        <w:rPr>
          <w:rFonts w:cs="Times New Roman"/>
          <w:u w:val="single"/>
          <w:lang w:val="sr-Latn-RS"/>
        </w:rPr>
        <w:br/>
      </w:r>
    </w:p>
    <w:p w14:paraId="68C70EAA" w14:textId="77777777" w:rsidR="000A7BD3" w:rsidRPr="0095150D" w:rsidRDefault="000A7BD3" w:rsidP="000A7BD3">
      <w:pPr>
        <w:pStyle w:val="Standard"/>
        <w:rPr>
          <w:rFonts w:cs="Times New Roman"/>
          <w:lang w:val="sr-Latn-RS"/>
        </w:rPr>
      </w:pPr>
      <w:r w:rsidRPr="0095150D">
        <w:rPr>
          <w:rFonts w:cs="Times New Roman"/>
          <w:lang w:val="sr-Latn-RS"/>
        </w:rPr>
        <w:t xml:space="preserve">     </w:t>
      </w:r>
      <w:r w:rsidRPr="0095150D">
        <w:rPr>
          <w:rFonts w:cs="Times New Roman"/>
          <w:lang w:val="sr-Latn-RS"/>
        </w:rPr>
        <w:br/>
        <w:t xml:space="preserve">                                                                                                            </w:t>
      </w:r>
    </w:p>
    <w:p w14:paraId="378A8E63" w14:textId="77777777" w:rsidR="000A7BD3" w:rsidRPr="0049246F" w:rsidRDefault="000A7BD3" w:rsidP="000A7BD3">
      <w:pPr>
        <w:pStyle w:val="Standarduser"/>
        <w:rPr>
          <w:rFonts w:ascii="Times New Roman" w:hAnsi="Times New Roman" w:cs="Times New Roman"/>
          <w:sz w:val="24"/>
          <w:szCs w:val="24"/>
        </w:rPr>
      </w:pPr>
    </w:p>
    <w:p w14:paraId="598544C1" w14:textId="77777777" w:rsidR="000A7BD3" w:rsidRPr="0095150D" w:rsidRDefault="000A7BD3" w:rsidP="000A7BD3">
      <w:pPr>
        <w:pStyle w:val="Textbody"/>
        <w:jc w:val="center"/>
        <w:rPr>
          <w:rFonts w:ascii="Times New Roman" w:hAnsi="Times New Roman" w:cs="Times New Roman"/>
          <w:color w:val="000000"/>
          <w:lang w:val="sr-Latn-RS"/>
        </w:rPr>
      </w:pPr>
    </w:p>
    <w:p w14:paraId="68AB8351" w14:textId="77777777" w:rsidR="000A7BD3" w:rsidRPr="0095150D" w:rsidRDefault="000A7BD3" w:rsidP="000A7BD3">
      <w:pPr>
        <w:pStyle w:val="Textbody"/>
        <w:jc w:val="center"/>
        <w:rPr>
          <w:rFonts w:ascii="Times New Roman" w:hAnsi="Times New Roman" w:cs="Times New Roman"/>
          <w:color w:val="000000"/>
          <w:lang w:val="sr-Latn-RS"/>
        </w:rPr>
      </w:pPr>
    </w:p>
    <w:p w14:paraId="16D9A726" w14:textId="77777777" w:rsidR="000A7BD3" w:rsidRPr="0095150D" w:rsidRDefault="000A7BD3" w:rsidP="000A7BD3">
      <w:pPr>
        <w:pStyle w:val="Textbody"/>
        <w:jc w:val="center"/>
        <w:rPr>
          <w:rFonts w:ascii="Times New Roman" w:hAnsi="Times New Roman" w:cs="Times New Roman"/>
          <w:color w:val="000000"/>
          <w:lang w:val="sr-Latn-RS"/>
        </w:rPr>
      </w:pPr>
    </w:p>
    <w:p w14:paraId="36EE25C9" w14:textId="77777777" w:rsidR="000A7BD3" w:rsidRPr="0095150D" w:rsidRDefault="000A7BD3" w:rsidP="000A7BD3">
      <w:pPr>
        <w:pStyle w:val="Standard"/>
        <w:spacing w:line="276" w:lineRule="auto"/>
        <w:rPr>
          <w:rFonts w:cs="Times New Roman"/>
          <w:lang w:val="sr-Latn-RS"/>
        </w:rPr>
      </w:pPr>
      <w:r w:rsidRPr="0095150D">
        <w:rPr>
          <w:rStyle w:val="DefaultParagraphFontWW"/>
          <w:rFonts w:cs="Times New Roman"/>
          <w:color w:val="222222"/>
          <w:lang w:val="sr-Latn-RS"/>
        </w:rPr>
        <w:t xml:space="preserve"> </w:t>
      </w:r>
      <w:r w:rsidRPr="0049246F">
        <w:rPr>
          <w:rStyle w:val="DefaultParagraphFontWW"/>
          <w:rFonts w:cs="Times New Roman"/>
          <w:color w:val="222222"/>
        </w:rPr>
        <w:t>ШЕФ</w:t>
      </w:r>
      <w:r w:rsidRPr="0095150D">
        <w:rPr>
          <w:rStyle w:val="DefaultParagraphFontWW"/>
          <w:rFonts w:cs="Times New Roman"/>
          <w:color w:val="222222"/>
          <w:lang w:val="sr-Latn-RS"/>
        </w:rPr>
        <w:t xml:space="preserve"> </w:t>
      </w:r>
      <w:r w:rsidRPr="0049246F">
        <w:rPr>
          <w:rStyle w:val="DefaultParagraphFontWW"/>
          <w:rFonts w:cs="Times New Roman"/>
          <w:color w:val="222222"/>
        </w:rPr>
        <w:t>ПОМОЋНО</w:t>
      </w:r>
      <w:r w:rsidRPr="0095150D">
        <w:rPr>
          <w:rStyle w:val="DefaultParagraphFontWW"/>
          <w:rFonts w:cs="Times New Roman"/>
          <w:color w:val="222222"/>
          <w:lang w:val="sr-Latn-RS"/>
        </w:rPr>
        <w:t xml:space="preserve">- </w:t>
      </w:r>
      <w:r w:rsidRPr="0049246F">
        <w:rPr>
          <w:rStyle w:val="DefaultParagraphFontWW"/>
          <w:rFonts w:cs="Times New Roman"/>
          <w:color w:val="222222"/>
        </w:rPr>
        <w:t>ТЕХНИЧКОГ</w:t>
      </w:r>
      <w:r w:rsidRPr="0095150D">
        <w:rPr>
          <w:rStyle w:val="DefaultParagraphFontWW"/>
          <w:rFonts w:cs="Times New Roman"/>
          <w:color w:val="222222"/>
          <w:lang w:val="sr-Latn-RS"/>
        </w:rPr>
        <w:t xml:space="preserve"> </w:t>
      </w:r>
      <w:r w:rsidRPr="0049246F">
        <w:rPr>
          <w:rStyle w:val="DefaultParagraphFontWW"/>
          <w:rFonts w:cs="Times New Roman"/>
          <w:color w:val="222222"/>
        </w:rPr>
        <w:t>ОСОБЉА</w:t>
      </w:r>
      <w:r w:rsidRPr="0095150D">
        <w:rPr>
          <w:rStyle w:val="DefaultParagraphFontWW"/>
          <w:rFonts w:cs="Times New Roman"/>
          <w:color w:val="222222"/>
          <w:lang w:val="sr-Latn-RS"/>
        </w:rPr>
        <w:t xml:space="preserve">, </w:t>
      </w:r>
      <w:r w:rsidRPr="0049246F">
        <w:rPr>
          <w:rStyle w:val="DefaultParagraphFontWW"/>
          <w:rFonts w:cs="Times New Roman"/>
          <w:color w:val="222222"/>
        </w:rPr>
        <w:t>ПРОТОКОЛА</w:t>
      </w:r>
      <w:r w:rsidRPr="0095150D">
        <w:rPr>
          <w:rStyle w:val="DefaultParagraphFontWW"/>
          <w:rFonts w:cs="Times New Roman"/>
          <w:color w:val="222222"/>
          <w:lang w:val="sr-Latn-RS"/>
        </w:rPr>
        <w:t xml:space="preserve"> </w:t>
      </w:r>
      <w:r w:rsidRPr="0049246F">
        <w:rPr>
          <w:rStyle w:val="DefaultParagraphFontWW"/>
          <w:rFonts w:cs="Times New Roman"/>
          <w:color w:val="222222"/>
        </w:rPr>
        <w:t>И</w:t>
      </w:r>
      <w:r w:rsidRPr="0095150D">
        <w:rPr>
          <w:rStyle w:val="DefaultParagraphFontWW"/>
          <w:rFonts w:cs="Times New Roman"/>
          <w:color w:val="222222"/>
          <w:lang w:val="sr-Latn-RS"/>
        </w:rPr>
        <w:t xml:space="preserve"> </w:t>
      </w:r>
      <w:r w:rsidRPr="0049246F">
        <w:rPr>
          <w:rStyle w:val="DefaultParagraphFontWW"/>
          <w:rFonts w:cs="Times New Roman"/>
          <w:color w:val="222222"/>
        </w:rPr>
        <w:t>ПОСЛОВИ</w:t>
      </w:r>
      <w:r w:rsidRPr="0095150D">
        <w:rPr>
          <w:rStyle w:val="DefaultParagraphFontWW"/>
          <w:rFonts w:cs="Times New Roman"/>
          <w:color w:val="222222"/>
          <w:lang w:val="sr-Latn-RS"/>
        </w:rPr>
        <w:t xml:space="preserve"> </w:t>
      </w:r>
      <w:r w:rsidRPr="0049246F">
        <w:rPr>
          <w:rStyle w:val="DefaultParagraphFontWW"/>
          <w:rFonts w:cs="Times New Roman"/>
          <w:color w:val="222222"/>
        </w:rPr>
        <w:t>ЕКОНОМА</w:t>
      </w:r>
      <w:r w:rsidRPr="0095150D">
        <w:rPr>
          <w:rStyle w:val="DefaultParagraphFontWW"/>
          <w:rFonts w:cs="Times New Roman"/>
          <w:color w:val="222222"/>
          <w:lang w:val="sr-Latn-RS"/>
        </w:rPr>
        <w:br/>
      </w:r>
      <w:r w:rsidRPr="0095150D">
        <w:rPr>
          <w:rStyle w:val="DefaultParagraphFontWW"/>
          <w:rFonts w:cs="Times New Roman"/>
          <w:color w:val="222222"/>
          <w:lang w:val="sr-Latn-RS"/>
        </w:rPr>
        <w:br/>
      </w:r>
      <w:r w:rsidRPr="0095150D">
        <w:rPr>
          <w:rStyle w:val="DefaultParagraphFontWW"/>
          <w:rFonts w:cs="Times New Roman"/>
          <w:color w:val="222222"/>
          <w:lang w:val="sr-Latn-RS"/>
        </w:rPr>
        <w:br/>
        <w:t xml:space="preserve">              </w:t>
      </w:r>
      <w:r w:rsidRPr="0049246F">
        <w:rPr>
          <w:rStyle w:val="DefaultParagraphFontWW"/>
          <w:rFonts w:cs="Times New Roman"/>
          <w:color w:val="222222"/>
        </w:rPr>
        <w:t>У</w:t>
      </w:r>
      <w:r w:rsidRPr="0095150D">
        <w:rPr>
          <w:rStyle w:val="DefaultParagraphFontWW"/>
          <w:rFonts w:cs="Times New Roman"/>
          <w:color w:val="222222"/>
          <w:lang w:val="sr-Latn-RS"/>
        </w:rPr>
        <w:t xml:space="preserve"> </w:t>
      </w:r>
      <w:r w:rsidRPr="0049246F">
        <w:rPr>
          <w:rStyle w:val="DefaultParagraphFontWW"/>
          <w:rFonts w:cs="Times New Roman"/>
          <w:color w:val="222222"/>
        </w:rPr>
        <w:t>складу</w:t>
      </w:r>
      <w:r w:rsidRPr="0095150D">
        <w:rPr>
          <w:rStyle w:val="DefaultParagraphFontWW"/>
          <w:rFonts w:cs="Times New Roman"/>
          <w:color w:val="222222"/>
          <w:lang w:val="sr-Latn-RS"/>
        </w:rPr>
        <w:t xml:space="preserve"> </w:t>
      </w:r>
      <w:r w:rsidRPr="0049246F">
        <w:rPr>
          <w:rStyle w:val="DefaultParagraphFontWW"/>
          <w:rFonts w:cs="Times New Roman"/>
          <w:color w:val="222222"/>
        </w:rPr>
        <w:t>са</w:t>
      </w:r>
      <w:r w:rsidRPr="0095150D">
        <w:rPr>
          <w:rStyle w:val="DefaultParagraphFontWW"/>
          <w:rFonts w:cs="Times New Roman"/>
          <w:color w:val="222222"/>
          <w:lang w:val="sr-Latn-RS"/>
        </w:rPr>
        <w:t xml:space="preserve"> </w:t>
      </w:r>
      <w:r w:rsidRPr="0049246F">
        <w:rPr>
          <w:rStyle w:val="DefaultParagraphFontWW"/>
          <w:rFonts w:cs="Times New Roman"/>
          <w:color w:val="222222"/>
        </w:rPr>
        <w:t>описом</w:t>
      </w:r>
      <w:r w:rsidRPr="0095150D">
        <w:rPr>
          <w:rStyle w:val="DefaultParagraphFontWW"/>
          <w:rFonts w:cs="Times New Roman"/>
          <w:color w:val="222222"/>
          <w:lang w:val="sr-Latn-RS"/>
        </w:rPr>
        <w:t xml:space="preserve"> </w:t>
      </w:r>
      <w:r w:rsidRPr="0049246F">
        <w:rPr>
          <w:rStyle w:val="DefaultParagraphFontWW"/>
          <w:rFonts w:cs="Times New Roman"/>
          <w:color w:val="222222"/>
        </w:rPr>
        <w:t>послова</w:t>
      </w:r>
      <w:r w:rsidRPr="0095150D">
        <w:rPr>
          <w:rStyle w:val="DefaultParagraphFontWW"/>
          <w:rFonts w:cs="Times New Roman"/>
          <w:color w:val="222222"/>
          <w:lang w:val="sr-Latn-RS"/>
        </w:rPr>
        <w:t xml:space="preserve"> </w:t>
      </w:r>
      <w:r w:rsidRPr="0049246F">
        <w:rPr>
          <w:rStyle w:val="DefaultParagraphFontWW"/>
          <w:rFonts w:cs="Times New Roman"/>
          <w:color w:val="222222"/>
        </w:rPr>
        <w:t>обављали</w:t>
      </w:r>
      <w:r w:rsidRPr="0095150D">
        <w:rPr>
          <w:rStyle w:val="DefaultParagraphFontWW"/>
          <w:rFonts w:cs="Times New Roman"/>
          <w:color w:val="222222"/>
          <w:lang w:val="sr-Latn-RS"/>
        </w:rPr>
        <w:t xml:space="preserve"> </w:t>
      </w:r>
      <w:r w:rsidRPr="0049246F">
        <w:rPr>
          <w:rStyle w:val="DefaultParagraphFontWW"/>
          <w:rFonts w:cs="Times New Roman"/>
          <w:color w:val="222222"/>
        </w:rPr>
        <w:t>су</w:t>
      </w:r>
      <w:r w:rsidRPr="0095150D">
        <w:rPr>
          <w:rStyle w:val="DefaultParagraphFontWW"/>
          <w:rFonts w:cs="Times New Roman"/>
          <w:color w:val="222222"/>
          <w:lang w:val="sr-Latn-RS"/>
        </w:rPr>
        <w:t xml:space="preserve"> </w:t>
      </w:r>
      <w:r w:rsidRPr="0049246F">
        <w:rPr>
          <w:rStyle w:val="DefaultParagraphFontWW"/>
          <w:rFonts w:cs="Times New Roman"/>
          <w:color w:val="222222"/>
        </w:rPr>
        <w:t>се</w:t>
      </w:r>
      <w:r w:rsidRPr="0095150D">
        <w:rPr>
          <w:rStyle w:val="DefaultParagraphFontWW"/>
          <w:rFonts w:cs="Times New Roman"/>
          <w:color w:val="222222"/>
          <w:lang w:val="sr-Latn-RS"/>
        </w:rPr>
        <w:t xml:space="preserve">  </w:t>
      </w:r>
      <w:r w:rsidRPr="0049246F">
        <w:rPr>
          <w:rStyle w:val="DefaultParagraphFontWW"/>
          <w:rFonts w:cs="Times New Roman"/>
          <w:color w:val="222222"/>
        </w:rPr>
        <w:t>следећи</w:t>
      </w:r>
      <w:r w:rsidRPr="0095150D">
        <w:rPr>
          <w:rStyle w:val="DefaultParagraphFontWW"/>
          <w:rFonts w:cs="Times New Roman"/>
          <w:color w:val="222222"/>
          <w:lang w:val="sr-Latn-RS"/>
        </w:rPr>
        <w:t xml:space="preserve"> </w:t>
      </w:r>
      <w:r w:rsidRPr="0049246F">
        <w:rPr>
          <w:rStyle w:val="DefaultParagraphFontWW"/>
          <w:rFonts w:cs="Times New Roman"/>
          <w:color w:val="222222"/>
        </w:rPr>
        <w:t>послови</w:t>
      </w:r>
      <w:r w:rsidRPr="0095150D">
        <w:rPr>
          <w:rStyle w:val="DefaultParagraphFontWW"/>
          <w:rFonts w:cs="Times New Roman"/>
          <w:color w:val="222222"/>
          <w:lang w:val="sr-Latn-RS"/>
        </w:rPr>
        <w:t xml:space="preserve"> </w:t>
      </w:r>
      <w:r w:rsidRPr="0049246F">
        <w:rPr>
          <w:rStyle w:val="DefaultParagraphFontWW"/>
          <w:rFonts w:cs="Times New Roman"/>
          <w:color w:val="222222"/>
        </w:rPr>
        <w:t>из</w:t>
      </w:r>
      <w:r w:rsidRPr="0095150D">
        <w:rPr>
          <w:rStyle w:val="DefaultParagraphFontWW"/>
          <w:rFonts w:cs="Times New Roman"/>
          <w:color w:val="222222"/>
          <w:lang w:val="sr-Latn-RS"/>
        </w:rPr>
        <w:t xml:space="preserve"> </w:t>
      </w:r>
      <w:r w:rsidRPr="0049246F">
        <w:rPr>
          <w:rStyle w:val="DefaultParagraphFontWW"/>
          <w:rFonts w:cs="Times New Roman"/>
          <w:color w:val="222222"/>
        </w:rPr>
        <w:t>делокруга</w:t>
      </w:r>
      <w:r w:rsidRPr="0095150D">
        <w:rPr>
          <w:rStyle w:val="DefaultParagraphFontWW"/>
          <w:rFonts w:cs="Times New Roman"/>
          <w:color w:val="222222"/>
          <w:lang w:val="sr-Latn-RS"/>
        </w:rPr>
        <w:t xml:space="preserve"> </w:t>
      </w:r>
      <w:r w:rsidRPr="0049246F">
        <w:rPr>
          <w:rStyle w:val="DefaultParagraphFontWW"/>
          <w:rFonts w:cs="Times New Roman"/>
          <w:color w:val="222222"/>
        </w:rPr>
        <w:t>овог</w:t>
      </w:r>
      <w:r w:rsidRPr="0095150D">
        <w:rPr>
          <w:rStyle w:val="DefaultParagraphFontWW"/>
          <w:rFonts w:cs="Times New Roman"/>
          <w:color w:val="222222"/>
          <w:lang w:val="sr-Latn-RS"/>
        </w:rPr>
        <w:t xml:space="preserve"> </w:t>
      </w:r>
      <w:r w:rsidRPr="0049246F">
        <w:rPr>
          <w:rStyle w:val="DefaultParagraphFontWW"/>
          <w:rFonts w:cs="Times New Roman"/>
          <w:color w:val="222222"/>
        </w:rPr>
        <w:t>радног</w:t>
      </w:r>
      <w:r w:rsidRPr="0095150D">
        <w:rPr>
          <w:rStyle w:val="DefaultParagraphFontWW"/>
          <w:rFonts w:cs="Times New Roman"/>
          <w:color w:val="222222"/>
          <w:lang w:val="sr-Latn-RS"/>
        </w:rPr>
        <w:t xml:space="preserve"> </w:t>
      </w:r>
      <w:r w:rsidRPr="0049246F">
        <w:rPr>
          <w:rStyle w:val="DefaultParagraphFontWW"/>
          <w:rFonts w:cs="Times New Roman"/>
          <w:color w:val="222222"/>
        </w:rPr>
        <w:t>места</w:t>
      </w:r>
      <w:r w:rsidRPr="0095150D">
        <w:rPr>
          <w:rStyle w:val="DefaultParagraphFontWW"/>
          <w:rFonts w:cs="Times New Roman"/>
          <w:color w:val="222222"/>
          <w:lang w:val="sr-Latn-RS"/>
        </w:rPr>
        <w:t>:</w:t>
      </w:r>
    </w:p>
    <w:p w14:paraId="692C66B6" w14:textId="77777777" w:rsidR="000A7BD3" w:rsidRPr="0049246F" w:rsidRDefault="000A7BD3" w:rsidP="000A7BD3">
      <w:pPr>
        <w:pStyle w:val="Standard"/>
        <w:spacing w:line="276" w:lineRule="auto"/>
        <w:rPr>
          <w:rFonts w:cs="Times New Roman"/>
        </w:rPr>
      </w:pPr>
      <w:r w:rsidRPr="0095150D">
        <w:rPr>
          <w:rStyle w:val="DefaultParagraphFontWW"/>
          <w:rFonts w:cs="Times New Roman"/>
          <w:color w:val="222222"/>
          <w:lang w:val="sr-Latn-RS"/>
        </w:rPr>
        <w:t xml:space="preserve">              </w:t>
      </w:r>
      <w:r w:rsidRPr="0049246F">
        <w:rPr>
          <w:rStyle w:val="DefaultParagraphFontWW"/>
          <w:rFonts w:cs="Times New Roman"/>
          <w:color w:val="222222"/>
        </w:rPr>
        <w:t>послови економа;</w:t>
      </w:r>
    </w:p>
    <w:p w14:paraId="676D3406" w14:textId="77777777" w:rsidR="000A7BD3" w:rsidRPr="0049246F" w:rsidRDefault="000A7BD3" w:rsidP="000A7BD3">
      <w:pPr>
        <w:pStyle w:val="Textbody"/>
        <w:numPr>
          <w:ilvl w:val="0"/>
          <w:numId w:val="34"/>
        </w:numPr>
        <w:spacing w:after="0" w:line="240" w:lineRule="auto"/>
        <w:ind w:left="225"/>
        <w:jc w:val="both"/>
        <w:rPr>
          <w:rFonts w:ascii="Times New Roman" w:hAnsi="Times New Roman" w:cs="Times New Roman"/>
          <w:color w:val="222222"/>
        </w:rPr>
      </w:pPr>
      <w:r w:rsidRPr="0049246F">
        <w:rPr>
          <w:rFonts w:ascii="Times New Roman" w:hAnsi="Times New Roman" w:cs="Times New Roman"/>
          <w:color w:val="222222"/>
        </w:rPr>
        <w:t>организовање рада помоћно - техничког особља ;</w:t>
      </w:r>
    </w:p>
    <w:p w14:paraId="6371B733" w14:textId="77777777" w:rsidR="000A7BD3" w:rsidRPr="0049246F" w:rsidRDefault="000A7BD3" w:rsidP="000A7BD3">
      <w:pPr>
        <w:pStyle w:val="Textbody"/>
        <w:numPr>
          <w:ilvl w:val="0"/>
          <w:numId w:val="34"/>
        </w:numPr>
        <w:spacing w:after="0" w:line="240" w:lineRule="auto"/>
        <w:ind w:left="225"/>
        <w:jc w:val="both"/>
        <w:rPr>
          <w:rFonts w:ascii="Times New Roman" w:hAnsi="Times New Roman" w:cs="Times New Roman"/>
          <w:color w:val="222222"/>
        </w:rPr>
      </w:pPr>
      <w:r w:rsidRPr="0049246F">
        <w:rPr>
          <w:rFonts w:ascii="Times New Roman" w:hAnsi="Times New Roman" w:cs="Times New Roman"/>
          <w:color w:val="222222"/>
        </w:rPr>
        <w:t>организовање послова физичко-техничког обезбеђења објекта ;</w:t>
      </w:r>
    </w:p>
    <w:p w14:paraId="1C8E0462" w14:textId="77777777" w:rsidR="000A7BD3" w:rsidRPr="0049246F" w:rsidRDefault="000A7BD3" w:rsidP="000A7BD3">
      <w:pPr>
        <w:pStyle w:val="Textbody"/>
        <w:numPr>
          <w:ilvl w:val="0"/>
          <w:numId w:val="34"/>
        </w:numPr>
        <w:spacing w:after="0" w:line="240" w:lineRule="auto"/>
        <w:ind w:left="225"/>
        <w:rPr>
          <w:rFonts w:ascii="Times New Roman" w:hAnsi="Times New Roman" w:cs="Times New Roman"/>
          <w:color w:val="222222"/>
        </w:rPr>
      </w:pPr>
      <w:r w:rsidRPr="0049246F">
        <w:rPr>
          <w:rFonts w:ascii="Times New Roman" w:hAnsi="Times New Roman" w:cs="Times New Roman"/>
          <w:color w:val="222222"/>
        </w:rPr>
        <w:t>старање о спровођењу електронског надзора над објектом и сарађивање са</w:t>
      </w:r>
      <w:r w:rsidRPr="0049246F">
        <w:rPr>
          <w:rFonts w:ascii="Times New Roman" w:hAnsi="Times New Roman" w:cs="Times New Roman"/>
          <w:color w:val="222222"/>
        </w:rPr>
        <w:br/>
        <w:t xml:space="preserve"> носиоцима послова електронског обезбеђења</w:t>
      </w:r>
    </w:p>
    <w:p w14:paraId="0F4AE9D0" w14:textId="77777777" w:rsidR="000A7BD3" w:rsidRPr="0049246F" w:rsidRDefault="000A7BD3" w:rsidP="000A7BD3">
      <w:pPr>
        <w:pStyle w:val="Textbody"/>
        <w:numPr>
          <w:ilvl w:val="0"/>
          <w:numId w:val="34"/>
        </w:numPr>
        <w:spacing w:after="0" w:line="240" w:lineRule="auto"/>
        <w:ind w:left="225"/>
        <w:jc w:val="both"/>
        <w:rPr>
          <w:rFonts w:ascii="Times New Roman" w:hAnsi="Times New Roman" w:cs="Times New Roman"/>
          <w:color w:val="222222"/>
        </w:rPr>
      </w:pPr>
      <w:r w:rsidRPr="0049246F">
        <w:rPr>
          <w:rFonts w:ascii="Times New Roman" w:hAnsi="Times New Roman" w:cs="Times New Roman"/>
          <w:color w:val="222222"/>
        </w:rPr>
        <w:t>праћење стање објекта и опреме и предлагање мере за одржавање истих ;</w:t>
      </w:r>
    </w:p>
    <w:p w14:paraId="47F88B9B" w14:textId="77777777" w:rsidR="000A7BD3" w:rsidRPr="0049246F" w:rsidRDefault="000A7BD3" w:rsidP="000A7BD3">
      <w:pPr>
        <w:pStyle w:val="Textbody"/>
        <w:numPr>
          <w:ilvl w:val="0"/>
          <w:numId w:val="34"/>
        </w:numPr>
        <w:spacing w:after="0" w:line="240" w:lineRule="auto"/>
        <w:ind w:left="225"/>
        <w:rPr>
          <w:rFonts w:ascii="Times New Roman" w:hAnsi="Times New Roman" w:cs="Times New Roman"/>
          <w:color w:val="222222"/>
        </w:rPr>
      </w:pPr>
      <w:r w:rsidRPr="0049246F">
        <w:rPr>
          <w:rFonts w:ascii="Times New Roman" w:hAnsi="Times New Roman" w:cs="Times New Roman"/>
          <w:color w:val="222222"/>
        </w:rPr>
        <w:t>организовање употребе службених возила и вођење евиденције коришћења истих ;</w:t>
      </w:r>
    </w:p>
    <w:p w14:paraId="2510983F" w14:textId="77777777" w:rsidR="000A7BD3" w:rsidRPr="0049246F" w:rsidRDefault="000A7BD3" w:rsidP="000A7BD3">
      <w:pPr>
        <w:pStyle w:val="Textbody"/>
        <w:numPr>
          <w:ilvl w:val="0"/>
          <w:numId w:val="34"/>
        </w:numPr>
        <w:spacing w:after="0" w:line="240" w:lineRule="auto"/>
        <w:ind w:left="225"/>
        <w:jc w:val="both"/>
        <w:rPr>
          <w:rFonts w:ascii="Times New Roman" w:hAnsi="Times New Roman" w:cs="Times New Roman"/>
          <w:color w:val="222222"/>
        </w:rPr>
      </w:pPr>
      <w:r w:rsidRPr="0049246F">
        <w:rPr>
          <w:rFonts w:ascii="Times New Roman" w:hAnsi="Times New Roman" w:cs="Times New Roman"/>
          <w:color w:val="222222"/>
        </w:rPr>
        <w:t>контролисање  потрошње горива</w:t>
      </w:r>
    </w:p>
    <w:p w14:paraId="08AD61B0" w14:textId="77777777" w:rsidR="000A7BD3" w:rsidRPr="0049246F" w:rsidRDefault="000A7BD3" w:rsidP="000A7BD3">
      <w:pPr>
        <w:pStyle w:val="Textbody"/>
        <w:numPr>
          <w:ilvl w:val="0"/>
          <w:numId w:val="34"/>
        </w:numPr>
        <w:spacing w:after="0" w:line="240" w:lineRule="auto"/>
        <w:ind w:left="225"/>
        <w:rPr>
          <w:rFonts w:ascii="Times New Roman" w:hAnsi="Times New Roman" w:cs="Times New Roman"/>
          <w:color w:val="222222"/>
        </w:rPr>
      </w:pPr>
      <w:r w:rsidRPr="0049246F">
        <w:rPr>
          <w:rFonts w:ascii="Times New Roman" w:hAnsi="Times New Roman" w:cs="Times New Roman"/>
          <w:color w:val="222222"/>
        </w:rPr>
        <w:t>старање о примени прописа у вези са истицањем застава и грбова на објектима и у службеним просторијама ;;</w:t>
      </w:r>
    </w:p>
    <w:p w14:paraId="7E894445" w14:textId="77777777" w:rsidR="000A7BD3" w:rsidRPr="0049246F" w:rsidRDefault="000A7BD3" w:rsidP="000A7BD3">
      <w:pPr>
        <w:pStyle w:val="Textbody"/>
        <w:numPr>
          <w:ilvl w:val="0"/>
          <w:numId w:val="34"/>
        </w:numPr>
        <w:spacing w:after="0" w:line="240" w:lineRule="auto"/>
        <w:ind w:left="225"/>
        <w:jc w:val="both"/>
        <w:rPr>
          <w:rFonts w:ascii="Times New Roman" w:hAnsi="Times New Roman" w:cs="Times New Roman"/>
          <w:color w:val="222222"/>
        </w:rPr>
      </w:pPr>
      <w:r w:rsidRPr="0049246F">
        <w:rPr>
          <w:rFonts w:ascii="Times New Roman" w:hAnsi="Times New Roman" w:cs="Times New Roman"/>
          <w:color w:val="222222"/>
        </w:rPr>
        <w:t>реализација требовања потрошног материјала за потребе органа општине и водио евиденцију о томе;</w:t>
      </w:r>
    </w:p>
    <w:p w14:paraId="730D1921" w14:textId="77777777" w:rsidR="000A7BD3" w:rsidRPr="0049246F" w:rsidRDefault="000A7BD3" w:rsidP="000A7BD3">
      <w:pPr>
        <w:pStyle w:val="Textbody"/>
        <w:numPr>
          <w:ilvl w:val="0"/>
          <w:numId w:val="34"/>
        </w:numPr>
        <w:spacing w:after="0" w:line="240" w:lineRule="auto"/>
        <w:ind w:left="225"/>
        <w:rPr>
          <w:rFonts w:ascii="Times New Roman" w:hAnsi="Times New Roman" w:cs="Times New Roman"/>
          <w:color w:val="222222"/>
        </w:rPr>
      </w:pPr>
      <w:r w:rsidRPr="0049246F">
        <w:rPr>
          <w:rFonts w:ascii="Times New Roman" w:hAnsi="Times New Roman" w:cs="Times New Roman"/>
          <w:color w:val="222222"/>
        </w:rPr>
        <w:t>обављање послова протокола и спровођења делегација и посета као и обезбеђивање простора за пријем истих ;</w:t>
      </w:r>
    </w:p>
    <w:p w14:paraId="5889EFD0" w14:textId="77777777" w:rsidR="000A7BD3" w:rsidRPr="0049246F" w:rsidRDefault="000A7BD3" w:rsidP="000A7BD3">
      <w:pPr>
        <w:pStyle w:val="Textbody"/>
        <w:spacing w:after="0"/>
        <w:ind w:left="225"/>
        <w:rPr>
          <w:rFonts w:ascii="Times New Roman" w:hAnsi="Times New Roman" w:cs="Times New Roman"/>
          <w:color w:val="222222"/>
        </w:rPr>
      </w:pPr>
      <w:r w:rsidRPr="0049246F">
        <w:rPr>
          <w:rFonts w:ascii="Times New Roman" w:hAnsi="Times New Roman" w:cs="Times New Roman"/>
          <w:color w:val="222222"/>
        </w:rPr>
        <w:t xml:space="preserve">                                                          </w:t>
      </w:r>
    </w:p>
    <w:p w14:paraId="3EC1DCE6" w14:textId="77777777" w:rsidR="000A7BD3" w:rsidRPr="0049246F" w:rsidRDefault="000A7BD3" w:rsidP="000A7BD3">
      <w:pPr>
        <w:pStyle w:val="Textbody"/>
        <w:spacing w:after="0"/>
        <w:ind w:left="225"/>
        <w:rPr>
          <w:rFonts w:ascii="Times New Roman" w:hAnsi="Times New Roman" w:cs="Times New Roman"/>
          <w:color w:val="222222"/>
        </w:rPr>
      </w:pPr>
    </w:p>
    <w:p w14:paraId="5A4F687D" w14:textId="02B87BAF" w:rsidR="000A7BD3" w:rsidRPr="000A7BD3" w:rsidRDefault="000A7BD3" w:rsidP="000A7BD3">
      <w:pPr>
        <w:pStyle w:val="Textbody"/>
        <w:spacing w:after="0"/>
        <w:ind w:left="225"/>
        <w:rPr>
          <w:rFonts w:ascii="Times New Roman" w:hAnsi="Times New Roman" w:cs="Times New Roman"/>
          <w:color w:val="222222"/>
          <w:lang w:val="sr-Cyrl-RS"/>
        </w:rPr>
      </w:pPr>
      <w:r w:rsidRPr="0049246F">
        <w:rPr>
          <w:rFonts w:ascii="Times New Roman" w:hAnsi="Times New Roman" w:cs="Times New Roman"/>
          <w:color w:val="222222"/>
        </w:rPr>
        <w:t xml:space="preserve">                                                     </w:t>
      </w:r>
    </w:p>
    <w:p w14:paraId="468069E7" w14:textId="77777777" w:rsidR="000A7BD3" w:rsidRDefault="000A7BD3" w:rsidP="00FE32AF">
      <w:pPr>
        <w:rPr>
          <w:b/>
          <w:sz w:val="24"/>
          <w:szCs w:val="24"/>
          <w:lang w:val="sr-Cyrl-RS"/>
        </w:rPr>
      </w:pPr>
    </w:p>
    <w:p w14:paraId="084C7A6D" w14:textId="77777777" w:rsidR="000A7BD3" w:rsidRDefault="000A7BD3" w:rsidP="00FE32AF">
      <w:pPr>
        <w:rPr>
          <w:b/>
          <w:sz w:val="24"/>
          <w:szCs w:val="24"/>
          <w:lang w:val="sr-Cyrl-RS"/>
        </w:rPr>
      </w:pPr>
    </w:p>
    <w:p w14:paraId="6AFD08CC" w14:textId="564C3F3B" w:rsidR="00FE32AF" w:rsidRPr="0095150D" w:rsidRDefault="00FE32AF" w:rsidP="00FE32AF">
      <w:pPr>
        <w:rPr>
          <w:sz w:val="24"/>
          <w:szCs w:val="24"/>
          <w:lang w:val="sr-Cyrl-RS"/>
        </w:rPr>
      </w:pPr>
      <w:r w:rsidRPr="00FE32AF">
        <w:rPr>
          <w:b/>
          <w:sz w:val="24"/>
          <w:szCs w:val="24"/>
          <w:lang w:val="sr-Cyrl-RS"/>
        </w:rPr>
        <w:t xml:space="preserve">      </w:t>
      </w:r>
      <w:r w:rsidR="000A7BD3">
        <w:rPr>
          <w:b/>
          <w:sz w:val="24"/>
          <w:szCs w:val="24"/>
          <w:lang w:val="sr-Cyrl-RS"/>
        </w:rPr>
        <w:t xml:space="preserve">                       </w:t>
      </w:r>
      <w:r w:rsidRPr="00FE32AF">
        <w:rPr>
          <w:b/>
          <w:sz w:val="24"/>
          <w:szCs w:val="24"/>
          <w:lang w:val="sr-Cyrl-RS"/>
        </w:rPr>
        <w:t xml:space="preserve">                        </w:t>
      </w:r>
      <w:r w:rsidRPr="0095150D">
        <w:rPr>
          <w:b/>
          <w:sz w:val="24"/>
          <w:szCs w:val="24"/>
          <w:lang w:val="sr-Cyrl-RS"/>
        </w:rPr>
        <w:t>ИЗВЕШТАЈ О РАДУ</w:t>
      </w:r>
    </w:p>
    <w:p w14:paraId="08476230" w14:textId="77777777" w:rsidR="00FE32AF" w:rsidRPr="0095150D" w:rsidRDefault="00FE32AF" w:rsidP="00FE32AF">
      <w:pPr>
        <w:jc w:val="center"/>
        <w:rPr>
          <w:sz w:val="24"/>
          <w:szCs w:val="24"/>
          <w:lang w:val="sr-Cyrl-RS"/>
        </w:rPr>
      </w:pPr>
      <w:r w:rsidRPr="0095150D">
        <w:rPr>
          <w:b/>
          <w:sz w:val="24"/>
          <w:szCs w:val="24"/>
          <w:lang w:val="sr-Cyrl-RS"/>
        </w:rPr>
        <w:t>ОДЕЉЕЊА ЗА УРБАНИЗАМ, СТАМБЕНО-КОМУНАЛНЕ ПОСЛОВЕ</w:t>
      </w:r>
    </w:p>
    <w:p w14:paraId="358E8A74" w14:textId="77777777" w:rsidR="00FE32AF" w:rsidRPr="0095150D" w:rsidRDefault="00FE32AF" w:rsidP="00FE32AF">
      <w:pPr>
        <w:jc w:val="center"/>
        <w:rPr>
          <w:sz w:val="24"/>
          <w:szCs w:val="24"/>
          <w:lang w:val="sr-Cyrl-RS"/>
        </w:rPr>
      </w:pPr>
      <w:r w:rsidRPr="0095150D">
        <w:rPr>
          <w:rFonts w:eastAsia="Times New Roman"/>
          <w:b/>
          <w:sz w:val="24"/>
          <w:szCs w:val="24"/>
          <w:lang w:val="sr-Cyrl-RS"/>
        </w:rPr>
        <w:t xml:space="preserve"> </w:t>
      </w:r>
      <w:r w:rsidRPr="0095150D">
        <w:rPr>
          <w:b/>
          <w:sz w:val="24"/>
          <w:szCs w:val="24"/>
          <w:lang w:val="sr-Cyrl-RS"/>
        </w:rPr>
        <w:t>И ЗАШТИТУ ЖИВОТНЕ СРЕДИНЕ</w:t>
      </w:r>
    </w:p>
    <w:p w14:paraId="386254C4" w14:textId="77777777" w:rsidR="00FE32AF" w:rsidRPr="0095150D" w:rsidRDefault="00FE32AF" w:rsidP="00FE32AF">
      <w:pPr>
        <w:rPr>
          <w:sz w:val="24"/>
          <w:szCs w:val="24"/>
          <w:lang w:val="sr-Cyrl-RS"/>
        </w:rPr>
      </w:pPr>
      <w:r w:rsidRPr="00FE32AF">
        <w:rPr>
          <w:b/>
          <w:sz w:val="24"/>
          <w:szCs w:val="24"/>
          <w:lang w:val="sr-Cyrl-RS"/>
        </w:rPr>
        <w:t xml:space="preserve">                                                           </w:t>
      </w:r>
      <w:r w:rsidRPr="0095150D">
        <w:rPr>
          <w:b/>
          <w:sz w:val="24"/>
          <w:szCs w:val="24"/>
          <w:lang w:val="sr-Cyrl-RS"/>
        </w:rPr>
        <w:t>ЗА 202</w:t>
      </w:r>
      <w:r w:rsidRPr="00FE32AF">
        <w:rPr>
          <w:b/>
          <w:sz w:val="24"/>
          <w:szCs w:val="24"/>
          <w:lang w:val="sr-Latn-RS"/>
        </w:rPr>
        <w:t>5</w:t>
      </w:r>
      <w:r w:rsidRPr="0095150D">
        <w:rPr>
          <w:b/>
          <w:sz w:val="24"/>
          <w:szCs w:val="24"/>
          <w:lang w:val="sr-Cyrl-RS"/>
        </w:rPr>
        <w:t>. ГОДИНУ</w:t>
      </w:r>
    </w:p>
    <w:p w14:paraId="2F5AA7C4" w14:textId="77777777" w:rsidR="00FE32AF" w:rsidRPr="0095150D" w:rsidRDefault="00FE32AF" w:rsidP="00FE32AF">
      <w:pPr>
        <w:jc w:val="center"/>
        <w:rPr>
          <w:b/>
          <w:sz w:val="24"/>
          <w:szCs w:val="24"/>
          <w:lang w:val="sr-Cyrl-RS"/>
        </w:rPr>
      </w:pPr>
    </w:p>
    <w:p w14:paraId="43E2C566" w14:textId="77777777" w:rsidR="00FE32AF" w:rsidRPr="0095150D" w:rsidRDefault="00FE32AF" w:rsidP="00FE32AF">
      <w:pPr>
        <w:jc w:val="both"/>
        <w:rPr>
          <w:sz w:val="24"/>
          <w:szCs w:val="24"/>
          <w:lang w:val="sr-Cyrl-RS"/>
        </w:rPr>
      </w:pPr>
      <w:r w:rsidRPr="0095150D">
        <w:rPr>
          <w:b/>
          <w:sz w:val="24"/>
          <w:szCs w:val="24"/>
          <w:lang w:val="sr-Cyrl-RS"/>
        </w:rPr>
        <w:tab/>
      </w:r>
      <w:r w:rsidRPr="0095150D">
        <w:rPr>
          <w:b/>
          <w:sz w:val="24"/>
          <w:szCs w:val="24"/>
          <w:lang w:val="sr-Cyrl-RS"/>
        </w:rPr>
        <w:tab/>
      </w:r>
      <w:r w:rsidRPr="0095150D">
        <w:rPr>
          <w:sz w:val="24"/>
          <w:szCs w:val="24"/>
          <w:lang w:val="sr-Cyrl-RS"/>
        </w:rPr>
        <w:t xml:space="preserve">Одељење за урбанизам, стамбено комуналне послове и заштиту животне средине општинске управе Темерин, врши управне и друге послове у непосредном спровођењу закона и других прописа чије је спровођење поверено Општини у области урбанизма, изградње, комунално стамбеној </w:t>
      </w:r>
      <w:r w:rsidRPr="00FE32AF">
        <w:rPr>
          <w:sz w:val="24"/>
          <w:szCs w:val="24"/>
          <w:lang w:val="sr-Cyrl-CS"/>
        </w:rPr>
        <w:t>области</w:t>
      </w:r>
      <w:r w:rsidRPr="00FE32AF">
        <w:rPr>
          <w:sz w:val="24"/>
          <w:szCs w:val="24"/>
          <w:lang w:val="sr-Latn-RS"/>
        </w:rPr>
        <w:t>, имовинско-правне</w:t>
      </w:r>
      <w:r w:rsidRPr="00FE32AF">
        <w:rPr>
          <w:sz w:val="24"/>
          <w:szCs w:val="24"/>
          <w:lang w:val="sr-Cyrl-CS"/>
        </w:rPr>
        <w:t xml:space="preserve"> и области </w:t>
      </w:r>
      <w:r w:rsidRPr="0095150D">
        <w:rPr>
          <w:sz w:val="24"/>
          <w:szCs w:val="24"/>
          <w:lang w:val="sr-Cyrl-RS"/>
        </w:rPr>
        <w:t xml:space="preserve"> заштит</w:t>
      </w:r>
      <w:r w:rsidRPr="00FE32AF">
        <w:rPr>
          <w:sz w:val="24"/>
          <w:szCs w:val="24"/>
          <w:lang w:val="sr-Cyrl-CS"/>
        </w:rPr>
        <w:t>е</w:t>
      </w:r>
      <w:r w:rsidRPr="0095150D">
        <w:rPr>
          <w:sz w:val="24"/>
          <w:szCs w:val="24"/>
          <w:lang w:val="sr-Cyrl-RS"/>
        </w:rPr>
        <w:t xml:space="preserve"> животне средине.</w:t>
      </w:r>
    </w:p>
    <w:p w14:paraId="6DBBA08F" w14:textId="77777777" w:rsidR="00FE32AF" w:rsidRPr="0095150D" w:rsidRDefault="00FE32AF" w:rsidP="00FE32AF">
      <w:pPr>
        <w:jc w:val="both"/>
        <w:rPr>
          <w:sz w:val="24"/>
          <w:szCs w:val="24"/>
          <w:lang w:val="sr-Cyrl-RS"/>
        </w:rPr>
      </w:pPr>
      <w:r w:rsidRPr="0095150D">
        <w:rPr>
          <w:sz w:val="24"/>
          <w:szCs w:val="24"/>
          <w:lang w:val="sr-Cyrl-RS"/>
        </w:rPr>
        <w:tab/>
        <w:t>Одељење за урбанизам и стамбено к</w:t>
      </w:r>
      <w:r w:rsidRPr="00FE32AF">
        <w:rPr>
          <w:sz w:val="24"/>
          <w:szCs w:val="24"/>
        </w:rPr>
        <w:t>o</w:t>
      </w:r>
      <w:r w:rsidRPr="0095150D">
        <w:rPr>
          <w:sz w:val="24"/>
          <w:szCs w:val="24"/>
          <w:lang w:val="sr-Cyrl-RS"/>
        </w:rPr>
        <w:t>муналне послове и заштиту животне средине, општинске управе Темерин,</w:t>
      </w:r>
      <w:r w:rsidRPr="00FE32AF">
        <w:rPr>
          <w:sz w:val="24"/>
          <w:szCs w:val="24"/>
          <w:lang w:val="sr-Cyrl-CS"/>
        </w:rPr>
        <w:t xml:space="preserve"> припрема предлоге Одлука о изради Урбанистичких планова,</w:t>
      </w:r>
      <w:r w:rsidRPr="0095150D">
        <w:rPr>
          <w:sz w:val="24"/>
          <w:szCs w:val="24"/>
          <w:lang w:val="sr-Cyrl-RS"/>
        </w:rPr>
        <w:t xml:space="preserve"> учествује у изради нацрта Урбанистичких планова, прикупљање података за израду концепта и нацрта планова,</w:t>
      </w:r>
      <w:r w:rsidRPr="00FE32AF">
        <w:rPr>
          <w:sz w:val="24"/>
          <w:szCs w:val="24"/>
          <w:lang w:val="sr-Cyrl-CS"/>
        </w:rPr>
        <w:t xml:space="preserve"> </w:t>
      </w:r>
      <w:r w:rsidRPr="0095150D">
        <w:rPr>
          <w:sz w:val="24"/>
          <w:szCs w:val="24"/>
          <w:lang w:val="sr-Cyrl-RS"/>
        </w:rPr>
        <w:t>врши јавно оглашавање, стара се о излагању Урбанистичких планова на јавни увид, доставља пристигле примедбе са јавног увида Комисији за планове, организује јавну презентацију урбанистичких пројеката, потврђује да је урбанистички пројекат израђен у складу са законом и урбанистичким планом</w:t>
      </w:r>
      <w:r w:rsidRPr="00FE32AF">
        <w:rPr>
          <w:sz w:val="24"/>
          <w:szCs w:val="24"/>
          <w:lang w:val="sr-Cyrl-CS"/>
        </w:rPr>
        <w:t>.</w:t>
      </w:r>
    </w:p>
    <w:p w14:paraId="520B8B3B" w14:textId="77777777" w:rsidR="00FE32AF" w:rsidRPr="00FE32AF" w:rsidRDefault="00FE32AF" w:rsidP="00FE32AF">
      <w:pPr>
        <w:jc w:val="both"/>
        <w:rPr>
          <w:sz w:val="24"/>
          <w:szCs w:val="24"/>
          <w:lang w:val="sr-Cyrl-CS"/>
        </w:rPr>
      </w:pPr>
      <w:r w:rsidRPr="0095150D">
        <w:rPr>
          <w:sz w:val="24"/>
          <w:szCs w:val="24"/>
          <w:lang w:val="sr-Cyrl-RS"/>
        </w:rPr>
        <w:tab/>
        <w:t xml:space="preserve">На основу Закона о планирању и изградњи (,,Сл.гласник РС,, бр.72/2009 и 81/2009, 64/2010-УС, 24/2011, 121/2012, 42/13-УС. 50/13-УС и 98/13-УС, </w:t>
      </w:r>
      <w:r w:rsidRPr="00FE32AF">
        <w:rPr>
          <w:sz w:val="24"/>
          <w:szCs w:val="24"/>
          <w:lang w:val="sr-Cyrl-CS"/>
        </w:rPr>
        <w:t>132/2014, 145/2014,</w:t>
      </w:r>
      <w:r w:rsidRPr="00FE32AF">
        <w:rPr>
          <w:sz w:val="24"/>
          <w:szCs w:val="24"/>
          <w:lang w:val="sr-Cyrl-RS"/>
        </w:rPr>
        <w:t xml:space="preserve"> 83/2018 ,  </w:t>
      </w:r>
      <w:r w:rsidRPr="0095150D">
        <w:rPr>
          <w:sz w:val="24"/>
          <w:szCs w:val="24"/>
          <w:lang w:val="sr-Cyrl-RS"/>
        </w:rPr>
        <w:t>31/2019,</w:t>
      </w:r>
      <w:r w:rsidRPr="00FE32AF">
        <w:rPr>
          <w:sz w:val="24"/>
          <w:szCs w:val="24"/>
          <w:lang w:val="sr-Cyrl-RS"/>
        </w:rPr>
        <w:t xml:space="preserve"> 9/2020, 52/2021, 62/2023, </w:t>
      </w:r>
      <w:r w:rsidRPr="00FE32AF">
        <w:rPr>
          <w:sz w:val="24"/>
          <w:szCs w:val="24"/>
          <w:lang w:val="sr-Latn-RS"/>
        </w:rPr>
        <w:t>91/2025</w:t>
      </w:r>
      <w:r w:rsidRPr="0095150D">
        <w:rPr>
          <w:sz w:val="24"/>
          <w:szCs w:val="24"/>
          <w:lang w:val="sr-Cyrl-RS"/>
        </w:rPr>
        <w:t xml:space="preserve">), ово Одељење, по захтевима инвеститора за изградњу објеката за које је по Закону надлежна јединица локалне самоуправе, </w:t>
      </w:r>
      <w:r w:rsidRPr="00FE32AF">
        <w:rPr>
          <w:sz w:val="24"/>
          <w:szCs w:val="24"/>
          <w:lang w:val="sr-Cyrl-CS"/>
        </w:rPr>
        <w:t>спроводећи поступак Обједињене процедуре доноси</w:t>
      </w:r>
      <w:r w:rsidRPr="0095150D">
        <w:rPr>
          <w:sz w:val="24"/>
          <w:szCs w:val="24"/>
          <w:lang w:val="sr-Cyrl-RS"/>
        </w:rPr>
        <w:t xml:space="preserve"> следећ</w:t>
      </w:r>
      <w:r w:rsidRPr="00FE32AF">
        <w:rPr>
          <w:sz w:val="24"/>
          <w:szCs w:val="24"/>
          <w:lang w:val="sr-Cyrl-CS"/>
        </w:rPr>
        <w:t>а</w:t>
      </w:r>
      <w:r w:rsidRPr="0095150D">
        <w:rPr>
          <w:sz w:val="24"/>
          <w:szCs w:val="24"/>
          <w:lang w:val="sr-Cyrl-RS"/>
        </w:rPr>
        <w:t xml:space="preserve"> </w:t>
      </w:r>
      <w:r w:rsidRPr="00FE32AF">
        <w:rPr>
          <w:sz w:val="24"/>
          <w:szCs w:val="24"/>
          <w:lang w:val="sr-Cyrl-CS"/>
        </w:rPr>
        <w:t>акта</w:t>
      </w:r>
      <w:r w:rsidRPr="0095150D">
        <w:rPr>
          <w:sz w:val="24"/>
          <w:szCs w:val="24"/>
          <w:lang w:val="sr-Cyrl-RS"/>
        </w:rPr>
        <w:t xml:space="preserve">: </w:t>
      </w:r>
      <w:r w:rsidRPr="00FE32AF">
        <w:rPr>
          <w:sz w:val="24"/>
          <w:szCs w:val="24"/>
          <w:lang w:val="sr-Cyrl-CS"/>
        </w:rPr>
        <w:t>Локацијске услове</w:t>
      </w:r>
      <w:r w:rsidRPr="0095150D">
        <w:rPr>
          <w:sz w:val="24"/>
          <w:szCs w:val="24"/>
          <w:lang w:val="sr-Cyrl-RS"/>
        </w:rPr>
        <w:t xml:space="preserve">, </w:t>
      </w:r>
      <w:r w:rsidRPr="00FE32AF">
        <w:rPr>
          <w:sz w:val="24"/>
          <w:szCs w:val="24"/>
          <w:lang w:val="sr-Cyrl-CS"/>
        </w:rPr>
        <w:t xml:space="preserve">Решења о </w:t>
      </w:r>
      <w:r w:rsidRPr="0095150D">
        <w:rPr>
          <w:sz w:val="24"/>
          <w:szCs w:val="24"/>
          <w:lang w:val="sr-Cyrl-RS"/>
        </w:rPr>
        <w:t>Грађевинск</w:t>
      </w:r>
      <w:r w:rsidRPr="00FE32AF">
        <w:rPr>
          <w:sz w:val="24"/>
          <w:szCs w:val="24"/>
          <w:lang w:val="sr-Cyrl-CS"/>
        </w:rPr>
        <w:t>ој</w:t>
      </w:r>
      <w:r w:rsidRPr="0095150D">
        <w:rPr>
          <w:sz w:val="24"/>
          <w:szCs w:val="24"/>
          <w:lang w:val="sr-Cyrl-RS"/>
        </w:rPr>
        <w:t xml:space="preserve"> дозвол</w:t>
      </w:r>
      <w:r w:rsidRPr="00FE32AF">
        <w:rPr>
          <w:sz w:val="24"/>
          <w:szCs w:val="24"/>
          <w:lang w:val="sr-Cyrl-CS"/>
        </w:rPr>
        <w:t>и,</w:t>
      </w:r>
      <w:r w:rsidRPr="0095150D">
        <w:rPr>
          <w:sz w:val="24"/>
          <w:szCs w:val="24"/>
          <w:lang w:val="sr-Cyrl-RS"/>
        </w:rPr>
        <w:t xml:space="preserve"> </w:t>
      </w:r>
      <w:r w:rsidRPr="00FE32AF">
        <w:rPr>
          <w:sz w:val="24"/>
          <w:szCs w:val="24"/>
          <w:lang w:val="sr-Cyrl-CS"/>
        </w:rPr>
        <w:t xml:space="preserve">Решења о </w:t>
      </w:r>
      <w:r w:rsidRPr="0095150D">
        <w:rPr>
          <w:sz w:val="24"/>
          <w:szCs w:val="24"/>
          <w:lang w:val="sr-Cyrl-RS"/>
        </w:rPr>
        <w:t>Употребн</w:t>
      </w:r>
      <w:r w:rsidRPr="00FE32AF">
        <w:rPr>
          <w:sz w:val="24"/>
          <w:szCs w:val="24"/>
          <w:lang w:val="sr-Cyrl-CS"/>
        </w:rPr>
        <w:t>ој</w:t>
      </w:r>
      <w:r w:rsidRPr="0095150D">
        <w:rPr>
          <w:sz w:val="24"/>
          <w:szCs w:val="24"/>
          <w:lang w:val="sr-Cyrl-RS"/>
        </w:rPr>
        <w:t xml:space="preserve"> дозвол</w:t>
      </w:r>
      <w:r w:rsidRPr="00FE32AF">
        <w:rPr>
          <w:sz w:val="24"/>
          <w:szCs w:val="24"/>
          <w:lang w:val="sr-Cyrl-CS"/>
        </w:rPr>
        <w:t xml:space="preserve">и, </w:t>
      </w:r>
      <w:r w:rsidRPr="0095150D">
        <w:rPr>
          <w:sz w:val="24"/>
          <w:szCs w:val="24"/>
          <w:lang w:val="sr-Cyrl-RS"/>
        </w:rPr>
        <w:t xml:space="preserve">Решења </w:t>
      </w:r>
      <w:r w:rsidRPr="00FE32AF">
        <w:rPr>
          <w:sz w:val="24"/>
          <w:szCs w:val="24"/>
          <w:lang w:val="sr-Cyrl-CS"/>
        </w:rPr>
        <w:t xml:space="preserve"> у складу са чланом 145. Закона, којим се одобрава извођење радова за које се не издаје грађевинска дозвола. Издаје потврду о усаглашености изведених темеља и конструкције са пројектно техничком документацијом. Доставља у име странака техничку документацију на сагласност у погледу мера заштите од пожара и осталих мера задатих препројектним условима </w:t>
      </w:r>
      <w:r w:rsidRPr="00FE32AF">
        <w:rPr>
          <w:sz w:val="24"/>
          <w:szCs w:val="24"/>
          <w:lang w:val="sr-Cyrl-RS"/>
        </w:rPr>
        <w:t>и прослеђује захтеве странака за прикључење на комуналну инфраструктуру.</w:t>
      </w:r>
    </w:p>
    <w:p w14:paraId="1FE924E3" w14:textId="77777777" w:rsidR="00FE32AF" w:rsidRPr="00FE32AF" w:rsidRDefault="00FE32AF" w:rsidP="00FE32AF">
      <w:pPr>
        <w:jc w:val="both"/>
        <w:rPr>
          <w:sz w:val="24"/>
          <w:szCs w:val="24"/>
          <w:lang w:val="sr-Cyrl-CS"/>
        </w:rPr>
      </w:pPr>
      <w:r w:rsidRPr="00FE32AF">
        <w:rPr>
          <w:sz w:val="24"/>
          <w:szCs w:val="24"/>
          <w:lang w:val="sr-Cyrl-CS"/>
        </w:rPr>
        <w:tab/>
        <w:t xml:space="preserve">Изван поступка обједињене процедуре врши потврђивање Пројеката парцелације и препарцелације, Пројеката исправке границе суседних парцела и Урбанистичког пројекта по предходно прибављеном стручном мишљењу Комисије за планове, израђује Информације о локацији, доноси Решења о уклањању објеката по захтеву странке, и доноси урбанистичка мишљења </w:t>
      </w:r>
      <w:r w:rsidRPr="00FE32AF">
        <w:rPr>
          <w:sz w:val="24"/>
          <w:szCs w:val="24"/>
          <w:lang w:val="sr-Cyrl-RS"/>
        </w:rPr>
        <w:t>о</w:t>
      </w:r>
      <w:r w:rsidRPr="00FE32AF">
        <w:rPr>
          <w:sz w:val="24"/>
          <w:szCs w:val="24"/>
          <w:lang w:val="sr-Cyrl-CS"/>
        </w:rPr>
        <w:t xml:space="preserve"> намен</w:t>
      </w:r>
      <w:r w:rsidRPr="00FE32AF">
        <w:rPr>
          <w:sz w:val="24"/>
          <w:szCs w:val="24"/>
          <w:lang w:val="sr-Cyrl-RS"/>
        </w:rPr>
        <w:t>и</w:t>
      </w:r>
      <w:r w:rsidRPr="00FE32AF">
        <w:rPr>
          <w:sz w:val="24"/>
          <w:szCs w:val="24"/>
          <w:lang w:val="sr-Cyrl-CS"/>
        </w:rPr>
        <w:t xml:space="preserve"> простора по важећој планско-урбанистичкој документацији. </w:t>
      </w:r>
    </w:p>
    <w:p w14:paraId="4E38D2C2" w14:textId="77777777" w:rsidR="00FE32AF" w:rsidRPr="00FE32AF" w:rsidRDefault="00FE32AF" w:rsidP="00FE32AF">
      <w:pPr>
        <w:jc w:val="both"/>
        <w:rPr>
          <w:sz w:val="24"/>
          <w:szCs w:val="24"/>
          <w:lang w:val="sr-Cyrl-CS"/>
        </w:rPr>
      </w:pPr>
      <w:r w:rsidRPr="00FE32AF">
        <w:rPr>
          <w:sz w:val="24"/>
          <w:szCs w:val="24"/>
          <w:lang w:val="sr-Cyrl-CS"/>
        </w:rPr>
        <w:tab/>
        <w:t xml:space="preserve">У складу са одредбама Закона о озакоњењу објеката </w:t>
      </w:r>
      <w:r w:rsidRPr="00FE32AF">
        <w:rPr>
          <w:rFonts w:eastAsia="Times New Roman"/>
          <w:sz w:val="24"/>
          <w:szCs w:val="24"/>
          <w:lang w:val="sr-Cyrl-RS"/>
        </w:rPr>
        <w:t>(“Сл. гласник РС”бр. 96/2015</w:t>
      </w:r>
      <w:r w:rsidRPr="00FE32AF">
        <w:rPr>
          <w:rFonts w:eastAsia="Times New Roman"/>
          <w:color w:val="000000"/>
          <w:sz w:val="24"/>
          <w:szCs w:val="24"/>
          <w:lang w:val="sr-Cyrl-RS"/>
        </w:rPr>
        <w:t>, 83/2018, 81/2020 - одлука УС, 1/2023 – одлука УС и 62/2023)</w:t>
      </w:r>
      <w:r w:rsidRPr="00FE32AF">
        <w:rPr>
          <w:sz w:val="24"/>
          <w:szCs w:val="24"/>
          <w:lang w:val="sr-Cyrl-CS"/>
        </w:rPr>
        <w:t xml:space="preserve"> Одељење је </w:t>
      </w:r>
      <w:r w:rsidRPr="00FE32AF">
        <w:rPr>
          <w:sz w:val="24"/>
          <w:szCs w:val="24"/>
          <w:lang w:val="sr-Cyrl-RS"/>
        </w:rPr>
        <w:t xml:space="preserve">обавестило </w:t>
      </w:r>
      <w:r w:rsidRPr="00FE32AF">
        <w:rPr>
          <w:sz w:val="24"/>
          <w:szCs w:val="24"/>
          <w:lang w:val="sr-Cyrl-CS"/>
        </w:rPr>
        <w:t>подносиоц</w:t>
      </w:r>
      <w:r w:rsidRPr="00FE32AF">
        <w:rPr>
          <w:sz w:val="24"/>
          <w:szCs w:val="24"/>
          <w:lang w:val="sr-Cyrl-RS"/>
        </w:rPr>
        <w:t>е</w:t>
      </w:r>
      <w:r w:rsidRPr="00FE32AF">
        <w:rPr>
          <w:sz w:val="24"/>
          <w:szCs w:val="24"/>
          <w:lang w:val="sr-Cyrl-CS"/>
        </w:rPr>
        <w:t xml:space="preserve"> захтева за легализацију објеката који су захтев поднели до 29. јануара 2014.године да се њихови захтеви сматрају захтевима у смислу Закона о озакоњењу објеката и да је потребно да наставе поступак по сада важећем закону, како би окончали поступак озакоњења својих објеката. </w:t>
      </w:r>
      <w:r w:rsidRPr="00FE32AF">
        <w:rPr>
          <w:sz w:val="24"/>
          <w:szCs w:val="24"/>
          <w:lang w:val="sr-Cyrl-RS"/>
        </w:rPr>
        <w:t xml:space="preserve">Од  29.октобра 2018.године, тј. од  ступања на снагу </w:t>
      </w:r>
      <w:r w:rsidRPr="00FE32AF">
        <w:rPr>
          <w:rFonts w:eastAsia="Arial"/>
          <w:sz w:val="24"/>
          <w:szCs w:val="24"/>
          <w:lang w:val="ru-RU"/>
        </w:rPr>
        <w:t xml:space="preserve"> </w:t>
      </w:r>
      <w:r w:rsidRPr="00FE32AF">
        <w:rPr>
          <w:sz w:val="24"/>
          <w:szCs w:val="24"/>
          <w:lang w:val="sr-Cyrl-RS"/>
        </w:rPr>
        <w:t xml:space="preserve">Закона о изменама и допунама Закона о озакоњењу објеката ( “Сл.гласник РС”бр.96/2015, 83/2018 и 81/2020 – одлука УС), поступак озакоњења покреће се на основу обавештења о видљивости објекта на сателитском снимку који  доставља орган надлежан за послове премера и катастар и на основу евиденције  у  складу са одредбама овог закона. </w:t>
      </w:r>
    </w:p>
    <w:p w14:paraId="74FA4273" w14:textId="77777777" w:rsidR="00FE32AF" w:rsidRPr="00FE32AF" w:rsidRDefault="00FE32AF" w:rsidP="00FE32AF">
      <w:pPr>
        <w:jc w:val="both"/>
        <w:rPr>
          <w:sz w:val="24"/>
          <w:szCs w:val="24"/>
          <w:lang w:val="sr-Cyrl-RS"/>
        </w:rPr>
      </w:pPr>
      <w:r w:rsidRPr="00FE32AF">
        <w:rPr>
          <w:sz w:val="24"/>
          <w:szCs w:val="24"/>
          <w:lang w:val="sr-Cyrl-RS"/>
        </w:rPr>
        <w:tab/>
        <w:t xml:space="preserve"> </w:t>
      </w:r>
      <w:r w:rsidRPr="00FE32AF">
        <w:rPr>
          <w:rFonts w:eastAsia="Times New Roman"/>
          <w:sz w:val="24"/>
          <w:szCs w:val="24"/>
          <w:lang w:val="sr-Cyrl-RS" w:eastAsia="en-US" w:bidi="ar-SA"/>
        </w:rPr>
        <w:t>На основу чл. 27. Закона о посебним условима за евидентирање и упис права на непокретностима („Сл. гласник РС“ бр, 91/2025), чл. 78. ст. 2. и чл. 101. ст.1. и ст. 2. Закона о општем управном поступку („Сл. гласник РС“, бр. 18/2016, 95/2018 – аутентично тумачење и 2/2023 – одлука УС), Одељење за урбанизам, стамбено-комуналне послове и заштиту животне средине, општинске управе Темерин, донело је колективно решење о обустави поступака  започети у складу са одредбама Закона о озакоњењу објеката („Сл. гласник РС“ бр. 96/15, 83/18, 81/20-УС, 1/23-УС и 62/23), дана 24.10.2025. године.</w:t>
      </w:r>
    </w:p>
    <w:p w14:paraId="3FD43E26" w14:textId="77777777" w:rsidR="00FE32AF" w:rsidRPr="00FE32AF" w:rsidRDefault="00FE32AF" w:rsidP="00FE32AF">
      <w:pPr>
        <w:jc w:val="both"/>
        <w:rPr>
          <w:sz w:val="24"/>
          <w:szCs w:val="24"/>
          <w:lang w:val="sr-Cyrl-RS"/>
        </w:rPr>
      </w:pPr>
      <w:r w:rsidRPr="00FE32AF">
        <w:rPr>
          <w:rFonts w:eastAsia="Times New Roman"/>
          <w:sz w:val="24"/>
          <w:szCs w:val="24"/>
          <w:lang w:val="sr-Cyrl-RS" w:eastAsia="en-US" w:bidi="ar-SA"/>
        </w:rPr>
        <w:lastRenderedPageBreak/>
        <w:tab/>
        <w:t xml:space="preserve"> Решењем број </w:t>
      </w:r>
      <w:r w:rsidRPr="00FE32AF">
        <w:rPr>
          <w:sz w:val="24"/>
          <w:szCs w:val="24"/>
          <w:lang w:val="sr-Cyrl-RS" w:eastAsia="en-US" w:bidi="ar-SA"/>
        </w:rPr>
        <w:t>351-2/2025-60-04</w:t>
      </w:r>
      <w:r w:rsidRPr="00FE32AF">
        <w:rPr>
          <w:rFonts w:eastAsia="Times New Roman"/>
          <w:sz w:val="24"/>
          <w:szCs w:val="24"/>
          <w:lang w:val="sr-Cyrl-RS" w:eastAsia="en-US" w:bidi="ar-SA"/>
        </w:rPr>
        <w:t xml:space="preserve"> обавештене су све странке и заинтересована лица да имају право да покрену поступак евидентирања и уписа права на непокретностима у складу са одредбама Закона о посебним условима за евидентирање и упис права на непокретностима, а у складу са одредбама Закона, према прописаној процедури и условима.  </w:t>
      </w:r>
    </w:p>
    <w:p w14:paraId="4C6101C2" w14:textId="77777777" w:rsidR="00FE32AF" w:rsidRPr="00FE32AF" w:rsidRDefault="00FE32AF" w:rsidP="00FE32AF">
      <w:pPr>
        <w:jc w:val="both"/>
        <w:rPr>
          <w:sz w:val="24"/>
          <w:szCs w:val="24"/>
          <w:lang w:val="sr-Cyrl-RS"/>
        </w:rPr>
      </w:pPr>
    </w:p>
    <w:p w14:paraId="408D5408" w14:textId="77777777" w:rsidR="00FE32AF" w:rsidRPr="00FE32AF" w:rsidRDefault="00FE32AF" w:rsidP="00FE32AF">
      <w:pPr>
        <w:jc w:val="both"/>
        <w:rPr>
          <w:sz w:val="24"/>
          <w:szCs w:val="24"/>
          <w:lang w:val="sr-Cyrl-RS"/>
        </w:rPr>
      </w:pPr>
      <w:r w:rsidRPr="00FE32AF">
        <w:rPr>
          <w:sz w:val="24"/>
          <w:szCs w:val="24"/>
          <w:lang w:val="sr-Cyrl-RS"/>
        </w:rPr>
        <w:tab/>
        <w:t>Републичком заводу за статистику, одељење Нови Сад се доставља месечни и годишњи  извештај о издатим грађевинским дозволама, изграђеним објектима, порушеним објектима, реконструкцијама и адаптацијама. Извештаји се достављају на обрасцима који прописује</w:t>
      </w:r>
      <w:r w:rsidRPr="00FE32AF">
        <w:rPr>
          <w:b/>
          <w:sz w:val="24"/>
          <w:szCs w:val="24"/>
          <w:lang w:val="sr-Cyrl-RS"/>
        </w:rPr>
        <w:t xml:space="preserve"> </w:t>
      </w:r>
      <w:r w:rsidRPr="00FE32AF">
        <w:rPr>
          <w:sz w:val="24"/>
          <w:szCs w:val="24"/>
          <w:lang w:val="sr-Cyrl-RS"/>
        </w:rPr>
        <w:t>Републички заводу за статистику.</w:t>
      </w:r>
    </w:p>
    <w:p w14:paraId="08DD879C" w14:textId="77777777" w:rsidR="00FE32AF" w:rsidRPr="00FE32AF" w:rsidRDefault="00FE32AF" w:rsidP="00FE32AF">
      <w:pPr>
        <w:jc w:val="both"/>
        <w:rPr>
          <w:sz w:val="24"/>
          <w:szCs w:val="24"/>
          <w:lang w:val="sr-Cyrl-RS"/>
        </w:rPr>
      </w:pPr>
    </w:p>
    <w:p w14:paraId="35A810D6" w14:textId="77777777" w:rsidR="00FE32AF" w:rsidRPr="00FE32AF" w:rsidRDefault="00FE32AF" w:rsidP="00FE32AF">
      <w:pPr>
        <w:jc w:val="both"/>
        <w:rPr>
          <w:sz w:val="24"/>
          <w:szCs w:val="24"/>
          <w:lang w:val="sr-Cyrl-RS"/>
        </w:rPr>
      </w:pPr>
      <w:r w:rsidRPr="00FE32AF">
        <w:rPr>
          <w:rFonts w:eastAsia="Times New Roman"/>
          <w:sz w:val="24"/>
          <w:szCs w:val="24"/>
          <w:lang w:val="sr-Cyrl-RS"/>
        </w:rPr>
        <w:t xml:space="preserve">      </w:t>
      </w:r>
      <w:r w:rsidRPr="00FE32AF">
        <w:rPr>
          <w:sz w:val="24"/>
          <w:szCs w:val="24"/>
          <w:lang w:val="sr-Cyrl-RS"/>
        </w:rPr>
        <w:t xml:space="preserve">Врши управне и друге послове у непосредном спровођењу закона и других прописа, чије је спровођење поверено Општини у области имовинско-правних послова као изузимања земљишта из поседа корисника експропријацијом. </w:t>
      </w:r>
      <w:r w:rsidRPr="00FE32AF">
        <w:rPr>
          <w:sz w:val="24"/>
          <w:szCs w:val="24"/>
          <w:lang w:val="sr-Cyrl-RS"/>
        </w:rPr>
        <w:tab/>
      </w:r>
    </w:p>
    <w:p w14:paraId="0B9ABF2E" w14:textId="77777777" w:rsidR="00FE32AF" w:rsidRPr="00FE32AF" w:rsidRDefault="00FE32AF" w:rsidP="00FE32AF">
      <w:pPr>
        <w:jc w:val="both"/>
        <w:rPr>
          <w:sz w:val="24"/>
          <w:szCs w:val="24"/>
          <w:lang w:val="sr-Cyrl-RS"/>
        </w:rPr>
      </w:pPr>
      <w:r w:rsidRPr="00FE32AF">
        <w:rPr>
          <w:sz w:val="24"/>
          <w:szCs w:val="24"/>
          <w:lang w:val="sr-Cyrl-RS"/>
        </w:rPr>
        <w:tab/>
        <w:t xml:space="preserve">Спроводи послове у складу са одредбама Закона о становању и одржавању зграда (,,Сл.гласник РС,,бр.104/2016 и 9/2020). </w:t>
      </w:r>
      <w:r w:rsidRPr="00FE32AF">
        <w:rPr>
          <w:sz w:val="24"/>
          <w:szCs w:val="24"/>
          <w:lang w:val="sr-Cyrl-RS"/>
        </w:rPr>
        <w:tab/>
      </w:r>
    </w:p>
    <w:p w14:paraId="4AA50E98" w14:textId="77777777" w:rsidR="00FE32AF" w:rsidRPr="00FE32AF" w:rsidRDefault="00FE32AF" w:rsidP="00FE32AF">
      <w:pPr>
        <w:ind w:firstLine="720"/>
        <w:jc w:val="both"/>
        <w:rPr>
          <w:sz w:val="24"/>
          <w:szCs w:val="24"/>
          <w:lang w:val="sr-Cyrl-RS"/>
        </w:rPr>
      </w:pPr>
      <w:r w:rsidRPr="00FE32AF">
        <w:rPr>
          <w:sz w:val="24"/>
          <w:szCs w:val="24"/>
          <w:lang w:val="sr-Cyrl-RS"/>
        </w:rPr>
        <w:t>По одредбама Закона о планирању и изградњи  у одељењу се спроводи поступак конверзије права коришћења на грађевинском земљишту у право својину уз накнаду и доноси коначно решење. Такође се води поступак утврђивање земљишта за редовну употребу објекта у поступку озакоњења.</w:t>
      </w:r>
    </w:p>
    <w:p w14:paraId="392DB09D" w14:textId="77777777" w:rsidR="00FE32AF" w:rsidRPr="00FE32AF" w:rsidRDefault="00FE32AF" w:rsidP="00FE32AF">
      <w:pPr>
        <w:jc w:val="both"/>
        <w:rPr>
          <w:sz w:val="24"/>
          <w:szCs w:val="24"/>
          <w:lang w:val="sr-Cyrl-RS"/>
        </w:rPr>
      </w:pPr>
      <w:r w:rsidRPr="00FE32AF">
        <w:rPr>
          <w:sz w:val="24"/>
          <w:szCs w:val="24"/>
          <w:lang w:val="sr-Cyrl-RS"/>
        </w:rPr>
        <w:tab/>
        <w:t>Врши послове из области заштите животне средине како је предвиђено основним Законом о заштити животне средине и осталих 17 закона из те области. Води поступак Процене утицаја пројеката одређене делатности на животну средину, стратешку процену и имплементације урбанистичког плана у простор током поступка доношења нових урбанистичких планова.</w:t>
      </w:r>
    </w:p>
    <w:p w14:paraId="28DD573F" w14:textId="77777777" w:rsidR="00FE32AF" w:rsidRPr="00FE32AF" w:rsidRDefault="00FE32AF" w:rsidP="00FE32AF">
      <w:pPr>
        <w:jc w:val="both"/>
        <w:rPr>
          <w:sz w:val="24"/>
          <w:szCs w:val="24"/>
          <w:lang w:val="sr-Cyrl-RS"/>
        </w:rPr>
      </w:pPr>
      <w:r w:rsidRPr="00FE32AF">
        <w:rPr>
          <w:sz w:val="24"/>
          <w:szCs w:val="24"/>
          <w:lang w:val="sr-Cyrl-RS"/>
        </w:rPr>
        <w:tab/>
        <w:t>На основу Закона о управљању отпадом (,,Сл.гласник РС,, бр.36/2009, 88/2010 и 14/2016 и 95/2018 – др. закон, 35/2023) издаје дозволе за сакупљање,транспорт, складиштење, третман  и одлагање отпада или уколико један оператер обавља више делатности издаје интегралну дозволу.</w:t>
      </w:r>
    </w:p>
    <w:p w14:paraId="4E68C80E" w14:textId="77777777" w:rsidR="00FE32AF" w:rsidRPr="00FE32AF" w:rsidRDefault="00FE32AF" w:rsidP="00FE32AF">
      <w:pPr>
        <w:jc w:val="both"/>
        <w:rPr>
          <w:sz w:val="24"/>
          <w:szCs w:val="24"/>
          <w:lang w:val="sr-Cyrl-RS"/>
        </w:rPr>
      </w:pPr>
      <w:r w:rsidRPr="00FE32AF">
        <w:rPr>
          <w:bCs/>
          <w:sz w:val="24"/>
          <w:szCs w:val="24"/>
          <w:lang w:val="sr-Cyrl-RS"/>
        </w:rPr>
        <w:tab/>
      </w:r>
      <w:r w:rsidRPr="00FE32AF">
        <w:rPr>
          <w:bCs/>
          <w:sz w:val="24"/>
          <w:szCs w:val="24"/>
          <w:lang w:val="sr-Cyrl-CS"/>
        </w:rPr>
        <w:t xml:space="preserve">У складу са одредбама </w:t>
      </w:r>
      <w:r w:rsidRPr="00FE32AF">
        <w:rPr>
          <w:sz w:val="24"/>
          <w:szCs w:val="24"/>
          <w:lang w:val="sr-Cyrl-RS"/>
        </w:rPr>
        <w:t>Закона о планирању и изградњи</w:t>
      </w:r>
      <w:r w:rsidRPr="00FE32AF">
        <w:rPr>
          <w:sz w:val="24"/>
          <w:szCs w:val="24"/>
          <w:lang w:val="sr-Cyrl-CS"/>
        </w:rPr>
        <w:t xml:space="preserve"> у оквиру овог одељења </w:t>
      </w:r>
      <w:r w:rsidRPr="00FE32AF">
        <w:rPr>
          <w:sz w:val="24"/>
          <w:szCs w:val="24"/>
          <w:lang w:val="sr-Cyrl-RS"/>
        </w:rPr>
        <w:t>постоји</w:t>
      </w:r>
      <w:r w:rsidRPr="00FE32AF">
        <w:rPr>
          <w:sz w:val="24"/>
          <w:szCs w:val="24"/>
          <w:lang w:val="sr-Cyrl-CS"/>
        </w:rPr>
        <w:t xml:space="preserve"> Одсек за спровођење обједињене процедуре</w:t>
      </w:r>
      <w:r w:rsidRPr="00FE32AF">
        <w:rPr>
          <w:sz w:val="24"/>
          <w:szCs w:val="24"/>
          <w:lang w:val="sr-Cyrl-RS"/>
        </w:rPr>
        <w:t xml:space="preserve">, </w:t>
      </w:r>
      <w:r w:rsidRPr="00FE32AF">
        <w:rPr>
          <w:sz w:val="24"/>
          <w:szCs w:val="24"/>
          <w:lang w:val="sr-Cyrl-CS"/>
        </w:rPr>
        <w:t xml:space="preserve">тако да је тренутно </w:t>
      </w:r>
      <w:r w:rsidRPr="00FE32AF">
        <w:rPr>
          <w:sz w:val="24"/>
          <w:szCs w:val="24"/>
          <w:lang w:val="sr-Cyrl-RS"/>
        </w:rPr>
        <w:t xml:space="preserve">систематизацијом предвиђено 8 радних места </w:t>
      </w:r>
      <w:r w:rsidRPr="00FE32AF">
        <w:rPr>
          <w:sz w:val="24"/>
          <w:szCs w:val="24"/>
          <w:lang w:val="sr-Cyrl-CS"/>
        </w:rPr>
        <w:t>и то:</w:t>
      </w:r>
    </w:p>
    <w:p w14:paraId="24CF9575" w14:textId="77777777" w:rsidR="00FE32AF" w:rsidRPr="00FE32AF" w:rsidRDefault="00FE32AF" w:rsidP="00FE32AF">
      <w:pPr>
        <w:pStyle w:val="BodyText"/>
        <w:rPr>
          <w:lang w:val="sr-Cyrl-RS"/>
        </w:rPr>
      </w:pPr>
      <w:r w:rsidRPr="00FE32AF">
        <w:rPr>
          <w:lang w:val="sr-Cyrl-RS"/>
        </w:rPr>
        <w:t xml:space="preserve">- Начелник Одељења, </w:t>
      </w:r>
    </w:p>
    <w:p w14:paraId="4AA57136" w14:textId="77777777" w:rsidR="00FE32AF" w:rsidRPr="00FE32AF" w:rsidRDefault="00FE32AF" w:rsidP="00FE32AF">
      <w:pPr>
        <w:pStyle w:val="BodyText"/>
        <w:rPr>
          <w:lang w:val="sr-Cyrl-RS"/>
        </w:rPr>
      </w:pPr>
      <w:r w:rsidRPr="00FE32AF">
        <w:rPr>
          <w:lang w:val="sr-Cyrl-RS"/>
        </w:rPr>
        <w:t xml:space="preserve">- </w:t>
      </w:r>
      <w:r w:rsidRPr="00FE32AF">
        <w:rPr>
          <w:lang w:val="sr-Cyrl-CS"/>
        </w:rPr>
        <w:t>Шеф одсека за спровођење обједињене процедуре</w:t>
      </w:r>
    </w:p>
    <w:p w14:paraId="47F4F7F0" w14:textId="77777777" w:rsidR="00FE32AF" w:rsidRPr="00FE32AF" w:rsidRDefault="00FE32AF" w:rsidP="00FE32AF">
      <w:pPr>
        <w:pStyle w:val="BodyText"/>
        <w:rPr>
          <w:lang w:val="sr-Cyrl-RS"/>
        </w:rPr>
      </w:pPr>
      <w:r w:rsidRPr="00FE32AF">
        <w:rPr>
          <w:lang w:val="sr-Cyrl-CS"/>
        </w:rPr>
        <w:t>- Регистратор регистра обједињене процедуре</w:t>
      </w:r>
    </w:p>
    <w:p w14:paraId="1BD88B6E" w14:textId="77777777" w:rsidR="00FE32AF" w:rsidRPr="00FE32AF" w:rsidRDefault="00FE32AF" w:rsidP="00FE32AF">
      <w:pPr>
        <w:pStyle w:val="BodyText"/>
        <w:rPr>
          <w:lang w:val="sr-Cyrl-RS"/>
        </w:rPr>
      </w:pPr>
      <w:r w:rsidRPr="00FE32AF">
        <w:rPr>
          <w:lang w:val="sr-Cyrl-CS"/>
        </w:rPr>
        <w:t>- Саветмик у оквиру одсека за спровођење обједињене процедуре</w:t>
      </w:r>
    </w:p>
    <w:p w14:paraId="5D69BB3F" w14:textId="77777777" w:rsidR="00FE32AF" w:rsidRPr="00FE32AF" w:rsidRDefault="00FE32AF" w:rsidP="00FE32AF">
      <w:pPr>
        <w:pStyle w:val="BodyText"/>
        <w:rPr>
          <w:lang w:val="sr-Cyrl-RS"/>
        </w:rPr>
      </w:pPr>
      <w:r w:rsidRPr="00FE32AF">
        <w:rPr>
          <w:lang w:val="sr-Cyrl-CS"/>
        </w:rPr>
        <w:t>- Референт - обрађивач у оквиру одсека за спровођење обједињене процедуре</w:t>
      </w:r>
    </w:p>
    <w:p w14:paraId="3C415A3F" w14:textId="77777777" w:rsidR="00FE32AF" w:rsidRPr="00FE32AF" w:rsidRDefault="00FE32AF" w:rsidP="00FE32AF">
      <w:pPr>
        <w:pStyle w:val="BodyText"/>
        <w:rPr>
          <w:lang w:val="sr-Cyrl-RS"/>
        </w:rPr>
      </w:pPr>
      <w:r w:rsidRPr="00FE32AF">
        <w:rPr>
          <w:lang w:val="sr-Cyrl-RS"/>
        </w:rPr>
        <w:t>- Саветник за послове заштите животне средине</w:t>
      </w:r>
    </w:p>
    <w:p w14:paraId="322FEE1E" w14:textId="77777777" w:rsidR="00FE32AF" w:rsidRPr="00FE32AF" w:rsidRDefault="00FE32AF" w:rsidP="00FE32AF">
      <w:pPr>
        <w:pStyle w:val="BodyText"/>
        <w:rPr>
          <w:lang w:val="sr-Cyrl-RS"/>
        </w:rPr>
      </w:pPr>
      <w:r w:rsidRPr="00FE32AF">
        <w:rPr>
          <w:lang w:val="sr-Cyrl-RS"/>
        </w:rPr>
        <w:t xml:space="preserve">- Самостални саветник за </w:t>
      </w:r>
      <w:r w:rsidRPr="00FE32AF">
        <w:rPr>
          <w:lang w:val="sr-Cyrl-CS"/>
        </w:rPr>
        <w:t>имовинско-правне и стамбено-комуналне послове</w:t>
      </w:r>
    </w:p>
    <w:p w14:paraId="73CEB675" w14:textId="77777777" w:rsidR="00FE32AF" w:rsidRPr="00FE32AF" w:rsidRDefault="00FE32AF" w:rsidP="00FE32AF">
      <w:pPr>
        <w:pStyle w:val="BodyText"/>
        <w:rPr>
          <w:lang w:val="sr-Cyrl-RS"/>
        </w:rPr>
      </w:pPr>
      <w:r w:rsidRPr="00FE32AF">
        <w:rPr>
          <w:lang w:val="sr-Cyrl-CS"/>
        </w:rPr>
        <w:t xml:space="preserve">-  </w:t>
      </w:r>
      <w:r w:rsidRPr="001663DA">
        <w:rPr>
          <w:lang w:val="sr-Cyrl-RS"/>
        </w:rPr>
        <w:t>Послови пописа и евиденције непокретности  у јавној својини.</w:t>
      </w:r>
    </w:p>
    <w:p w14:paraId="5C3AA43B" w14:textId="77777777" w:rsidR="00FE32AF" w:rsidRPr="00FE32AF" w:rsidRDefault="00FE32AF" w:rsidP="00FE32AF">
      <w:pPr>
        <w:pStyle w:val="BodyText"/>
        <w:rPr>
          <w:lang w:val="sr-Cyrl-RS"/>
        </w:rPr>
      </w:pPr>
    </w:p>
    <w:p w14:paraId="50BB63D8" w14:textId="77777777" w:rsidR="00FE32AF" w:rsidRPr="00FE32AF" w:rsidRDefault="00FE32AF" w:rsidP="00FE32AF">
      <w:pPr>
        <w:pStyle w:val="BodyText"/>
        <w:rPr>
          <w:lang w:val="sr-Cyrl-CS"/>
        </w:rPr>
      </w:pPr>
      <w:r w:rsidRPr="00FE32AF">
        <w:rPr>
          <w:lang w:val="sr-Cyrl-CS"/>
        </w:rPr>
        <w:t xml:space="preserve"> </w:t>
      </w:r>
      <w:r w:rsidRPr="00FE32AF">
        <w:rPr>
          <w:rFonts w:eastAsia="Arial"/>
          <w:lang w:val="sr-Cyrl-CS"/>
        </w:rPr>
        <w:tab/>
      </w:r>
      <w:r w:rsidRPr="00FE32AF">
        <w:rPr>
          <w:lang w:val="sr-Cyrl-RS"/>
        </w:rPr>
        <w:t xml:space="preserve">Поред ових систематизованих радних места, привремено су у Одељењу за урбанизам  запослена још два извршиоца уз сагласност Владе Републике Србије и то на пословима озакоњења објеката.  </w:t>
      </w:r>
    </w:p>
    <w:p w14:paraId="3FF22B56" w14:textId="77777777" w:rsidR="00FE32AF" w:rsidRPr="00FE32AF" w:rsidRDefault="00FE32AF" w:rsidP="00FE32AF">
      <w:pPr>
        <w:pStyle w:val="BodyText"/>
        <w:rPr>
          <w:lang w:val="sr-Cyrl-CS"/>
        </w:rPr>
      </w:pPr>
      <w:r w:rsidRPr="00FE32AF">
        <w:rPr>
          <w:lang w:val="sr-Cyrl-CS"/>
        </w:rPr>
        <w:tab/>
        <w:t>Извештај о раду за 20</w:t>
      </w:r>
      <w:r w:rsidRPr="00FE32AF">
        <w:rPr>
          <w:lang w:val="sr-Cyrl-RS"/>
        </w:rPr>
        <w:t>25</w:t>
      </w:r>
      <w:r w:rsidRPr="00FE32AF">
        <w:rPr>
          <w:lang w:val="sr-Cyrl-CS"/>
        </w:rPr>
        <w:t>. год дат је по реферадама.</w:t>
      </w:r>
    </w:p>
    <w:p w14:paraId="4875623A" w14:textId="77777777" w:rsidR="00FE32AF" w:rsidRPr="00FE32AF" w:rsidRDefault="00FE32AF" w:rsidP="00FE32AF">
      <w:pPr>
        <w:pStyle w:val="BodyText"/>
        <w:rPr>
          <w:lang w:val="sr-Cyrl-CS"/>
        </w:rPr>
      </w:pPr>
    </w:p>
    <w:p w14:paraId="5A4618B2" w14:textId="77777777" w:rsidR="00FE32AF" w:rsidRPr="00FE32AF" w:rsidRDefault="00FE32AF" w:rsidP="00FE32AF">
      <w:pPr>
        <w:jc w:val="center"/>
        <w:rPr>
          <w:sz w:val="24"/>
          <w:szCs w:val="24"/>
          <w:lang w:val="sr-Cyrl-CS"/>
        </w:rPr>
      </w:pPr>
      <w:r w:rsidRPr="00FE32AF">
        <w:rPr>
          <w:b/>
          <w:sz w:val="24"/>
          <w:szCs w:val="24"/>
          <w:lang w:val="sr-Cyrl-CS"/>
        </w:rPr>
        <w:t>1. ИЗВЕШТАЈ О РАДУ</w:t>
      </w:r>
    </w:p>
    <w:p w14:paraId="4E2E4565" w14:textId="77777777" w:rsidR="00FE32AF" w:rsidRPr="00FE32AF" w:rsidRDefault="00FE32AF" w:rsidP="00FE32AF">
      <w:pPr>
        <w:jc w:val="center"/>
        <w:rPr>
          <w:sz w:val="24"/>
          <w:szCs w:val="24"/>
          <w:lang w:val="sr-Cyrl-CS"/>
        </w:rPr>
      </w:pPr>
      <w:r w:rsidRPr="00FE32AF">
        <w:rPr>
          <w:rFonts w:eastAsia="Times New Roman"/>
          <w:b/>
          <w:sz w:val="24"/>
          <w:szCs w:val="24"/>
          <w:lang w:val="sr-Cyrl-CS"/>
        </w:rPr>
        <w:t xml:space="preserve"> </w:t>
      </w:r>
      <w:r w:rsidRPr="00FE32AF">
        <w:rPr>
          <w:b/>
          <w:sz w:val="24"/>
          <w:szCs w:val="24"/>
          <w:lang w:val="sr-Cyrl-CS"/>
        </w:rPr>
        <w:t>ЗАПОСЛЕНИХ НА УРБАНИСТИЧКО-ГРАЂЕВИНСКИМ ПОСЛОВИМА</w:t>
      </w:r>
    </w:p>
    <w:p w14:paraId="602920A3" w14:textId="77777777" w:rsidR="00FE32AF" w:rsidRPr="00FE32AF" w:rsidRDefault="00FE32AF" w:rsidP="00FE32AF">
      <w:pPr>
        <w:jc w:val="center"/>
        <w:rPr>
          <w:b/>
          <w:sz w:val="24"/>
          <w:szCs w:val="24"/>
          <w:lang w:val="sr-Cyrl-CS"/>
        </w:rPr>
      </w:pPr>
    </w:p>
    <w:p w14:paraId="24D5EB1A" w14:textId="77777777" w:rsidR="00FE32AF" w:rsidRPr="00FE32AF" w:rsidRDefault="00FE32AF" w:rsidP="00FE32AF">
      <w:pPr>
        <w:pStyle w:val="BodyText"/>
        <w:rPr>
          <w:b/>
          <w:lang w:val="sr-Cyrl-CS"/>
        </w:rPr>
      </w:pPr>
    </w:p>
    <w:p w14:paraId="3DA90EC6" w14:textId="77777777" w:rsidR="00FE32AF" w:rsidRPr="00FE32AF" w:rsidRDefault="00FE32AF" w:rsidP="00FE32AF">
      <w:pPr>
        <w:jc w:val="center"/>
        <w:rPr>
          <w:b/>
          <w:sz w:val="24"/>
          <w:szCs w:val="24"/>
          <w:lang w:val="sr-Cyrl-CS"/>
        </w:rPr>
      </w:pPr>
    </w:p>
    <w:p w14:paraId="19A8A2F7" w14:textId="427C5E13" w:rsidR="00FE32AF" w:rsidRPr="00FE32AF" w:rsidRDefault="00FE32AF" w:rsidP="00FE32AF">
      <w:pPr>
        <w:pStyle w:val="BodyText"/>
        <w:rPr>
          <w:lang w:val="sr-Cyrl-CS"/>
        </w:rPr>
      </w:pPr>
      <w:r w:rsidRPr="00FE32AF">
        <w:rPr>
          <w:lang w:val="sr-Cyrl-CS"/>
        </w:rPr>
        <w:lastRenderedPageBreak/>
        <w:tab/>
      </w:r>
      <w:r w:rsidRPr="00FE32AF">
        <w:rPr>
          <w:color w:val="000000"/>
          <w:lang w:val="sr-Cyrl-CS"/>
        </w:rPr>
        <w:t>Служба  за  урбанизам и грађевинарство у оквиру Одељења за урбанизам-стамбено комуналне послове и заштиту животне средине општинске управе Темерин, у току 20</w:t>
      </w:r>
      <w:r w:rsidRPr="00FE32AF">
        <w:rPr>
          <w:color w:val="000000"/>
          <w:lang w:val="sr-Latn-RS"/>
        </w:rPr>
        <w:t>2</w:t>
      </w:r>
      <w:r w:rsidR="00C02835">
        <w:rPr>
          <w:color w:val="000000"/>
          <w:lang w:val="sr-Latn-RS"/>
        </w:rPr>
        <w:t>5</w:t>
      </w:r>
      <w:r w:rsidRPr="00FE32AF">
        <w:rPr>
          <w:color w:val="000000"/>
          <w:lang w:val="sr-Cyrl-CS"/>
        </w:rPr>
        <w:t xml:space="preserve">.године, радила је на спровођењу важећих  </w:t>
      </w:r>
      <w:r w:rsidRPr="00FE32AF">
        <w:rPr>
          <w:color w:val="000000"/>
          <w:lang w:val="sr-Cyrl-RS"/>
        </w:rPr>
        <w:t xml:space="preserve">Планских докумената  и Одлука које је донела Скупштина општине Темерин а све у складу са </w:t>
      </w:r>
      <w:r w:rsidRPr="00FE32AF">
        <w:rPr>
          <w:color w:val="000000"/>
          <w:lang w:val="sr-Cyrl-CS"/>
        </w:rPr>
        <w:t>законски</w:t>
      </w:r>
      <w:r w:rsidRPr="00FE32AF">
        <w:rPr>
          <w:color w:val="000000"/>
          <w:lang w:val="sr-Cyrl-RS"/>
        </w:rPr>
        <w:t>м</w:t>
      </w:r>
      <w:r w:rsidRPr="00FE32AF">
        <w:rPr>
          <w:color w:val="000000"/>
          <w:lang w:val="sr-Cyrl-CS"/>
        </w:rPr>
        <w:t xml:space="preserve"> пропис</w:t>
      </w:r>
      <w:r w:rsidRPr="00FE32AF">
        <w:rPr>
          <w:color w:val="000000"/>
          <w:lang w:val="sr-Cyrl-RS"/>
        </w:rPr>
        <w:t>има</w:t>
      </w:r>
      <w:r w:rsidRPr="00FE32AF">
        <w:rPr>
          <w:color w:val="000000"/>
          <w:lang w:val="sr-Cyrl-CS"/>
        </w:rPr>
        <w:t xml:space="preserve">  из области урбанизма и грађевинарства </w:t>
      </w:r>
      <w:r w:rsidRPr="00FE32AF">
        <w:rPr>
          <w:color w:val="000000"/>
          <w:lang w:val="sr-Cyrl-RS"/>
        </w:rPr>
        <w:t>и то</w:t>
      </w:r>
      <w:r w:rsidRPr="00FE32AF">
        <w:rPr>
          <w:color w:val="000000"/>
          <w:lang w:val="sr-Cyrl-CS"/>
        </w:rPr>
        <w:t>:</w:t>
      </w:r>
    </w:p>
    <w:p w14:paraId="758099D2" w14:textId="77777777" w:rsidR="00FE32AF" w:rsidRPr="00FE32AF" w:rsidRDefault="00FE32AF" w:rsidP="00FE32AF">
      <w:pPr>
        <w:pStyle w:val="BodyText"/>
        <w:rPr>
          <w:lang w:val="sr-Cyrl-CS"/>
        </w:rPr>
      </w:pPr>
      <w:r w:rsidRPr="00FE32AF">
        <w:rPr>
          <w:color w:val="000000"/>
          <w:lang w:val="sr-Cyrl-CS"/>
        </w:rPr>
        <w:t xml:space="preserve">- Закона о планирању и изградњи (,,Сл.гласник РС,, бр.72/2009 и 81/2009, 64/2010-УС, 24/2011, 121/2012, 42/13-УС. 50/13-УС, 98/13-УС, 132/2014, 145/2014, </w:t>
      </w:r>
      <w:r w:rsidRPr="00FE32AF">
        <w:rPr>
          <w:color w:val="000000"/>
          <w:lang w:val="sr-Cyrl-RS"/>
        </w:rPr>
        <w:t xml:space="preserve">83/2018 , 31/2019,37/2019, 9/2020, 52/2021, 62/2023, </w:t>
      </w:r>
      <w:r w:rsidRPr="00FE32AF">
        <w:rPr>
          <w:color w:val="000000"/>
          <w:lang w:val="sr-Latn-RS"/>
        </w:rPr>
        <w:t>91/2025</w:t>
      </w:r>
      <w:r w:rsidRPr="00FE32AF">
        <w:rPr>
          <w:color w:val="000000"/>
          <w:lang w:val="sr-Cyrl-CS"/>
        </w:rPr>
        <w:t>)</w:t>
      </w:r>
    </w:p>
    <w:p w14:paraId="619A010D" w14:textId="77777777" w:rsidR="00FE32AF" w:rsidRPr="00FE32AF" w:rsidRDefault="00FE32AF" w:rsidP="00FE32AF">
      <w:pPr>
        <w:pStyle w:val="BodyText"/>
        <w:rPr>
          <w:lang w:val="sr-Cyrl-CS"/>
        </w:rPr>
      </w:pPr>
      <w:r w:rsidRPr="00FE32AF">
        <w:rPr>
          <w:color w:val="000000"/>
          <w:lang w:val="sr-Cyrl-CS"/>
        </w:rPr>
        <w:t xml:space="preserve">- Закона о озакоњењу </w:t>
      </w:r>
      <w:r w:rsidRPr="00FE32AF">
        <w:rPr>
          <w:color w:val="000000"/>
          <w:lang w:val="sr-Cyrl-RS"/>
        </w:rPr>
        <w:t>(“Сл. гласник РС”бр. 96/2015, 83/2018, 81/2020 - одлука УС, 1/2023 – одлука УС и 62/2023)</w:t>
      </w:r>
    </w:p>
    <w:p w14:paraId="6C2741FC" w14:textId="77777777" w:rsidR="00FE32AF" w:rsidRPr="00FE32AF" w:rsidRDefault="00FE32AF" w:rsidP="00FE32AF">
      <w:pPr>
        <w:pStyle w:val="BodyText"/>
        <w:rPr>
          <w:lang w:val="sr-Cyrl-CS"/>
        </w:rPr>
      </w:pPr>
      <w:r w:rsidRPr="00FE32AF">
        <w:rPr>
          <w:color w:val="000000"/>
          <w:lang w:val="sr-Cyrl-CS"/>
        </w:rPr>
        <w:t xml:space="preserve">- Просторног плана општине Темерин ( " Сл.лист општине Темерин бр. 21/2014) </w:t>
      </w:r>
    </w:p>
    <w:p w14:paraId="391B60D3" w14:textId="77777777" w:rsidR="00FE32AF" w:rsidRPr="00FE32AF" w:rsidRDefault="00FE32AF" w:rsidP="00FE32AF">
      <w:pPr>
        <w:pStyle w:val="BodyText"/>
        <w:rPr>
          <w:lang w:val="sr-Cyrl-CS"/>
        </w:rPr>
      </w:pPr>
      <w:r w:rsidRPr="00FE32AF">
        <w:rPr>
          <w:color w:val="000000"/>
          <w:lang w:val="sr-Cyrl-CS"/>
        </w:rPr>
        <w:t xml:space="preserve">- </w:t>
      </w:r>
      <w:r w:rsidRPr="00FE32AF">
        <w:rPr>
          <w:color w:val="000000"/>
          <w:lang w:val="sr-Cyrl-RS"/>
        </w:rPr>
        <w:t>Плана генералне регулације</w:t>
      </w:r>
      <w:r w:rsidRPr="00FE32AF">
        <w:rPr>
          <w:color w:val="000000"/>
          <w:lang w:val="sr-Cyrl-CS"/>
        </w:rPr>
        <w:t xml:space="preserve"> насеља Темерин ( " Сл.лист општине Темерин бр. </w:t>
      </w:r>
      <w:r w:rsidRPr="00FE32AF">
        <w:rPr>
          <w:color w:val="000000"/>
          <w:lang w:val="sr-Cyrl-RS"/>
        </w:rPr>
        <w:t>23</w:t>
      </w:r>
      <w:r w:rsidRPr="00FE32AF">
        <w:rPr>
          <w:color w:val="000000"/>
          <w:lang w:val="sr-Cyrl-CS"/>
        </w:rPr>
        <w:t>/20</w:t>
      </w:r>
      <w:r w:rsidRPr="00FE32AF">
        <w:rPr>
          <w:color w:val="000000"/>
          <w:lang w:val="sr-Cyrl-RS"/>
        </w:rPr>
        <w:t>1</w:t>
      </w:r>
      <w:r w:rsidRPr="00FE32AF">
        <w:rPr>
          <w:color w:val="000000"/>
          <w:lang w:val="sr-Cyrl-CS"/>
        </w:rPr>
        <w:t xml:space="preserve">7 </w:t>
      </w:r>
      <w:r w:rsidRPr="00FE32AF">
        <w:rPr>
          <w:color w:val="000000"/>
          <w:lang w:val="sr-Cyrl-RS"/>
        </w:rPr>
        <w:t>и 11/21</w:t>
      </w:r>
      <w:r w:rsidRPr="00FE32AF">
        <w:rPr>
          <w:color w:val="000000"/>
          <w:lang w:val="sr-Cyrl-CS"/>
        </w:rPr>
        <w:t>)</w:t>
      </w:r>
    </w:p>
    <w:p w14:paraId="6A5E574A" w14:textId="77777777" w:rsidR="00FE32AF" w:rsidRPr="00FE32AF" w:rsidRDefault="00FE32AF" w:rsidP="00FE32AF">
      <w:pPr>
        <w:pStyle w:val="BodyText"/>
        <w:rPr>
          <w:lang w:val="sr-Cyrl-CS"/>
        </w:rPr>
      </w:pPr>
      <w:r w:rsidRPr="00FE32AF">
        <w:rPr>
          <w:color w:val="000000"/>
          <w:lang w:val="sr-Cyrl-CS"/>
        </w:rPr>
        <w:t xml:space="preserve">- Плана генералне регулације насеља Бачки Јарак ("Сл.лист општине Темерин, бр. </w:t>
      </w:r>
      <w:r w:rsidRPr="00FE32AF">
        <w:rPr>
          <w:color w:val="000000"/>
          <w:lang w:val="sr-Cyrl-RS"/>
        </w:rPr>
        <w:t>10/22</w:t>
      </w:r>
      <w:r w:rsidRPr="00FE32AF">
        <w:rPr>
          <w:color w:val="000000"/>
          <w:lang w:val="sr-Latn-RS"/>
        </w:rPr>
        <w:t xml:space="preserve"> </w:t>
      </w:r>
      <w:r w:rsidRPr="00FE32AF">
        <w:rPr>
          <w:color w:val="000000"/>
          <w:lang w:val="sr-Cyrl-RS"/>
        </w:rPr>
        <w:t>и 21/25</w:t>
      </w:r>
      <w:r w:rsidRPr="00FE32AF">
        <w:rPr>
          <w:color w:val="000000"/>
          <w:lang w:val="sr-Cyrl-CS"/>
        </w:rPr>
        <w:t>)</w:t>
      </w:r>
    </w:p>
    <w:p w14:paraId="4047AD84" w14:textId="77777777" w:rsidR="00FE32AF" w:rsidRPr="00FE32AF" w:rsidRDefault="00FE32AF" w:rsidP="00FE32AF">
      <w:pPr>
        <w:jc w:val="both"/>
        <w:rPr>
          <w:sz w:val="24"/>
          <w:szCs w:val="24"/>
          <w:lang w:val="sr-Cyrl-CS"/>
        </w:rPr>
      </w:pPr>
      <w:r w:rsidRPr="00FE32AF">
        <w:rPr>
          <w:sz w:val="24"/>
          <w:szCs w:val="24"/>
          <w:lang w:val="ru-RU"/>
        </w:rPr>
        <w:t xml:space="preserve">- Одлуке о условима и начину постављања привремених монтажних  и других објеката на јавним површинама ("Сл. лист општине Темерин", број 10/05, 14/06 </w:t>
      </w:r>
      <w:r w:rsidRPr="00FE32AF">
        <w:rPr>
          <w:sz w:val="24"/>
          <w:szCs w:val="24"/>
          <w:lang w:val="sr-Cyrl-RS"/>
        </w:rPr>
        <w:t xml:space="preserve">и </w:t>
      </w:r>
      <w:r w:rsidRPr="00FE32AF">
        <w:rPr>
          <w:sz w:val="24"/>
          <w:szCs w:val="24"/>
          <w:lang w:val="sr-Cyrl-CS"/>
        </w:rPr>
        <w:t>10/2018</w:t>
      </w:r>
      <w:r w:rsidRPr="00FE32AF">
        <w:rPr>
          <w:sz w:val="24"/>
          <w:szCs w:val="24"/>
          <w:lang w:val="ru-RU"/>
        </w:rPr>
        <w:t>)</w:t>
      </w:r>
    </w:p>
    <w:p w14:paraId="18D86F8E" w14:textId="77777777" w:rsidR="00FE32AF" w:rsidRPr="00FE32AF" w:rsidRDefault="00FE32AF" w:rsidP="00FE32AF">
      <w:pPr>
        <w:pStyle w:val="BodyText"/>
        <w:rPr>
          <w:lang w:val="sr-Cyrl-CS"/>
        </w:rPr>
      </w:pPr>
      <w:r w:rsidRPr="00FE32AF">
        <w:rPr>
          <w:color w:val="000000"/>
          <w:lang w:val="sr-Cyrl-CS"/>
        </w:rPr>
        <w:t xml:space="preserve">- </w:t>
      </w:r>
      <w:r w:rsidRPr="00FE32AF">
        <w:rPr>
          <w:color w:val="000000"/>
          <w:lang w:val="ru-RU"/>
        </w:rPr>
        <w:t xml:space="preserve">Правилник о техничким условима за привремено постављање билборда и других рекламних ознака, летњих башта, других објеката и уређаја на јавним површинама ("Сл. лист општине Темерин", број 05/2006 </w:t>
      </w:r>
      <w:r w:rsidRPr="00FE32AF">
        <w:rPr>
          <w:color w:val="000000"/>
          <w:lang w:val="sr-Cyrl-RS"/>
        </w:rPr>
        <w:t>и 5/2011</w:t>
      </w:r>
      <w:r w:rsidRPr="00FE32AF">
        <w:rPr>
          <w:color w:val="000000"/>
          <w:lang w:val="ru-RU"/>
        </w:rPr>
        <w:t>).</w:t>
      </w:r>
    </w:p>
    <w:p w14:paraId="423C62D1" w14:textId="77777777" w:rsidR="00FE32AF" w:rsidRPr="00FE32AF" w:rsidRDefault="00FE32AF" w:rsidP="00FE32AF">
      <w:pPr>
        <w:pStyle w:val="BodyText"/>
        <w:rPr>
          <w:lang w:val="sr-Cyrl-CS"/>
        </w:rPr>
      </w:pPr>
    </w:p>
    <w:p w14:paraId="21A7C9AA" w14:textId="77777777" w:rsidR="00FE32AF" w:rsidRPr="00FE32AF" w:rsidRDefault="00FE32AF" w:rsidP="00FE32AF">
      <w:pPr>
        <w:rPr>
          <w:sz w:val="24"/>
          <w:szCs w:val="24"/>
          <w:lang w:val="sr-Cyrl-CS"/>
        </w:rPr>
      </w:pPr>
      <w:r w:rsidRPr="00FE32AF">
        <w:rPr>
          <w:sz w:val="24"/>
          <w:szCs w:val="24"/>
          <w:lang w:val="ru-RU"/>
        </w:rPr>
        <w:tab/>
      </w:r>
    </w:p>
    <w:p w14:paraId="3CF03B27" w14:textId="77777777" w:rsidR="00FE32AF" w:rsidRPr="00FE32AF" w:rsidRDefault="00FE32AF" w:rsidP="00FE32AF">
      <w:pPr>
        <w:rPr>
          <w:sz w:val="24"/>
          <w:szCs w:val="24"/>
          <w:lang w:val="sr-Cyrl-CS"/>
        </w:rPr>
      </w:pPr>
    </w:p>
    <w:p w14:paraId="671A0A14" w14:textId="77777777" w:rsidR="00FE32AF" w:rsidRPr="00FE32AF" w:rsidRDefault="00FE32AF" w:rsidP="00FE32AF">
      <w:pPr>
        <w:rPr>
          <w:sz w:val="24"/>
          <w:szCs w:val="24"/>
          <w:lang w:val="sr-Cyrl-CS"/>
        </w:rPr>
      </w:pPr>
      <w:r w:rsidRPr="00FE32AF">
        <w:rPr>
          <w:sz w:val="24"/>
          <w:szCs w:val="24"/>
          <w:lang w:val="sr-Cyrl-RS"/>
        </w:rPr>
        <w:t xml:space="preserve">У оквиру поступка спровођења обједињене процедуре решено је </w:t>
      </w:r>
      <w:r w:rsidRPr="00FE32AF">
        <w:rPr>
          <w:color w:val="000000"/>
          <w:sz w:val="24"/>
          <w:szCs w:val="24"/>
          <w:lang w:val="sr-Cyrl-RS"/>
        </w:rPr>
        <w:t>645</w:t>
      </w:r>
      <w:r w:rsidRPr="00FE32AF">
        <w:rPr>
          <w:sz w:val="24"/>
          <w:szCs w:val="24"/>
          <w:lang w:val="sr-Cyrl-RS"/>
        </w:rPr>
        <w:t xml:space="preserve"> захтева странака и то :</w:t>
      </w:r>
      <w:r w:rsidRPr="00FE32AF">
        <w:rPr>
          <w:rFonts w:eastAsia="Arial"/>
          <w:sz w:val="24"/>
          <w:szCs w:val="24"/>
          <w:lang w:val="sr-Cyrl-RS"/>
        </w:rPr>
        <w:t xml:space="preserve">    </w:t>
      </w:r>
    </w:p>
    <w:p w14:paraId="6D0182F8" w14:textId="77777777" w:rsidR="00FE32AF" w:rsidRPr="00FE32AF" w:rsidRDefault="00FE32AF" w:rsidP="00FE32AF">
      <w:pPr>
        <w:rPr>
          <w:sz w:val="24"/>
          <w:szCs w:val="24"/>
          <w:lang w:val="sr-Cyrl-CS"/>
        </w:rPr>
      </w:pPr>
    </w:p>
    <w:p w14:paraId="6E0A5EE6" w14:textId="77777777" w:rsidR="00FE32AF" w:rsidRPr="00FE32AF" w:rsidRDefault="00FE32AF" w:rsidP="00FE32AF">
      <w:pPr>
        <w:rPr>
          <w:sz w:val="24"/>
          <w:szCs w:val="24"/>
          <w:lang w:val="sr-Cyrl-CS"/>
        </w:rPr>
      </w:pPr>
    </w:p>
    <w:tbl>
      <w:tblPr>
        <w:tblW w:w="0" w:type="auto"/>
        <w:tblInd w:w="-5" w:type="dxa"/>
        <w:tblLayout w:type="fixed"/>
        <w:tblCellMar>
          <w:top w:w="55" w:type="dxa"/>
          <w:left w:w="55" w:type="dxa"/>
          <w:bottom w:w="55" w:type="dxa"/>
          <w:right w:w="55" w:type="dxa"/>
        </w:tblCellMar>
        <w:tblLook w:val="0000" w:firstRow="0" w:lastRow="0" w:firstColumn="0" w:lastColumn="0" w:noHBand="0" w:noVBand="0"/>
      </w:tblPr>
      <w:tblGrid>
        <w:gridCol w:w="3981"/>
        <w:gridCol w:w="1057"/>
        <w:gridCol w:w="1175"/>
        <w:gridCol w:w="1350"/>
        <w:gridCol w:w="1162"/>
        <w:gridCol w:w="900"/>
      </w:tblGrid>
      <w:tr w:rsidR="00FE32AF" w:rsidRPr="00FE32AF" w14:paraId="0ED03C3E" w14:textId="77777777" w:rsidTr="00342847">
        <w:trPr>
          <w:trHeight w:val="276"/>
        </w:trPr>
        <w:tc>
          <w:tcPr>
            <w:tcW w:w="3981" w:type="dxa"/>
            <w:tcBorders>
              <w:top w:val="single" w:sz="4" w:space="0" w:color="000000"/>
              <w:left w:val="single" w:sz="4" w:space="0" w:color="000000"/>
              <w:bottom w:val="single" w:sz="4" w:space="0" w:color="000000"/>
            </w:tcBorders>
            <w:vAlign w:val="bottom"/>
          </w:tcPr>
          <w:p w14:paraId="1EE792AC" w14:textId="77777777" w:rsidR="00FE32AF" w:rsidRPr="00FE32AF" w:rsidRDefault="00FE32AF" w:rsidP="00342847">
            <w:pPr>
              <w:rPr>
                <w:sz w:val="24"/>
                <w:szCs w:val="24"/>
              </w:rPr>
            </w:pPr>
            <w:r w:rsidRPr="00FE32AF">
              <w:rPr>
                <w:sz w:val="24"/>
                <w:szCs w:val="24"/>
              </w:rPr>
              <w:t>Тип поступка</w:t>
            </w:r>
          </w:p>
        </w:tc>
        <w:tc>
          <w:tcPr>
            <w:tcW w:w="1057" w:type="dxa"/>
            <w:tcBorders>
              <w:top w:val="single" w:sz="4" w:space="0" w:color="000000"/>
              <w:left w:val="single" w:sz="4" w:space="0" w:color="000000"/>
              <w:bottom w:val="single" w:sz="4" w:space="0" w:color="000000"/>
            </w:tcBorders>
            <w:vAlign w:val="bottom"/>
          </w:tcPr>
          <w:p w14:paraId="34F2805D" w14:textId="77777777" w:rsidR="00FE32AF" w:rsidRPr="00FE32AF" w:rsidRDefault="00FE32AF" w:rsidP="00342847">
            <w:pPr>
              <w:rPr>
                <w:sz w:val="24"/>
                <w:szCs w:val="24"/>
              </w:rPr>
            </w:pPr>
            <w:r w:rsidRPr="00FE32AF">
              <w:rPr>
                <w:b/>
                <w:bCs/>
                <w:sz w:val="24"/>
                <w:szCs w:val="24"/>
              </w:rPr>
              <w:t>I квартал</w:t>
            </w:r>
          </w:p>
        </w:tc>
        <w:tc>
          <w:tcPr>
            <w:tcW w:w="1175" w:type="dxa"/>
            <w:tcBorders>
              <w:top w:val="single" w:sz="4" w:space="0" w:color="000000"/>
              <w:left w:val="single" w:sz="4" w:space="0" w:color="000000"/>
              <w:bottom w:val="single" w:sz="4" w:space="0" w:color="000000"/>
            </w:tcBorders>
            <w:vAlign w:val="bottom"/>
          </w:tcPr>
          <w:p w14:paraId="56334C3F" w14:textId="77777777" w:rsidR="00FE32AF" w:rsidRPr="00FE32AF" w:rsidRDefault="00FE32AF" w:rsidP="00342847">
            <w:pPr>
              <w:rPr>
                <w:sz w:val="24"/>
                <w:szCs w:val="24"/>
              </w:rPr>
            </w:pPr>
            <w:r w:rsidRPr="00FE32AF">
              <w:rPr>
                <w:b/>
                <w:bCs/>
                <w:sz w:val="24"/>
                <w:szCs w:val="24"/>
              </w:rPr>
              <w:t>II квартал</w:t>
            </w:r>
          </w:p>
        </w:tc>
        <w:tc>
          <w:tcPr>
            <w:tcW w:w="1350" w:type="dxa"/>
            <w:tcBorders>
              <w:top w:val="single" w:sz="4" w:space="0" w:color="000000"/>
              <w:left w:val="single" w:sz="4" w:space="0" w:color="000000"/>
              <w:bottom w:val="single" w:sz="4" w:space="0" w:color="000000"/>
            </w:tcBorders>
            <w:vAlign w:val="bottom"/>
          </w:tcPr>
          <w:p w14:paraId="0900EC46" w14:textId="77777777" w:rsidR="00FE32AF" w:rsidRPr="00FE32AF" w:rsidRDefault="00FE32AF" w:rsidP="00342847">
            <w:pPr>
              <w:rPr>
                <w:sz w:val="24"/>
                <w:szCs w:val="24"/>
              </w:rPr>
            </w:pPr>
            <w:r w:rsidRPr="00FE32AF">
              <w:rPr>
                <w:b/>
                <w:bCs/>
                <w:sz w:val="24"/>
                <w:szCs w:val="24"/>
              </w:rPr>
              <w:t>III квартал</w:t>
            </w:r>
          </w:p>
        </w:tc>
        <w:tc>
          <w:tcPr>
            <w:tcW w:w="1162" w:type="dxa"/>
            <w:tcBorders>
              <w:top w:val="single" w:sz="4" w:space="0" w:color="000000"/>
              <w:left w:val="single" w:sz="4" w:space="0" w:color="000000"/>
              <w:bottom w:val="single" w:sz="4" w:space="0" w:color="000000"/>
            </w:tcBorders>
            <w:vAlign w:val="bottom"/>
          </w:tcPr>
          <w:p w14:paraId="0374F5AD" w14:textId="77777777" w:rsidR="00FE32AF" w:rsidRPr="00FE32AF" w:rsidRDefault="00FE32AF" w:rsidP="00342847">
            <w:pPr>
              <w:rPr>
                <w:sz w:val="24"/>
                <w:szCs w:val="24"/>
              </w:rPr>
            </w:pPr>
            <w:r w:rsidRPr="00FE32AF">
              <w:rPr>
                <w:b/>
                <w:bCs/>
                <w:sz w:val="24"/>
                <w:szCs w:val="24"/>
              </w:rPr>
              <w:t>IV квартал</w:t>
            </w:r>
          </w:p>
        </w:tc>
        <w:tc>
          <w:tcPr>
            <w:tcW w:w="900" w:type="dxa"/>
            <w:tcBorders>
              <w:top w:val="single" w:sz="4" w:space="0" w:color="000000"/>
              <w:left w:val="single" w:sz="4" w:space="0" w:color="000000"/>
              <w:bottom w:val="single" w:sz="4" w:space="0" w:color="000000"/>
              <w:right w:val="single" w:sz="4" w:space="0" w:color="000000"/>
            </w:tcBorders>
            <w:vAlign w:val="bottom"/>
          </w:tcPr>
          <w:p w14:paraId="3901A2D3" w14:textId="77777777" w:rsidR="00FE32AF" w:rsidRPr="00FE32AF" w:rsidRDefault="00FE32AF" w:rsidP="00342847">
            <w:pPr>
              <w:rPr>
                <w:sz w:val="24"/>
                <w:szCs w:val="24"/>
              </w:rPr>
            </w:pPr>
            <w:r w:rsidRPr="00FE32AF">
              <w:rPr>
                <w:b/>
                <w:bCs/>
                <w:sz w:val="24"/>
                <w:szCs w:val="24"/>
              </w:rPr>
              <w:t>Укупно</w:t>
            </w:r>
          </w:p>
        </w:tc>
      </w:tr>
      <w:tr w:rsidR="00FE32AF" w:rsidRPr="00FE32AF" w14:paraId="0ED9095D" w14:textId="77777777" w:rsidTr="00342847">
        <w:trPr>
          <w:trHeight w:val="276"/>
        </w:trPr>
        <w:tc>
          <w:tcPr>
            <w:tcW w:w="3981" w:type="dxa"/>
            <w:tcBorders>
              <w:left w:val="single" w:sz="4" w:space="0" w:color="000000"/>
              <w:bottom w:val="single" w:sz="4" w:space="0" w:color="000000"/>
            </w:tcBorders>
            <w:vAlign w:val="bottom"/>
          </w:tcPr>
          <w:p w14:paraId="65A3C3DA" w14:textId="77777777" w:rsidR="00FE32AF" w:rsidRPr="00FE32AF" w:rsidRDefault="00FE32AF" w:rsidP="00342847">
            <w:pPr>
              <w:rPr>
                <w:sz w:val="24"/>
                <w:szCs w:val="24"/>
              </w:rPr>
            </w:pPr>
            <w:r w:rsidRPr="00FE32AF">
              <w:rPr>
                <w:sz w:val="24"/>
                <w:szCs w:val="24"/>
              </w:rPr>
              <w:t>Издавање локацијских услова</w:t>
            </w:r>
          </w:p>
        </w:tc>
        <w:tc>
          <w:tcPr>
            <w:tcW w:w="1057" w:type="dxa"/>
            <w:tcBorders>
              <w:left w:val="single" w:sz="4" w:space="0" w:color="000000"/>
              <w:bottom w:val="single" w:sz="4" w:space="0" w:color="000000"/>
            </w:tcBorders>
            <w:vAlign w:val="bottom"/>
          </w:tcPr>
          <w:p w14:paraId="569D7E47" w14:textId="77777777" w:rsidR="00FE32AF" w:rsidRPr="00FE32AF" w:rsidRDefault="00FE32AF" w:rsidP="00342847">
            <w:pPr>
              <w:jc w:val="right"/>
              <w:rPr>
                <w:sz w:val="24"/>
                <w:szCs w:val="24"/>
              </w:rPr>
            </w:pPr>
            <w:r w:rsidRPr="00FE32AF">
              <w:rPr>
                <w:sz w:val="24"/>
                <w:szCs w:val="24"/>
              </w:rPr>
              <w:t>17</w:t>
            </w:r>
          </w:p>
        </w:tc>
        <w:tc>
          <w:tcPr>
            <w:tcW w:w="1175" w:type="dxa"/>
            <w:tcBorders>
              <w:left w:val="single" w:sz="4" w:space="0" w:color="000000"/>
              <w:bottom w:val="single" w:sz="4" w:space="0" w:color="000000"/>
            </w:tcBorders>
            <w:vAlign w:val="bottom"/>
          </w:tcPr>
          <w:p w14:paraId="73023BD6" w14:textId="77777777" w:rsidR="00FE32AF" w:rsidRPr="00FE32AF" w:rsidRDefault="00FE32AF" w:rsidP="00342847">
            <w:pPr>
              <w:jc w:val="right"/>
              <w:rPr>
                <w:sz w:val="24"/>
                <w:szCs w:val="24"/>
              </w:rPr>
            </w:pPr>
            <w:r w:rsidRPr="00FE32AF">
              <w:rPr>
                <w:sz w:val="24"/>
                <w:szCs w:val="24"/>
              </w:rPr>
              <w:t>22</w:t>
            </w:r>
          </w:p>
        </w:tc>
        <w:tc>
          <w:tcPr>
            <w:tcW w:w="1350" w:type="dxa"/>
            <w:tcBorders>
              <w:left w:val="single" w:sz="4" w:space="0" w:color="000000"/>
              <w:bottom w:val="single" w:sz="4" w:space="0" w:color="000000"/>
            </w:tcBorders>
            <w:vAlign w:val="bottom"/>
          </w:tcPr>
          <w:p w14:paraId="37BE7CF9" w14:textId="77777777" w:rsidR="00FE32AF" w:rsidRPr="00FE32AF" w:rsidRDefault="00FE32AF" w:rsidP="00342847">
            <w:pPr>
              <w:jc w:val="right"/>
              <w:rPr>
                <w:sz w:val="24"/>
                <w:szCs w:val="24"/>
              </w:rPr>
            </w:pPr>
            <w:r w:rsidRPr="00FE32AF">
              <w:rPr>
                <w:sz w:val="24"/>
                <w:szCs w:val="24"/>
              </w:rPr>
              <w:t>30</w:t>
            </w:r>
          </w:p>
        </w:tc>
        <w:tc>
          <w:tcPr>
            <w:tcW w:w="1162" w:type="dxa"/>
            <w:tcBorders>
              <w:left w:val="single" w:sz="4" w:space="0" w:color="000000"/>
              <w:bottom w:val="single" w:sz="4" w:space="0" w:color="000000"/>
            </w:tcBorders>
            <w:vAlign w:val="bottom"/>
          </w:tcPr>
          <w:p w14:paraId="21CD3C98" w14:textId="77777777" w:rsidR="00FE32AF" w:rsidRPr="00FE32AF" w:rsidRDefault="00FE32AF" w:rsidP="00342847">
            <w:pPr>
              <w:jc w:val="right"/>
              <w:rPr>
                <w:sz w:val="24"/>
                <w:szCs w:val="24"/>
              </w:rPr>
            </w:pPr>
            <w:r w:rsidRPr="00FE32AF">
              <w:rPr>
                <w:sz w:val="24"/>
                <w:szCs w:val="24"/>
              </w:rPr>
              <w:t>16</w:t>
            </w:r>
          </w:p>
        </w:tc>
        <w:tc>
          <w:tcPr>
            <w:tcW w:w="900" w:type="dxa"/>
            <w:tcBorders>
              <w:left w:val="single" w:sz="4" w:space="0" w:color="000000"/>
              <w:bottom w:val="single" w:sz="4" w:space="0" w:color="000000"/>
              <w:right w:val="single" w:sz="4" w:space="0" w:color="000000"/>
            </w:tcBorders>
            <w:vAlign w:val="bottom"/>
          </w:tcPr>
          <w:p w14:paraId="599A486B" w14:textId="77777777" w:rsidR="00FE32AF" w:rsidRPr="00FE32AF" w:rsidRDefault="00FE32AF" w:rsidP="00342847">
            <w:pPr>
              <w:jc w:val="right"/>
              <w:rPr>
                <w:sz w:val="24"/>
                <w:szCs w:val="24"/>
              </w:rPr>
            </w:pPr>
            <w:r w:rsidRPr="00FE32AF">
              <w:rPr>
                <w:sz w:val="24"/>
                <w:szCs w:val="24"/>
              </w:rPr>
              <w:t>85</w:t>
            </w:r>
          </w:p>
        </w:tc>
      </w:tr>
      <w:tr w:rsidR="00FE32AF" w:rsidRPr="00FE32AF" w14:paraId="45F20FB8" w14:textId="77777777" w:rsidTr="00342847">
        <w:trPr>
          <w:trHeight w:val="477"/>
        </w:trPr>
        <w:tc>
          <w:tcPr>
            <w:tcW w:w="3981" w:type="dxa"/>
            <w:tcBorders>
              <w:left w:val="single" w:sz="4" w:space="0" w:color="000000"/>
              <w:bottom w:val="single" w:sz="4" w:space="0" w:color="000000"/>
            </w:tcBorders>
            <w:vAlign w:val="bottom"/>
          </w:tcPr>
          <w:p w14:paraId="3748FC1E" w14:textId="77777777" w:rsidR="00FE32AF" w:rsidRPr="00FE32AF" w:rsidRDefault="00FE32AF" w:rsidP="00342847">
            <w:pPr>
              <w:rPr>
                <w:sz w:val="24"/>
                <w:szCs w:val="24"/>
              </w:rPr>
            </w:pPr>
            <w:r w:rsidRPr="00FE32AF">
              <w:rPr>
                <w:sz w:val="24"/>
                <w:szCs w:val="24"/>
              </w:rPr>
              <w:t>Издавање локацијских услова на основу усаглашеног захтева</w:t>
            </w:r>
          </w:p>
        </w:tc>
        <w:tc>
          <w:tcPr>
            <w:tcW w:w="1057" w:type="dxa"/>
            <w:tcBorders>
              <w:left w:val="single" w:sz="4" w:space="0" w:color="000000"/>
              <w:bottom w:val="single" w:sz="4" w:space="0" w:color="000000"/>
            </w:tcBorders>
            <w:vAlign w:val="bottom"/>
          </w:tcPr>
          <w:p w14:paraId="05FCE1BF" w14:textId="77777777" w:rsidR="00FE32AF" w:rsidRPr="00FE32AF" w:rsidRDefault="00FE32AF" w:rsidP="00342847">
            <w:pPr>
              <w:jc w:val="right"/>
              <w:rPr>
                <w:sz w:val="24"/>
                <w:szCs w:val="24"/>
              </w:rPr>
            </w:pPr>
            <w:r w:rsidRPr="00FE32AF">
              <w:rPr>
                <w:sz w:val="24"/>
                <w:szCs w:val="24"/>
              </w:rPr>
              <w:t>3</w:t>
            </w:r>
          </w:p>
        </w:tc>
        <w:tc>
          <w:tcPr>
            <w:tcW w:w="1175" w:type="dxa"/>
            <w:tcBorders>
              <w:left w:val="single" w:sz="4" w:space="0" w:color="000000"/>
              <w:bottom w:val="single" w:sz="4" w:space="0" w:color="000000"/>
            </w:tcBorders>
            <w:vAlign w:val="bottom"/>
          </w:tcPr>
          <w:p w14:paraId="516CFD81" w14:textId="77777777" w:rsidR="00FE32AF" w:rsidRPr="00FE32AF" w:rsidRDefault="00FE32AF" w:rsidP="00342847">
            <w:pPr>
              <w:jc w:val="right"/>
              <w:rPr>
                <w:sz w:val="24"/>
                <w:szCs w:val="24"/>
              </w:rPr>
            </w:pPr>
            <w:r w:rsidRPr="00FE32AF">
              <w:rPr>
                <w:sz w:val="24"/>
                <w:szCs w:val="24"/>
              </w:rPr>
              <w:t>0</w:t>
            </w:r>
          </w:p>
        </w:tc>
        <w:tc>
          <w:tcPr>
            <w:tcW w:w="1350" w:type="dxa"/>
            <w:tcBorders>
              <w:left w:val="single" w:sz="4" w:space="0" w:color="000000"/>
              <w:bottom w:val="single" w:sz="4" w:space="0" w:color="000000"/>
            </w:tcBorders>
            <w:vAlign w:val="bottom"/>
          </w:tcPr>
          <w:p w14:paraId="5D4622A4" w14:textId="77777777" w:rsidR="00FE32AF" w:rsidRPr="00FE32AF" w:rsidRDefault="00FE32AF" w:rsidP="00342847">
            <w:pPr>
              <w:jc w:val="right"/>
              <w:rPr>
                <w:sz w:val="24"/>
                <w:szCs w:val="24"/>
              </w:rPr>
            </w:pPr>
            <w:r w:rsidRPr="00FE32AF">
              <w:rPr>
                <w:sz w:val="24"/>
                <w:szCs w:val="24"/>
              </w:rPr>
              <w:t>4</w:t>
            </w:r>
          </w:p>
        </w:tc>
        <w:tc>
          <w:tcPr>
            <w:tcW w:w="1162" w:type="dxa"/>
            <w:tcBorders>
              <w:left w:val="single" w:sz="4" w:space="0" w:color="000000"/>
              <w:bottom w:val="single" w:sz="4" w:space="0" w:color="000000"/>
            </w:tcBorders>
            <w:vAlign w:val="bottom"/>
          </w:tcPr>
          <w:p w14:paraId="66ABD32E" w14:textId="77777777" w:rsidR="00FE32AF" w:rsidRPr="00FE32AF" w:rsidRDefault="00FE32AF" w:rsidP="00342847">
            <w:pPr>
              <w:jc w:val="right"/>
              <w:rPr>
                <w:sz w:val="24"/>
                <w:szCs w:val="24"/>
              </w:rPr>
            </w:pPr>
            <w:r w:rsidRPr="00FE32AF">
              <w:rPr>
                <w:sz w:val="24"/>
                <w:szCs w:val="24"/>
              </w:rPr>
              <w:t>3</w:t>
            </w:r>
          </w:p>
        </w:tc>
        <w:tc>
          <w:tcPr>
            <w:tcW w:w="900" w:type="dxa"/>
            <w:tcBorders>
              <w:left w:val="single" w:sz="4" w:space="0" w:color="000000"/>
              <w:bottom w:val="single" w:sz="4" w:space="0" w:color="000000"/>
              <w:right w:val="single" w:sz="4" w:space="0" w:color="000000"/>
            </w:tcBorders>
            <w:vAlign w:val="bottom"/>
          </w:tcPr>
          <w:p w14:paraId="68D1713D" w14:textId="77777777" w:rsidR="00FE32AF" w:rsidRPr="00FE32AF" w:rsidRDefault="00FE32AF" w:rsidP="00342847">
            <w:pPr>
              <w:jc w:val="right"/>
              <w:rPr>
                <w:sz w:val="24"/>
                <w:szCs w:val="24"/>
              </w:rPr>
            </w:pPr>
            <w:r w:rsidRPr="00FE32AF">
              <w:rPr>
                <w:sz w:val="24"/>
                <w:szCs w:val="24"/>
              </w:rPr>
              <w:t>10</w:t>
            </w:r>
          </w:p>
        </w:tc>
      </w:tr>
      <w:tr w:rsidR="00FE32AF" w:rsidRPr="00FE32AF" w14:paraId="410BA290" w14:textId="77777777" w:rsidTr="00342847">
        <w:trPr>
          <w:trHeight w:val="276"/>
        </w:trPr>
        <w:tc>
          <w:tcPr>
            <w:tcW w:w="3981" w:type="dxa"/>
            <w:tcBorders>
              <w:left w:val="single" w:sz="4" w:space="0" w:color="000000"/>
              <w:bottom w:val="single" w:sz="4" w:space="0" w:color="000000"/>
            </w:tcBorders>
            <w:vAlign w:val="bottom"/>
          </w:tcPr>
          <w:p w14:paraId="7251E886" w14:textId="77777777" w:rsidR="00FE32AF" w:rsidRPr="00FE32AF" w:rsidRDefault="00FE32AF" w:rsidP="00342847">
            <w:pPr>
              <w:rPr>
                <w:sz w:val="24"/>
                <w:szCs w:val="24"/>
              </w:rPr>
            </w:pPr>
            <w:r w:rsidRPr="00FE32AF">
              <w:rPr>
                <w:sz w:val="24"/>
                <w:szCs w:val="24"/>
              </w:rPr>
              <w:t>Измена локацијских услова</w:t>
            </w:r>
          </w:p>
        </w:tc>
        <w:tc>
          <w:tcPr>
            <w:tcW w:w="1057" w:type="dxa"/>
            <w:tcBorders>
              <w:left w:val="single" w:sz="4" w:space="0" w:color="000000"/>
              <w:bottom w:val="single" w:sz="4" w:space="0" w:color="000000"/>
            </w:tcBorders>
            <w:vAlign w:val="bottom"/>
          </w:tcPr>
          <w:p w14:paraId="4B523EFC" w14:textId="77777777" w:rsidR="00FE32AF" w:rsidRPr="00FE32AF" w:rsidRDefault="00FE32AF" w:rsidP="00342847">
            <w:pPr>
              <w:jc w:val="right"/>
              <w:rPr>
                <w:sz w:val="24"/>
                <w:szCs w:val="24"/>
              </w:rPr>
            </w:pPr>
            <w:r w:rsidRPr="00FE32AF">
              <w:rPr>
                <w:sz w:val="24"/>
                <w:szCs w:val="24"/>
              </w:rPr>
              <w:t>6</w:t>
            </w:r>
          </w:p>
        </w:tc>
        <w:tc>
          <w:tcPr>
            <w:tcW w:w="1175" w:type="dxa"/>
            <w:tcBorders>
              <w:left w:val="single" w:sz="4" w:space="0" w:color="000000"/>
              <w:bottom w:val="single" w:sz="4" w:space="0" w:color="000000"/>
            </w:tcBorders>
            <w:vAlign w:val="bottom"/>
          </w:tcPr>
          <w:p w14:paraId="2D472F60" w14:textId="77777777" w:rsidR="00FE32AF" w:rsidRPr="00FE32AF" w:rsidRDefault="00FE32AF" w:rsidP="00342847">
            <w:pPr>
              <w:jc w:val="right"/>
              <w:rPr>
                <w:sz w:val="24"/>
                <w:szCs w:val="24"/>
              </w:rPr>
            </w:pPr>
            <w:r w:rsidRPr="00FE32AF">
              <w:rPr>
                <w:sz w:val="24"/>
                <w:szCs w:val="24"/>
              </w:rPr>
              <w:t>0</w:t>
            </w:r>
          </w:p>
        </w:tc>
        <w:tc>
          <w:tcPr>
            <w:tcW w:w="1350" w:type="dxa"/>
            <w:tcBorders>
              <w:left w:val="single" w:sz="4" w:space="0" w:color="000000"/>
              <w:bottom w:val="single" w:sz="4" w:space="0" w:color="000000"/>
            </w:tcBorders>
            <w:vAlign w:val="bottom"/>
          </w:tcPr>
          <w:p w14:paraId="1EF149F2" w14:textId="77777777" w:rsidR="00FE32AF" w:rsidRPr="00FE32AF" w:rsidRDefault="00FE32AF" w:rsidP="00342847">
            <w:pPr>
              <w:jc w:val="right"/>
              <w:rPr>
                <w:sz w:val="24"/>
                <w:szCs w:val="24"/>
              </w:rPr>
            </w:pPr>
            <w:r w:rsidRPr="00FE32AF">
              <w:rPr>
                <w:sz w:val="24"/>
                <w:szCs w:val="24"/>
              </w:rPr>
              <w:t>3</w:t>
            </w:r>
          </w:p>
        </w:tc>
        <w:tc>
          <w:tcPr>
            <w:tcW w:w="1162" w:type="dxa"/>
            <w:tcBorders>
              <w:left w:val="single" w:sz="4" w:space="0" w:color="000000"/>
              <w:bottom w:val="single" w:sz="4" w:space="0" w:color="000000"/>
            </w:tcBorders>
            <w:vAlign w:val="bottom"/>
          </w:tcPr>
          <w:p w14:paraId="29AE9B1D" w14:textId="77777777" w:rsidR="00FE32AF" w:rsidRPr="00FE32AF" w:rsidRDefault="00FE32AF" w:rsidP="00342847">
            <w:pPr>
              <w:jc w:val="right"/>
              <w:rPr>
                <w:sz w:val="24"/>
                <w:szCs w:val="24"/>
              </w:rPr>
            </w:pPr>
            <w:r w:rsidRPr="00FE32AF">
              <w:rPr>
                <w:sz w:val="24"/>
                <w:szCs w:val="24"/>
              </w:rPr>
              <w:t>0</w:t>
            </w:r>
          </w:p>
        </w:tc>
        <w:tc>
          <w:tcPr>
            <w:tcW w:w="900" w:type="dxa"/>
            <w:tcBorders>
              <w:left w:val="single" w:sz="4" w:space="0" w:color="000000"/>
              <w:bottom w:val="single" w:sz="4" w:space="0" w:color="000000"/>
              <w:right w:val="single" w:sz="4" w:space="0" w:color="000000"/>
            </w:tcBorders>
            <w:vAlign w:val="bottom"/>
          </w:tcPr>
          <w:p w14:paraId="2A8164FA" w14:textId="77777777" w:rsidR="00FE32AF" w:rsidRPr="00FE32AF" w:rsidRDefault="00FE32AF" w:rsidP="00342847">
            <w:pPr>
              <w:jc w:val="right"/>
              <w:rPr>
                <w:sz w:val="24"/>
                <w:szCs w:val="24"/>
              </w:rPr>
            </w:pPr>
            <w:r w:rsidRPr="00FE32AF">
              <w:rPr>
                <w:sz w:val="24"/>
                <w:szCs w:val="24"/>
              </w:rPr>
              <w:t>9</w:t>
            </w:r>
          </w:p>
        </w:tc>
      </w:tr>
      <w:tr w:rsidR="00FE32AF" w:rsidRPr="00FE32AF" w14:paraId="7E21A3BC" w14:textId="77777777" w:rsidTr="00342847">
        <w:trPr>
          <w:trHeight w:val="276"/>
        </w:trPr>
        <w:tc>
          <w:tcPr>
            <w:tcW w:w="3981" w:type="dxa"/>
            <w:tcBorders>
              <w:left w:val="single" w:sz="4" w:space="0" w:color="000000"/>
              <w:bottom w:val="single" w:sz="4" w:space="0" w:color="000000"/>
            </w:tcBorders>
            <w:vAlign w:val="bottom"/>
          </w:tcPr>
          <w:p w14:paraId="76683CAF" w14:textId="77777777" w:rsidR="00FE32AF" w:rsidRPr="00FE32AF" w:rsidRDefault="00FE32AF" w:rsidP="00342847">
            <w:pPr>
              <w:rPr>
                <w:sz w:val="24"/>
                <w:szCs w:val="24"/>
              </w:rPr>
            </w:pPr>
            <w:r w:rsidRPr="00FE32AF">
              <w:rPr>
                <w:sz w:val="24"/>
                <w:szCs w:val="24"/>
              </w:rPr>
              <w:t>Издавање грађевинске дозволе</w:t>
            </w:r>
          </w:p>
        </w:tc>
        <w:tc>
          <w:tcPr>
            <w:tcW w:w="1057" w:type="dxa"/>
            <w:tcBorders>
              <w:left w:val="single" w:sz="4" w:space="0" w:color="000000"/>
              <w:bottom w:val="single" w:sz="4" w:space="0" w:color="000000"/>
            </w:tcBorders>
            <w:vAlign w:val="bottom"/>
          </w:tcPr>
          <w:p w14:paraId="17ED05A1" w14:textId="77777777" w:rsidR="00FE32AF" w:rsidRPr="00FE32AF" w:rsidRDefault="00FE32AF" w:rsidP="00342847">
            <w:pPr>
              <w:jc w:val="right"/>
              <w:rPr>
                <w:sz w:val="24"/>
                <w:szCs w:val="24"/>
              </w:rPr>
            </w:pPr>
            <w:r w:rsidRPr="00FE32AF">
              <w:rPr>
                <w:sz w:val="24"/>
                <w:szCs w:val="24"/>
              </w:rPr>
              <w:t>13</w:t>
            </w:r>
          </w:p>
        </w:tc>
        <w:tc>
          <w:tcPr>
            <w:tcW w:w="1175" w:type="dxa"/>
            <w:tcBorders>
              <w:left w:val="single" w:sz="4" w:space="0" w:color="000000"/>
              <w:bottom w:val="single" w:sz="4" w:space="0" w:color="000000"/>
            </w:tcBorders>
            <w:vAlign w:val="bottom"/>
          </w:tcPr>
          <w:p w14:paraId="7AFDB54C" w14:textId="77777777" w:rsidR="00FE32AF" w:rsidRPr="00FE32AF" w:rsidRDefault="00FE32AF" w:rsidP="00342847">
            <w:pPr>
              <w:jc w:val="right"/>
              <w:rPr>
                <w:sz w:val="24"/>
                <w:szCs w:val="24"/>
              </w:rPr>
            </w:pPr>
            <w:r w:rsidRPr="00FE32AF">
              <w:rPr>
                <w:sz w:val="24"/>
                <w:szCs w:val="24"/>
              </w:rPr>
              <w:t>14</w:t>
            </w:r>
          </w:p>
        </w:tc>
        <w:tc>
          <w:tcPr>
            <w:tcW w:w="1350" w:type="dxa"/>
            <w:tcBorders>
              <w:left w:val="single" w:sz="4" w:space="0" w:color="000000"/>
              <w:bottom w:val="single" w:sz="4" w:space="0" w:color="000000"/>
            </w:tcBorders>
            <w:vAlign w:val="bottom"/>
          </w:tcPr>
          <w:p w14:paraId="72210D35" w14:textId="77777777" w:rsidR="00FE32AF" w:rsidRPr="00FE32AF" w:rsidRDefault="00FE32AF" w:rsidP="00342847">
            <w:pPr>
              <w:jc w:val="right"/>
              <w:rPr>
                <w:sz w:val="24"/>
                <w:szCs w:val="24"/>
              </w:rPr>
            </w:pPr>
            <w:r w:rsidRPr="00FE32AF">
              <w:rPr>
                <w:sz w:val="24"/>
                <w:szCs w:val="24"/>
              </w:rPr>
              <w:t>16</w:t>
            </w:r>
          </w:p>
        </w:tc>
        <w:tc>
          <w:tcPr>
            <w:tcW w:w="1162" w:type="dxa"/>
            <w:tcBorders>
              <w:left w:val="single" w:sz="4" w:space="0" w:color="000000"/>
              <w:bottom w:val="single" w:sz="4" w:space="0" w:color="000000"/>
            </w:tcBorders>
            <w:vAlign w:val="bottom"/>
          </w:tcPr>
          <w:p w14:paraId="790499F8" w14:textId="77777777" w:rsidR="00FE32AF" w:rsidRPr="00FE32AF" w:rsidRDefault="00FE32AF" w:rsidP="00342847">
            <w:pPr>
              <w:jc w:val="right"/>
              <w:rPr>
                <w:sz w:val="24"/>
                <w:szCs w:val="24"/>
              </w:rPr>
            </w:pPr>
            <w:r w:rsidRPr="00FE32AF">
              <w:rPr>
                <w:sz w:val="24"/>
                <w:szCs w:val="24"/>
              </w:rPr>
              <w:t>21</w:t>
            </w:r>
          </w:p>
        </w:tc>
        <w:tc>
          <w:tcPr>
            <w:tcW w:w="900" w:type="dxa"/>
            <w:tcBorders>
              <w:left w:val="single" w:sz="4" w:space="0" w:color="000000"/>
              <w:bottom w:val="single" w:sz="4" w:space="0" w:color="000000"/>
              <w:right w:val="single" w:sz="4" w:space="0" w:color="000000"/>
            </w:tcBorders>
            <w:vAlign w:val="bottom"/>
          </w:tcPr>
          <w:p w14:paraId="4093B8B4" w14:textId="77777777" w:rsidR="00FE32AF" w:rsidRPr="00FE32AF" w:rsidRDefault="00FE32AF" w:rsidP="00342847">
            <w:pPr>
              <w:jc w:val="right"/>
              <w:rPr>
                <w:sz w:val="24"/>
                <w:szCs w:val="24"/>
              </w:rPr>
            </w:pPr>
            <w:r w:rsidRPr="00FE32AF">
              <w:rPr>
                <w:sz w:val="24"/>
                <w:szCs w:val="24"/>
              </w:rPr>
              <w:t>64</w:t>
            </w:r>
          </w:p>
        </w:tc>
      </w:tr>
      <w:tr w:rsidR="00FE32AF" w:rsidRPr="00FE32AF" w14:paraId="6C5B1EFC" w14:textId="77777777" w:rsidTr="00342847">
        <w:trPr>
          <w:trHeight w:val="477"/>
        </w:trPr>
        <w:tc>
          <w:tcPr>
            <w:tcW w:w="3981" w:type="dxa"/>
            <w:tcBorders>
              <w:left w:val="single" w:sz="4" w:space="0" w:color="000000"/>
              <w:bottom w:val="single" w:sz="4" w:space="0" w:color="000000"/>
            </w:tcBorders>
            <w:vAlign w:val="bottom"/>
          </w:tcPr>
          <w:p w14:paraId="6B935509" w14:textId="77777777" w:rsidR="00FE32AF" w:rsidRPr="00FE32AF" w:rsidRDefault="00FE32AF" w:rsidP="00342847">
            <w:pPr>
              <w:rPr>
                <w:sz w:val="24"/>
                <w:szCs w:val="24"/>
              </w:rPr>
            </w:pPr>
            <w:r w:rsidRPr="00FE32AF">
              <w:rPr>
                <w:sz w:val="24"/>
                <w:szCs w:val="24"/>
              </w:rPr>
              <w:t>Издавање грађевинске дозволе на основу усаглашеног захтева</w:t>
            </w:r>
          </w:p>
        </w:tc>
        <w:tc>
          <w:tcPr>
            <w:tcW w:w="1057" w:type="dxa"/>
            <w:tcBorders>
              <w:left w:val="single" w:sz="4" w:space="0" w:color="000000"/>
              <w:bottom w:val="single" w:sz="4" w:space="0" w:color="000000"/>
            </w:tcBorders>
            <w:vAlign w:val="bottom"/>
          </w:tcPr>
          <w:p w14:paraId="0E323049" w14:textId="77777777" w:rsidR="00FE32AF" w:rsidRPr="00FE32AF" w:rsidRDefault="00FE32AF" w:rsidP="00342847">
            <w:pPr>
              <w:jc w:val="right"/>
              <w:rPr>
                <w:sz w:val="24"/>
                <w:szCs w:val="24"/>
              </w:rPr>
            </w:pPr>
            <w:r w:rsidRPr="00FE32AF">
              <w:rPr>
                <w:sz w:val="24"/>
                <w:szCs w:val="24"/>
              </w:rPr>
              <w:t>2</w:t>
            </w:r>
          </w:p>
        </w:tc>
        <w:tc>
          <w:tcPr>
            <w:tcW w:w="1175" w:type="dxa"/>
            <w:tcBorders>
              <w:left w:val="single" w:sz="4" w:space="0" w:color="000000"/>
              <w:bottom w:val="single" w:sz="4" w:space="0" w:color="000000"/>
            </w:tcBorders>
            <w:vAlign w:val="bottom"/>
          </w:tcPr>
          <w:p w14:paraId="3673174B" w14:textId="77777777" w:rsidR="00FE32AF" w:rsidRPr="00FE32AF" w:rsidRDefault="00FE32AF" w:rsidP="00342847">
            <w:pPr>
              <w:jc w:val="right"/>
              <w:rPr>
                <w:sz w:val="24"/>
                <w:szCs w:val="24"/>
              </w:rPr>
            </w:pPr>
            <w:r w:rsidRPr="00FE32AF">
              <w:rPr>
                <w:sz w:val="24"/>
                <w:szCs w:val="24"/>
              </w:rPr>
              <w:t>1</w:t>
            </w:r>
          </w:p>
        </w:tc>
        <w:tc>
          <w:tcPr>
            <w:tcW w:w="1350" w:type="dxa"/>
            <w:tcBorders>
              <w:left w:val="single" w:sz="4" w:space="0" w:color="000000"/>
              <w:bottom w:val="single" w:sz="4" w:space="0" w:color="000000"/>
            </w:tcBorders>
            <w:vAlign w:val="bottom"/>
          </w:tcPr>
          <w:p w14:paraId="7851699D" w14:textId="77777777" w:rsidR="00FE32AF" w:rsidRPr="00FE32AF" w:rsidRDefault="00FE32AF" w:rsidP="00342847">
            <w:pPr>
              <w:jc w:val="right"/>
              <w:rPr>
                <w:sz w:val="24"/>
                <w:szCs w:val="24"/>
              </w:rPr>
            </w:pPr>
            <w:r w:rsidRPr="00FE32AF">
              <w:rPr>
                <w:sz w:val="24"/>
                <w:szCs w:val="24"/>
              </w:rPr>
              <w:t>1</w:t>
            </w:r>
          </w:p>
        </w:tc>
        <w:tc>
          <w:tcPr>
            <w:tcW w:w="1162" w:type="dxa"/>
            <w:tcBorders>
              <w:left w:val="single" w:sz="4" w:space="0" w:color="000000"/>
              <w:bottom w:val="single" w:sz="4" w:space="0" w:color="000000"/>
            </w:tcBorders>
            <w:vAlign w:val="bottom"/>
          </w:tcPr>
          <w:p w14:paraId="664DB647" w14:textId="77777777" w:rsidR="00FE32AF" w:rsidRPr="00FE32AF" w:rsidRDefault="00FE32AF" w:rsidP="00342847">
            <w:pPr>
              <w:jc w:val="right"/>
              <w:rPr>
                <w:sz w:val="24"/>
                <w:szCs w:val="24"/>
              </w:rPr>
            </w:pPr>
            <w:r w:rsidRPr="00FE32AF">
              <w:rPr>
                <w:sz w:val="24"/>
                <w:szCs w:val="24"/>
              </w:rPr>
              <w:t>1</w:t>
            </w:r>
          </w:p>
        </w:tc>
        <w:tc>
          <w:tcPr>
            <w:tcW w:w="900" w:type="dxa"/>
            <w:tcBorders>
              <w:left w:val="single" w:sz="4" w:space="0" w:color="000000"/>
              <w:bottom w:val="single" w:sz="4" w:space="0" w:color="000000"/>
              <w:right w:val="single" w:sz="4" w:space="0" w:color="000000"/>
            </w:tcBorders>
            <w:vAlign w:val="bottom"/>
          </w:tcPr>
          <w:p w14:paraId="4E56A094" w14:textId="77777777" w:rsidR="00FE32AF" w:rsidRPr="00FE32AF" w:rsidRDefault="00FE32AF" w:rsidP="00342847">
            <w:pPr>
              <w:jc w:val="right"/>
              <w:rPr>
                <w:sz w:val="24"/>
                <w:szCs w:val="24"/>
              </w:rPr>
            </w:pPr>
            <w:r w:rsidRPr="00FE32AF">
              <w:rPr>
                <w:sz w:val="24"/>
                <w:szCs w:val="24"/>
              </w:rPr>
              <w:t>5</w:t>
            </w:r>
          </w:p>
        </w:tc>
      </w:tr>
      <w:tr w:rsidR="00FE32AF" w:rsidRPr="00FE32AF" w14:paraId="161FB9B5" w14:textId="77777777" w:rsidTr="00342847">
        <w:trPr>
          <w:trHeight w:val="276"/>
        </w:trPr>
        <w:tc>
          <w:tcPr>
            <w:tcW w:w="3981" w:type="dxa"/>
            <w:tcBorders>
              <w:left w:val="single" w:sz="4" w:space="0" w:color="000000"/>
              <w:bottom w:val="single" w:sz="4" w:space="0" w:color="000000"/>
            </w:tcBorders>
            <w:vAlign w:val="bottom"/>
          </w:tcPr>
          <w:p w14:paraId="7EC0A5D9" w14:textId="77777777" w:rsidR="00FE32AF" w:rsidRPr="00FE32AF" w:rsidRDefault="00FE32AF" w:rsidP="00342847">
            <w:pPr>
              <w:rPr>
                <w:sz w:val="24"/>
                <w:szCs w:val="24"/>
              </w:rPr>
            </w:pPr>
            <w:r w:rsidRPr="00FE32AF">
              <w:rPr>
                <w:sz w:val="24"/>
                <w:szCs w:val="24"/>
              </w:rPr>
              <w:t>Измена грађевинске дозволе</w:t>
            </w:r>
          </w:p>
        </w:tc>
        <w:tc>
          <w:tcPr>
            <w:tcW w:w="1057" w:type="dxa"/>
            <w:tcBorders>
              <w:left w:val="single" w:sz="4" w:space="0" w:color="000000"/>
              <w:bottom w:val="single" w:sz="4" w:space="0" w:color="000000"/>
            </w:tcBorders>
            <w:vAlign w:val="bottom"/>
          </w:tcPr>
          <w:p w14:paraId="3FA78339" w14:textId="77777777" w:rsidR="00FE32AF" w:rsidRPr="00FE32AF" w:rsidRDefault="00FE32AF" w:rsidP="00342847">
            <w:pPr>
              <w:jc w:val="right"/>
              <w:rPr>
                <w:sz w:val="24"/>
                <w:szCs w:val="24"/>
              </w:rPr>
            </w:pPr>
            <w:r w:rsidRPr="00FE32AF">
              <w:rPr>
                <w:sz w:val="24"/>
                <w:szCs w:val="24"/>
              </w:rPr>
              <w:t>1</w:t>
            </w:r>
          </w:p>
        </w:tc>
        <w:tc>
          <w:tcPr>
            <w:tcW w:w="1175" w:type="dxa"/>
            <w:tcBorders>
              <w:left w:val="single" w:sz="4" w:space="0" w:color="000000"/>
              <w:bottom w:val="single" w:sz="4" w:space="0" w:color="000000"/>
            </w:tcBorders>
            <w:vAlign w:val="bottom"/>
          </w:tcPr>
          <w:p w14:paraId="1861F242" w14:textId="77777777" w:rsidR="00FE32AF" w:rsidRPr="00FE32AF" w:rsidRDefault="00FE32AF" w:rsidP="00342847">
            <w:pPr>
              <w:jc w:val="right"/>
              <w:rPr>
                <w:sz w:val="24"/>
                <w:szCs w:val="24"/>
              </w:rPr>
            </w:pPr>
            <w:r w:rsidRPr="00FE32AF">
              <w:rPr>
                <w:sz w:val="24"/>
                <w:szCs w:val="24"/>
              </w:rPr>
              <w:t>6</w:t>
            </w:r>
          </w:p>
        </w:tc>
        <w:tc>
          <w:tcPr>
            <w:tcW w:w="1350" w:type="dxa"/>
            <w:tcBorders>
              <w:left w:val="single" w:sz="4" w:space="0" w:color="000000"/>
              <w:bottom w:val="single" w:sz="4" w:space="0" w:color="000000"/>
            </w:tcBorders>
            <w:vAlign w:val="bottom"/>
          </w:tcPr>
          <w:p w14:paraId="00978B92" w14:textId="77777777" w:rsidR="00FE32AF" w:rsidRPr="00FE32AF" w:rsidRDefault="00FE32AF" w:rsidP="00342847">
            <w:pPr>
              <w:jc w:val="right"/>
              <w:rPr>
                <w:sz w:val="24"/>
                <w:szCs w:val="24"/>
              </w:rPr>
            </w:pPr>
            <w:r w:rsidRPr="00FE32AF">
              <w:rPr>
                <w:sz w:val="24"/>
                <w:szCs w:val="24"/>
              </w:rPr>
              <w:t>4</w:t>
            </w:r>
          </w:p>
        </w:tc>
        <w:tc>
          <w:tcPr>
            <w:tcW w:w="1162" w:type="dxa"/>
            <w:tcBorders>
              <w:left w:val="single" w:sz="4" w:space="0" w:color="000000"/>
              <w:bottom w:val="single" w:sz="4" w:space="0" w:color="000000"/>
            </w:tcBorders>
            <w:vAlign w:val="bottom"/>
          </w:tcPr>
          <w:p w14:paraId="50D21F5A" w14:textId="77777777" w:rsidR="00FE32AF" w:rsidRPr="00FE32AF" w:rsidRDefault="00FE32AF" w:rsidP="00342847">
            <w:pPr>
              <w:jc w:val="right"/>
              <w:rPr>
                <w:sz w:val="24"/>
                <w:szCs w:val="24"/>
              </w:rPr>
            </w:pPr>
            <w:r w:rsidRPr="00FE32AF">
              <w:rPr>
                <w:sz w:val="24"/>
                <w:szCs w:val="24"/>
              </w:rPr>
              <w:t>4</w:t>
            </w:r>
          </w:p>
        </w:tc>
        <w:tc>
          <w:tcPr>
            <w:tcW w:w="900" w:type="dxa"/>
            <w:tcBorders>
              <w:left w:val="single" w:sz="4" w:space="0" w:color="000000"/>
              <w:bottom w:val="single" w:sz="4" w:space="0" w:color="000000"/>
              <w:right w:val="single" w:sz="4" w:space="0" w:color="000000"/>
            </w:tcBorders>
            <w:vAlign w:val="bottom"/>
          </w:tcPr>
          <w:p w14:paraId="2809AC32" w14:textId="77777777" w:rsidR="00FE32AF" w:rsidRPr="00FE32AF" w:rsidRDefault="00FE32AF" w:rsidP="00342847">
            <w:pPr>
              <w:jc w:val="right"/>
              <w:rPr>
                <w:sz w:val="24"/>
                <w:szCs w:val="24"/>
              </w:rPr>
            </w:pPr>
            <w:r w:rsidRPr="00FE32AF">
              <w:rPr>
                <w:sz w:val="24"/>
                <w:szCs w:val="24"/>
              </w:rPr>
              <w:t>15</w:t>
            </w:r>
          </w:p>
        </w:tc>
      </w:tr>
      <w:tr w:rsidR="00FE32AF" w:rsidRPr="00FE32AF" w14:paraId="3BFAD3F1" w14:textId="77777777" w:rsidTr="00342847">
        <w:trPr>
          <w:trHeight w:val="477"/>
        </w:trPr>
        <w:tc>
          <w:tcPr>
            <w:tcW w:w="3981" w:type="dxa"/>
            <w:tcBorders>
              <w:left w:val="single" w:sz="4" w:space="0" w:color="000000"/>
              <w:bottom w:val="single" w:sz="4" w:space="0" w:color="000000"/>
            </w:tcBorders>
            <w:vAlign w:val="bottom"/>
          </w:tcPr>
          <w:p w14:paraId="5A24096D" w14:textId="77777777" w:rsidR="00FE32AF" w:rsidRPr="00FE32AF" w:rsidRDefault="00FE32AF" w:rsidP="00342847">
            <w:pPr>
              <w:rPr>
                <w:sz w:val="24"/>
                <w:szCs w:val="24"/>
              </w:rPr>
            </w:pPr>
            <w:r w:rsidRPr="00FE32AF">
              <w:rPr>
                <w:sz w:val="24"/>
                <w:szCs w:val="24"/>
              </w:rPr>
              <w:t>Издавање решења о одобрењу извођења радова</w:t>
            </w:r>
          </w:p>
        </w:tc>
        <w:tc>
          <w:tcPr>
            <w:tcW w:w="1057" w:type="dxa"/>
            <w:tcBorders>
              <w:left w:val="single" w:sz="4" w:space="0" w:color="000000"/>
              <w:bottom w:val="single" w:sz="4" w:space="0" w:color="000000"/>
            </w:tcBorders>
            <w:vAlign w:val="bottom"/>
          </w:tcPr>
          <w:p w14:paraId="338A8F0A" w14:textId="77777777" w:rsidR="00FE32AF" w:rsidRPr="00FE32AF" w:rsidRDefault="00FE32AF" w:rsidP="00342847">
            <w:pPr>
              <w:jc w:val="right"/>
              <w:rPr>
                <w:sz w:val="24"/>
                <w:szCs w:val="24"/>
              </w:rPr>
            </w:pPr>
            <w:r w:rsidRPr="00FE32AF">
              <w:rPr>
                <w:sz w:val="24"/>
                <w:szCs w:val="24"/>
              </w:rPr>
              <w:t>5</w:t>
            </w:r>
          </w:p>
        </w:tc>
        <w:tc>
          <w:tcPr>
            <w:tcW w:w="1175" w:type="dxa"/>
            <w:tcBorders>
              <w:left w:val="single" w:sz="4" w:space="0" w:color="000000"/>
              <w:bottom w:val="single" w:sz="4" w:space="0" w:color="000000"/>
            </w:tcBorders>
            <w:vAlign w:val="bottom"/>
          </w:tcPr>
          <w:p w14:paraId="659E3072" w14:textId="77777777" w:rsidR="00FE32AF" w:rsidRPr="00FE32AF" w:rsidRDefault="00FE32AF" w:rsidP="00342847">
            <w:pPr>
              <w:jc w:val="right"/>
              <w:rPr>
                <w:sz w:val="24"/>
                <w:szCs w:val="24"/>
              </w:rPr>
            </w:pPr>
            <w:r w:rsidRPr="00FE32AF">
              <w:rPr>
                <w:sz w:val="24"/>
                <w:szCs w:val="24"/>
              </w:rPr>
              <w:t>8</w:t>
            </w:r>
          </w:p>
        </w:tc>
        <w:tc>
          <w:tcPr>
            <w:tcW w:w="1350" w:type="dxa"/>
            <w:tcBorders>
              <w:left w:val="single" w:sz="4" w:space="0" w:color="000000"/>
              <w:bottom w:val="single" w:sz="4" w:space="0" w:color="000000"/>
            </w:tcBorders>
            <w:vAlign w:val="bottom"/>
          </w:tcPr>
          <w:p w14:paraId="00B58000" w14:textId="77777777" w:rsidR="00FE32AF" w:rsidRPr="00FE32AF" w:rsidRDefault="00FE32AF" w:rsidP="00342847">
            <w:pPr>
              <w:jc w:val="right"/>
              <w:rPr>
                <w:sz w:val="24"/>
                <w:szCs w:val="24"/>
              </w:rPr>
            </w:pPr>
            <w:r w:rsidRPr="00FE32AF">
              <w:rPr>
                <w:sz w:val="24"/>
                <w:szCs w:val="24"/>
              </w:rPr>
              <w:t>1</w:t>
            </w:r>
          </w:p>
        </w:tc>
        <w:tc>
          <w:tcPr>
            <w:tcW w:w="1162" w:type="dxa"/>
            <w:tcBorders>
              <w:left w:val="single" w:sz="4" w:space="0" w:color="000000"/>
              <w:bottom w:val="single" w:sz="4" w:space="0" w:color="000000"/>
            </w:tcBorders>
            <w:vAlign w:val="bottom"/>
          </w:tcPr>
          <w:p w14:paraId="4DFC39C5" w14:textId="77777777" w:rsidR="00FE32AF" w:rsidRPr="00FE32AF" w:rsidRDefault="00FE32AF" w:rsidP="00342847">
            <w:pPr>
              <w:jc w:val="right"/>
              <w:rPr>
                <w:sz w:val="24"/>
                <w:szCs w:val="24"/>
              </w:rPr>
            </w:pPr>
            <w:r w:rsidRPr="00FE32AF">
              <w:rPr>
                <w:sz w:val="24"/>
                <w:szCs w:val="24"/>
              </w:rPr>
              <w:t>11</w:t>
            </w:r>
          </w:p>
        </w:tc>
        <w:tc>
          <w:tcPr>
            <w:tcW w:w="900" w:type="dxa"/>
            <w:tcBorders>
              <w:left w:val="single" w:sz="4" w:space="0" w:color="000000"/>
              <w:bottom w:val="single" w:sz="4" w:space="0" w:color="000000"/>
              <w:right w:val="single" w:sz="4" w:space="0" w:color="000000"/>
            </w:tcBorders>
            <w:vAlign w:val="bottom"/>
          </w:tcPr>
          <w:p w14:paraId="60411621" w14:textId="77777777" w:rsidR="00FE32AF" w:rsidRPr="00FE32AF" w:rsidRDefault="00FE32AF" w:rsidP="00342847">
            <w:pPr>
              <w:jc w:val="right"/>
              <w:rPr>
                <w:sz w:val="24"/>
                <w:szCs w:val="24"/>
              </w:rPr>
            </w:pPr>
            <w:r w:rsidRPr="00FE32AF">
              <w:rPr>
                <w:sz w:val="24"/>
                <w:szCs w:val="24"/>
              </w:rPr>
              <w:t>25</w:t>
            </w:r>
          </w:p>
        </w:tc>
      </w:tr>
      <w:tr w:rsidR="00FE32AF" w:rsidRPr="00FE32AF" w14:paraId="0EA22984" w14:textId="77777777" w:rsidTr="00342847">
        <w:trPr>
          <w:trHeight w:val="477"/>
        </w:trPr>
        <w:tc>
          <w:tcPr>
            <w:tcW w:w="3981" w:type="dxa"/>
            <w:tcBorders>
              <w:left w:val="single" w:sz="4" w:space="0" w:color="000000"/>
              <w:bottom w:val="single" w:sz="4" w:space="0" w:color="000000"/>
            </w:tcBorders>
            <w:vAlign w:val="bottom"/>
          </w:tcPr>
          <w:p w14:paraId="20A1AA3B" w14:textId="77777777" w:rsidR="00FE32AF" w:rsidRPr="00FE32AF" w:rsidRDefault="00FE32AF" w:rsidP="00342847">
            <w:pPr>
              <w:rPr>
                <w:sz w:val="24"/>
                <w:szCs w:val="24"/>
              </w:rPr>
            </w:pPr>
            <w:r w:rsidRPr="00FE32AF">
              <w:rPr>
                <w:sz w:val="24"/>
                <w:szCs w:val="24"/>
              </w:rPr>
              <w:t>Издавање решења о одобрењу извођења радова на основу усаглашеног захтева</w:t>
            </w:r>
          </w:p>
        </w:tc>
        <w:tc>
          <w:tcPr>
            <w:tcW w:w="1057" w:type="dxa"/>
            <w:tcBorders>
              <w:left w:val="single" w:sz="4" w:space="0" w:color="000000"/>
              <w:bottom w:val="single" w:sz="4" w:space="0" w:color="000000"/>
            </w:tcBorders>
            <w:vAlign w:val="bottom"/>
          </w:tcPr>
          <w:p w14:paraId="750C5F90" w14:textId="77777777" w:rsidR="00FE32AF" w:rsidRPr="00FE32AF" w:rsidRDefault="00FE32AF" w:rsidP="00342847">
            <w:pPr>
              <w:jc w:val="right"/>
              <w:rPr>
                <w:sz w:val="24"/>
                <w:szCs w:val="24"/>
              </w:rPr>
            </w:pPr>
            <w:r w:rsidRPr="00FE32AF">
              <w:rPr>
                <w:sz w:val="24"/>
                <w:szCs w:val="24"/>
              </w:rPr>
              <w:t>1</w:t>
            </w:r>
          </w:p>
        </w:tc>
        <w:tc>
          <w:tcPr>
            <w:tcW w:w="1175" w:type="dxa"/>
            <w:tcBorders>
              <w:left w:val="single" w:sz="4" w:space="0" w:color="000000"/>
              <w:bottom w:val="single" w:sz="4" w:space="0" w:color="000000"/>
            </w:tcBorders>
            <w:vAlign w:val="bottom"/>
          </w:tcPr>
          <w:p w14:paraId="76BB181C" w14:textId="77777777" w:rsidR="00FE32AF" w:rsidRPr="00FE32AF" w:rsidRDefault="00FE32AF" w:rsidP="00342847">
            <w:pPr>
              <w:jc w:val="right"/>
              <w:rPr>
                <w:sz w:val="24"/>
                <w:szCs w:val="24"/>
              </w:rPr>
            </w:pPr>
            <w:r w:rsidRPr="00FE32AF">
              <w:rPr>
                <w:sz w:val="24"/>
                <w:szCs w:val="24"/>
              </w:rPr>
              <w:t>1</w:t>
            </w:r>
          </w:p>
        </w:tc>
        <w:tc>
          <w:tcPr>
            <w:tcW w:w="1350" w:type="dxa"/>
            <w:tcBorders>
              <w:left w:val="single" w:sz="4" w:space="0" w:color="000000"/>
              <w:bottom w:val="single" w:sz="4" w:space="0" w:color="000000"/>
            </w:tcBorders>
            <w:vAlign w:val="bottom"/>
          </w:tcPr>
          <w:p w14:paraId="0298F3AB" w14:textId="77777777" w:rsidR="00FE32AF" w:rsidRPr="00FE32AF" w:rsidRDefault="00FE32AF" w:rsidP="00342847">
            <w:pPr>
              <w:jc w:val="right"/>
              <w:rPr>
                <w:sz w:val="24"/>
                <w:szCs w:val="24"/>
              </w:rPr>
            </w:pPr>
            <w:r w:rsidRPr="00FE32AF">
              <w:rPr>
                <w:sz w:val="24"/>
                <w:szCs w:val="24"/>
              </w:rPr>
              <w:t>0</w:t>
            </w:r>
          </w:p>
        </w:tc>
        <w:tc>
          <w:tcPr>
            <w:tcW w:w="1162" w:type="dxa"/>
            <w:tcBorders>
              <w:left w:val="single" w:sz="4" w:space="0" w:color="000000"/>
              <w:bottom w:val="single" w:sz="4" w:space="0" w:color="000000"/>
            </w:tcBorders>
            <w:vAlign w:val="bottom"/>
          </w:tcPr>
          <w:p w14:paraId="40C8A696" w14:textId="77777777" w:rsidR="00FE32AF" w:rsidRPr="00FE32AF" w:rsidRDefault="00FE32AF" w:rsidP="00342847">
            <w:pPr>
              <w:jc w:val="right"/>
              <w:rPr>
                <w:sz w:val="24"/>
                <w:szCs w:val="24"/>
              </w:rPr>
            </w:pPr>
            <w:r w:rsidRPr="00FE32AF">
              <w:rPr>
                <w:sz w:val="24"/>
                <w:szCs w:val="24"/>
              </w:rPr>
              <w:t>1</w:t>
            </w:r>
          </w:p>
        </w:tc>
        <w:tc>
          <w:tcPr>
            <w:tcW w:w="900" w:type="dxa"/>
            <w:tcBorders>
              <w:left w:val="single" w:sz="4" w:space="0" w:color="000000"/>
              <w:bottom w:val="single" w:sz="4" w:space="0" w:color="000000"/>
              <w:right w:val="single" w:sz="4" w:space="0" w:color="000000"/>
            </w:tcBorders>
            <w:vAlign w:val="bottom"/>
          </w:tcPr>
          <w:p w14:paraId="6CAB9C90" w14:textId="77777777" w:rsidR="00FE32AF" w:rsidRPr="00FE32AF" w:rsidRDefault="00FE32AF" w:rsidP="00342847">
            <w:pPr>
              <w:jc w:val="right"/>
              <w:rPr>
                <w:sz w:val="24"/>
                <w:szCs w:val="24"/>
              </w:rPr>
            </w:pPr>
            <w:r w:rsidRPr="00FE32AF">
              <w:rPr>
                <w:sz w:val="24"/>
                <w:szCs w:val="24"/>
              </w:rPr>
              <w:t>3</w:t>
            </w:r>
          </w:p>
        </w:tc>
      </w:tr>
      <w:tr w:rsidR="00FE32AF" w:rsidRPr="00FE32AF" w14:paraId="0E9D8395" w14:textId="77777777" w:rsidTr="00342847">
        <w:trPr>
          <w:trHeight w:val="477"/>
        </w:trPr>
        <w:tc>
          <w:tcPr>
            <w:tcW w:w="3981" w:type="dxa"/>
            <w:tcBorders>
              <w:left w:val="single" w:sz="4" w:space="0" w:color="000000"/>
              <w:bottom w:val="single" w:sz="4" w:space="0" w:color="000000"/>
            </w:tcBorders>
            <w:vAlign w:val="bottom"/>
          </w:tcPr>
          <w:p w14:paraId="7E1F6153" w14:textId="77777777" w:rsidR="00FE32AF" w:rsidRPr="00FE32AF" w:rsidRDefault="00FE32AF" w:rsidP="00342847">
            <w:pPr>
              <w:rPr>
                <w:sz w:val="24"/>
                <w:szCs w:val="24"/>
              </w:rPr>
            </w:pPr>
            <w:r w:rsidRPr="00FE32AF">
              <w:rPr>
                <w:sz w:val="24"/>
                <w:szCs w:val="24"/>
              </w:rPr>
              <w:t>Измена решења о одобрењу извођења радова</w:t>
            </w:r>
          </w:p>
        </w:tc>
        <w:tc>
          <w:tcPr>
            <w:tcW w:w="1057" w:type="dxa"/>
            <w:tcBorders>
              <w:left w:val="single" w:sz="4" w:space="0" w:color="000000"/>
              <w:bottom w:val="single" w:sz="4" w:space="0" w:color="000000"/>
            </w:tcBorders>
            <w:vAlign w:val="bottom"/>
          </w:tcPr>
          <w:p w14:paraId="14E5AC15" w14:textId="77777777" w:rsidR="00FE32AF" w:rsidRPr="00FE32AF" w:rsidRDefault="00FE32AF" w:rsidP="00342847">
            <w:pPr>
              <w:jc w:val="right"/>
              <w:rPr>
                <w:sz w:val="24"/>
                <w:szCs w:val="24"/>
              </w:rPr>
            </w:pPr>
            <w:r w:rsidRPr="00FE32AF">
              <w:rPr>
                <w:sz w:val="24"/>
                <w:szCs w:val="24"/>
              </w:rPr>
              <w:t>0</w:t>
            </w:r>
          </w:p>
        </w:tc>
        <w:tc>
          <w:tcPr>
            <w:tcW w:w="1175" w:type="dxa"/>
            <w:tcBorders>
              <w:left w:val="single" w:sz="4" w:space="0" w:color="000000"/>
              <w:bottom w:val="single" w:sz="4" w:space="0" w:color="000000"/>
            </w:tcBorders>
            <w:vAlign w:val="bottom"/>
          </w:tcPr>
          <w:p w14:paraId="4A077014" w14:textId="77777777" w:rsidR="00FE32AF" w:rsidRPr="00FE32AF" w:rsidRDefault="00FE32AF" w:rsidP="00342847">
            <w:pPr>
              <w:jc w:val="right"/>
              <w:rPr>
                <w:sz w:val="24"/>
                <w:szCs w:val="24"/>
              </w:rPr>
            </w:pPr>
            <w:r w:rsidRPr="00FE32AF">
              <w:rPr>
                <w:sz w:val="24"/>
                <w:szCs w:val="24"/>
              </w:rPr>
              <w:t>1</w:t>
            </w:r>
          </w:p>
        </w:tc>
        <w:tc>
          <w:tcPr>
            <w:tcW w:w="1350" w:type="dxa"/>
            <w:tcBorders>
              <w:left w:val="single" w:sz="4" w:space="0" w:color="000000"/>
              <w:bottom w:val="single" w:sz="4" w:space="0" w:color="000000"/>
            </w:tcBorders>
            <w:vAlign w:val="bottom"/>
          </w:tcPr>
          <w:p w14:paraId="1A638FED" w14:textId="77777777" w:rsidR="00FE32AF" w:rsidRPr="00FE32AF" w:rsidRDefault="00FE32AF" w:rsidP="00342847">
            <w:pPr>
              <w:jc w:val="right"/>
              <w:rPr>
                <w:sz w:val="24"/>
                <w:szCs w:val="24"/>
              </w:rPr>
            </w:pPr>
            <w:r w:rsidRPr="00FE32AF">
              <w:rPr>
                <w:sz w:val="24"/>
                <w:szCs w:val="24"/>
              </w:rPr>
              <w:t>0</w:t>
            </w:r>
          </w:p>
        </w:tc>
        <w:tc>
          <w:tcPr>
            <w:tcW w:w="1162" w:type="dxa"/>
            <w:tcBorders>
              <w:left w:val="single" w:sz="4" w:space="0" w:color="000000"/>
              <w:bottom w:val="single" w:sz="4" w:space="0" w:color="000000"/>
            </w:tcBorders>
            <w:vAlign w:val="bottom"/>
          </w:tcPr>
          <w:p w14:paraId="789536B5" w14:textId="77777777" w:rsidR="00FE32AF" w:rsidRPr="00FE32AF" w:rsidRDefault="00FE32AF" w:rsidP="00342847">
            <w:pPr>
              <w:jc w:val="right"/>
              <w:rPr>
                <w:sz w:val="24"/>
                <w:szCs w:val="24"/>
              </w:rPr>
            </w:pPr>
            <w:r w:rsidRPr="00FE32AF">
              <w:rPr>
                <w:sz w:val="24"/>
                <w:szCs w:val="24"/>
              </w:rPr>
              <w:t>0</w:t>
            </w:r>
          </w:p>
        </w:tc>
        <w:tc>
          <w:tcPr>
            <w:tcW w:w="900" w:type="dxa"/>
            <w:tcBorders>
              <w:left w:val="single" w:sz="4" w:space="0" w:color="000000"/>
              <w:bottom w:val="single" w:sz="4" w:space="0" w:color="000000"/>
              <w:right w:val="single" w:sz="4" w:space="0" w:color="000000"/>
            </w:tcBorders>
            <w:vAlign w:val="bottom"/>
          </w:tcPr>
          <w:p w14:paraId="0F60C620" w14:textId="77777777" w:rsidR="00FE32AF" w:rsidRPr="00FE32AF" w:rsidRDefault="00FE32AF" w:rsidP="00342847">
            <w:pPr>
              <w:jc w:val="right"/>
              <w:rPr>
                <w:sz w:val="24"/>
                <w:szCs w:val="24"/>
              </w:rPr>
            </w:pPr>
            <w:r w:rsidRPr="00FE32AF">
              <w:rPr>
                <w:sz w:val="24"/>
                <w:szCs w:val="24"/>
              </w:rPr>
              <w:t>1</w:t>
            </w:r>
          </w:p>
        </w:tc>
      </w:tr>
      <w:tr w:rsidR="00FE32AF" w:rsidRPr="00FE32AF" w14:paraId="4EE3CB78" w14:textId="77777777" w:rsidTr="00342847">
        <w:trPr>
          <w:trHeight w:val="276"/>
        </w:trPr>
        <w:tc>
          <w:tcPr>
            <w:tcW w:w="3981" w:type="dxa"/>
            <w:tcBorders>
              <w:left w:val="single" w:sz="4" w:space="0" w:color="000000"/>
              <w:bottom w:val="single" w:sz="4" w:space="0" w:color="000000"/>
            </w:tcBorders>
            <w:vAlign w:val="bottom"/>
          </w:tcPr>
          <w:p w14:paraId="4BCDA952" w14:textId="77777777" w:rsidR="00FE32AF" w:rsidRPr="00FE32AF" w:rsidRDefault="00FE32AF" w:rsidP="00342847">
            <w:pPr>
              <w:rPr>
                <w:sz w:val="24"/>
                <w:szCs w:val="24"/>
              </w:rPr>
            </w:pPr>
            <w:r w:rsidRPr="00FE32AF">
              <w:rPr>
                <w:sz w:val="24"/>
                <w:szCs w:val="24"/>
              </w:rPr>
              <w:t>Издавање употребне дозволе</w:t>
            </w:r>
          </w:p>
        </w:tc>
        <w:tc>
          <w:tcPr>
            <w:tcW w:w="1057" w:type="dxa"/>
            <w:tcBorders>
              <w:left w:val="single" w:sz="4" w:space="0" w:color="000000"/>
              <w:bottom w:val="single" w:sz="4" w:space="0" w:color="000000"/>
            </w:tcBorders>
            <w:vAlign w:val="bottom"/>
          </w:tcPr>
          <w:p w14:paraId="2BE57F7D" w14:textId="77777777" w:rsidR="00FE32AF" w:rsidRPr="00FE32AF" w:rsidRDefault="00FE32AF" w:rsidP="00342847">
            <w:pPr>
              <w:jc w:val="right"/>
              <w:rPr>
                <w:sz w:val="24"/>
                <w:szCs w:val="24"/>
              </w:rPr>
            </w:pPr>
            <w:r w:rsidRPr="00FE32AF">
              <w:rPr>
                <w:sz w:val="24"/>
                <w:szCs w:val="24"/>
              </w:rPr>
              <w:t>11</w:t>
            </w:r>
          </w:p>
        </w:tc>
        <w:tc>
          <w:tcPr>
            <w:tcW w:w="1175" w:type="dxa"/>
            <w:tcBorders>
              <w:left w:val="single" w:sz="4" w:space="0" w:color="000000"/>
              <w:bottom w:val="single" w:sz="4" w:space="0" w:color="000000"/>
            </w:tcBorders>
            <w:vAlign w:val="bottom"/>
          </w:tcPr>
          <w:p w14:paraId="1E58A9F1" w14:textId="77777777" w:rsidR="00FE32AF" w:rsidRPr="00FE32AF" w:rsidRDefault="00FE32AF" w:rsidP="00342847">
            <w:pPr>
              <w:jc w:val="right"/>
              <w:rPr>
                <w:sz w:val="24"/>
                <w:szCs w:val="24"/>
              </w:rPr>
            </w:pPr>
            <w:r w:rsidRPr="00FE32AF">
              <w:rPr>
                <w:sz w:val="24"/>
                <w:szCs w:val="24"/>
              </w:rPr>
              <w:t>20</w:t>
            </w:r>
          </w:p>
        </w:tc>
        <w:tc>
          <w:tcPr>
            <w:tcW w:w="1350" w:type="dxa"/>
            <w:tcBorders>
              <w:left w:val="single" w:sz="4" w:space="0" w:color="000000"/>
              <w:bottom w:val="single" w:sz="4" w:space="0" w:color="000000"/>
            </w:tcBorders>
            <w:vAlign w:val="bottom"/>
          </w:tcPr>
          <w:p w14:paraId="4A7C399F" w14:textId="77777777" w:rsidR="00FE32AF" w:rsidRPr="00FE32AF" w:rsidRDefault="00FE32AF" w:rsidP="00342847">
            <w:pPr>
              <w:jc w:val="right"/>
              <w:rPr>
                <w:sz w:val="24"/>
                <w:szCs w:val="24"/>
              </w:rPr>
            </w:pPr>
            <w:r w:rsidRPr="00FE32AF">
              <w:rPr>
                <w:sz w:val="24"/>
                <w:szCs w:val="24"/>
              </w:rPr>
              <w:t>17</w:t>
            </w:r>
          </w:p>
        </w:tc>
        <w:tc>
          <w:tcPr>
            <w:tcW w:w="1162" w:type="dxa"/>
            <w:tcBorders>
              <w:left w:val="single" w:sz="4" w:space="0" w:color="000000"/>
              <w:bottom w:val="single" w:sz="4" w:space="0" w:color="000000"/>
            </w:tcBorders>
            <w:vAlign w:val="bottom"/>
          </w:tcPr>
          <w:p w14:paraId="1ABB7603" w14:textId="77777777" w:rsidR="00FE32AF" w:rsidRPr="00FE32AF" w:rsidRDefault="00FE32AF" w:rsidP="00342847">
            <w:pPr>
              <w:jc w:val="right"/>
              <w:rPr>
                <w:sz w:val="24"/>
                <w:szCs w:val="24"/>
              </w:rPr>
            </w:pPr>
            <w:r w:rsidRPr="00FE32AF">
              <w:rPr>
                <w:sz w:val="24"/>
                <w:szCs w:val="24"/>
              </w:rPr>
              <w:t>19</w:t>
            </w:r>
          </w:p>
        </w:tc>
        <w:tc>
          <w:tcPr>
            <w:tcW w:w="900" w:type="dxa"/>
            <w:tcBorders>
              <w:left w:val="single" w:sz="4" w:space="0" w:color="000000"/>
              <w:bottom w:val="single" w:sz="4" w:space="0" w:color="000000"/>
              <w:right w:val="single" w:sz="4" w:space="0" w:color="000000"/>
            </w:tcBorders>
            <w:vAlign w:val="bottom"/>
          </w:tcPr>
          <w:p w14:paraId="24AAFE20" w14:textId="77777777" w:rsidR="00FE32AF" w:rsidRPr="00FE32AF" w:rsidRDefault="00FE32AF" w:rsidP="00342847">
            <w:pPr>
              <w:jc w:val="right"/>
              <w:rPr>
                <w:sz w:val="24"/>
                <w:szCs w:val="24"/>
              </w:rPr>
            </w:pPr>
            <w:r w:rsidRPr="00FE32AF">
              <w:rPr>
                <w:sz w:val="24"/>
                <w:szCs w:val="24"/>
              </w:rPr>
              <w:t>67</w:t>
            </w:r>
          </w:p>
        </w:tc>
      </w:tr>
      <w:tr w:rsidR="00FE32AF" w:rsidRPr="00FE32AF" w14:paraId="3FA6D764" w14:textId="77777777" w:rsidTr="00342847">
        <w:trPr>
          <w:trHeight w:val="477"/>
        </w:trPr>
        <w:tc>
          <w:tcPr>
            <w:tcW w:w="3981" w:type="dxa"/>
            <w:tcBorders>
              <w:left w:val="single" w:sz="4" w:space="0" w:color="000000"/>
              <w:bottom w:val="single" w:sz="4" w:space="0" w:color="000000"/>
            </w:tcBorders>
            <w:vAlign w:val="bottom"/>
          </w:tcPr>
          <w:p w14:paraId="14019D21" w14:textId="77777777" w:rsidR="00FE32AF" w:rsidRPr="00FE32AF" w:rsidRDefault="00FE32AF" w:rsidP="00342847">
            <w:pPr>
              <w:rPr>
                <w:sz w:val="24"/>
                <w:szCs w:val="24"/>
              </w:rPr>
            </w:pPr>
            <w:r w:rsidRPr="00FE32AF">
              <w:rPr>
                <w:sz w:val="24"/>
                <w:szCs w:val="24"/>
              </w:rPr>
              <w:t>Издавање употребне дозволе на основу усаглашеног захтева</w:t>
            </w:r>
          </w:p>
        </w:tc>
        <w:tc>
          <w:tcPr>
            <w:tcW w:w="1057" w:type="dxa"/>
            <w:tcBorders>
              <w:left w:val="single" w:sz="4" w:space="0" w:color="000000"/>
              <w:bottom w:val="single" w:sz="4" w:space="0" w:color="000000"/>
            </w:tcBorders>
            <w:vAlign w:val="bottom"/>
          </w:tcPr>
          <w:p w14:paraId="1CF5A8FF" w14:textId="77777777" w:rsidR="00FE32AF" w:rsidRPr="00FE32AF" w:rsidRDefault="00FE32AF" w:rsidP="00342847">
            <w:pPr>
              <w:jc w:val="right"/>
              <w:rPr>
                <w:sz w:val="24"/>
                <w:szCs w:val="24"/>
              </w:rPr>
            </w:pPr>
            <w:r w:rsidRPr="00FE32AF">
              <w:rPr>
                <w:sz w:val="24"/>
                <w:szCs w:val="24"/>
              </w:rPr>
              <w:t>1</w:t>
            </w:r>
          </w:p>
        </w:tc>
        <w:tc>
          <w:tcPr>
            <w:tcW w:w="1175" w:type="dxa"/>
            <w:tcBorders>
              <w:left w:val="single" w:sz="4" w:space="0" w:color="000000"/>
              <w:bottom w:val="single" w:sz="4" w:space="0" w:color="000000"/>
            </w:tcBorders>
            <w:vAlign w:val="bottom"/>
          </w:tcPr>
          <w:p w14:paraId="17610659" w14:textId="77777777" w:rsidR="00FE32AF" w:rsidRPr="00FE32AF" w:rsidRDefault="00FE32AF" w:rsidP="00342847">
            <w:pPr>
              <w:jc w:val="right"/>
              <w:rPr>
                <w:sz w:val="24"/>
                <w:szCs w:val="24"/>
              </w:rPr>
            </w:pPr>
            <w:r w:rsidRPr="00FE32AF">
              <w:rPr>
                <w:sz w:val="24"/>
                <w:szCs w:val="24"/>
              </w:rPr>
              <w:t>2</w:t>
            </w:r>
          </w:p>
        </w:tc>
        <w:tc>
          <w:tcPr>
            <w:tcW w:w="1350" w:type="dxa"/>
            <w:tcBorders>
              <w:left w:val="single" w:sz="4" w:space="0" w:color="000000"/>
              <w:bottom w:val="single" w:sz="4" w:space="0" w:color="000000"/>
            </w:tcBorders>
            <w:vAlign w:val="bottom"/>
          </w:tcPr>
          <w:p w14:paraId="003D314B" w14:textId="77777777" w:rsidR="00FE32AF" w:rsidRPr="00FE32AF" w:rsidRDefault="00FE32AF" w:rsidP="00342847">
            <w:pPr>
              <w:jc w:val="right"/>
              <w:rPr>
                <w:sz w:val="24"/>
                <w:szCs w:val="24"/>
              </w:rPr>
            </w:pPr>
            <w:r w:rsidRPr="00FE32AF">
              <w:rPr>
                <w:sz w:val="24"/>
                <w:szCs w:val="24"/>
              </w:rPr>
              <w:t>2</w:t>
            </w:r>
          </w:p>
        </w:tc>
        <w:tc>
          <w:tcPr>
            <w:tcW w:w="1162" w:type="dxa"/>
            <w:tcBorders>
              <w:left w:val="single" w:sz="4" w:space="0" w:color="000000"/>
              <w:bottom w:val="single" w:sz="4" w:space="0" w:color="000000"/>
            </w:tcBorders>
            <w:vAlign w:val="bottom"/>
          </w:tcPr>
          <w:p w14:paraId="4698BD1F" w14:textId="77777777" w:rsidR="00FE32AF" w:rsidRPr="00FE32AF" w:rsidRDefault="00FE32AF" w:rsidP="00342847">
            <w:pPr>
              <w:jc w:val="right"/>
              <w:rPr>
                <w:sz w:val="24"/>
                <w:szCs w:val="24"/>
              </w:rPr>
            </w:pPr>
            <w:r w:rsidRPr="00FE32AF">
              <w:rPr>
                <w:sz w:val="24"/>
                <w:szCs w:val="24"/>
              </w:rPr>
              <w:t>1</w:t>
            </w:r>
          </w:p>
        </w:tc>
        <w:tc>
          <w:tcPr>
            <w:tcW w:w="900" w:type="dxa"/>
            <w:tcBorders>
              <w:left w:val="single" w:sz="4" w:space="0" w:color="000000"/>
              <w:bottom w:val="single" w:sz="4" w:space="0" w:color="000000"/>
              <w:right w:val="single" w:sz="4" w:space="0" w:color="000000"/>
            </w:tcBorders>
            <w:vAlign w:val="bottom"/>
          </w:tcPr>
          <w:p w14:paraId="6C9C34EA" w14:textId="77777777" w:rsidR="00FE32AF" w:rsidRPr="00FE32AF" w:rsidRDefault="00FE32AF" w:rsidP="00342847">
            <w:pPr>
              <w:jc w:val="right"/>
              <w:rPr>
                <w:sz w:val="24"/>
                <w:szCs w:val="24"/>
              </w:rPr>
            </w:pPr>
            <w:r w:rsidRPr="00FE32AF">
              <w:rPr>
                <w:sz w:val="24"/>
                <w:szCs w:val="24"/>
              </w:rPr>
              <w:t>6</w:t>
            </w:r>
          </w:p>
        </w:tc>
      </w:tr>
      <w:tr w:rsidR="00FE32AF" w:rsidRPr="00FE32AF" w14:paraId="7E90B15F" w14:textId="77777777" w:rsidTr="00342847">
        <w:trPr>
          <w:trHeight w:val="477"/>
        </w:trPr>
        <w:tc>
          <w:tcPr>
            <w:tcW w:w="3981" w:type="dxa"/>
            <w:tcBorders>
              <w:left w:val="single" w:sz="4" w:space="0" w:color="000000"/>
              <w:bottom w:val="single" w:sz="4" w:space="0" w:color="000000"/>
            </w:tcBorders>
            <w:vAlign w:val="bottom"/>
          </w:tcPr>
          <w:p w14:paraId="7EA1DDD5" w14:textId="77777777" w:rsidR="00FE32AF" w:rsidRPr="00FE32AF" w:rsidRDefault="00FE32AF" w:rsidP="00342847">
            <w:pPr>
              <w:rPr>
                <w:sz w:val="24"/>
                <w:szCs w:val="24"/>
              </w:rPr>
            </w:pPr>
            <w:r w:rsidRPr="00FE32AF">
              <w:rPr>
                <w:sz w:val="24"/>
                <w:szCs w:val="24"/>
              </w:rPr>
              <w:lastRenderedPageBreak/>
              <w:t>Достављање техничке документације у погледу мера заштите од пожара</w:t>
            </w:r>
          </w:p>
        </w:tc>
        <w:tc>
          <w:tcPr>
            <w:tcW w:w="1057" w:type="dxa"/>
            <w:tcBorders>
              <w:left w:val="single" w:sz="4" w:space="0" w:color="000000"/>
              <w:bottom w:val="single" w:sz="4" w:space="0" w:color="000000"/>
            </w:tcBorders>
            <w:vAlign w:val="bottom"/>
          </w:tcPr>
          <w:p w14:paraId="22C831A9" w14:textId="77777777" w:rsidR="00FE32AF" w:rsidRPr="00FE32AF" w:rsidRDefault="00FE32AF" w:rsidP="00342847">
            <w:pPr>
              <w:jc w:val="right"/>
              <w:rPr>
                <w:sz w:val="24"/>
                <w:szCs w:val="24"/>
              </w:rPr>
            </w:pPr>
            <w:r w:rsidRPr="00FE32AF">
              <w:rPr>
                <w:sz w:val="24"/>
                <w:szCs w:val="24"/>
              </w:rPr>
              <w:t>4</w:t>
            </w:r>
          </w:p>
        </w:tc>
        <w:tc>
          <w:tcPr>
            <w:tcW w:w="1175" w:type="dxa"/>
            <w:tcBorders>
              <w:left w:val="single" w:sz="4" w:space="0" w:color="000000"/>
              <w:bottom w:val="single" w:sz="4" w:space="0" w:color="000000"/>
            </w:tcBorders>
            <w:vAlign w:val="bottom"/>
          </w:tcPr>
          <w:p w14:paraId="7525EED7" w14:textId="77777777" w:rsidR="00FE32AF" w:rsidRPr="00FE32AF" w:rsidRDefault="00FE32AF" w:rsidP="00342847">
            <w:pPr>
              <w:jc w:val="right"/>
              <w:rPr>
                <w:sz w:val="24"/>
                <w:szCs w:val="24"/>
              </w:rPr>
            </w:pPr>
            <w:r w:rsidRPr="00FE32AF">
              <w:rPr>
                <w:sz w:val="24"/>
                <w:szCs w:val="24"/>
              </w:rPr>
              <w:t>3</w:t>
            </w:r>
          </w:p>
        </w:tc>
        <w:tc>
          <w:tcPr>
            <w:tcW w:w="1350" w:type="dxa"/>
            <w:tcBorders>
              <w:left w:val="single" w:sz="4" w:space="0" w:color="000000"/>
              <w:bottom w:val="single" w:sz="4" w:space="0" w:color="000000"/>
            </w:tcBorders>
            <w:vAlign w:val="bottom"/>
          </w:tcPr>
          <w:p w14:paraId="4B48B520" w14:textId="77777777" w:rsidR="00FE32AF" w:rsidRPr="00FE32AF" w:rsidRDefault="00FE32AF" w:rsidP="00342847">
            <w:pPr>
              <w:jc w:val="right"/>
              <w:rPr>
                <w:sz w:val="24"/>
                <w:szCs w:val="24"/>
              </w:rPr>
            </w:pPr>
            <w:r w:rsidRPr="00FE32AF">
              <w:rPr>
                <w:sz w:val="24"/>
                <w:szCs w:val="24"/>
              </w:rPr>
              <w:t>5</w:t>
            </w:r>
          </w:p>
        </w:tc>
        <w:tc>
          <w:tcPr>
            <w:tcW w:w="1162" w:type="dxa"/>
            <w:tcBorders>
              <w:left w:val="single" w:sz="4" w:space="0" w:color="000000"/>
              <w:bottom w:val="single" w:sz="4" w:space="0" w:color="000000"/>
            </w:tcBorders>
            <w:vAlign w:val="bottom"/>
          </w:tcPr>
          <w:p w14:paraId="3F5972C1" w14:textId="77777777" w:rsidR="00FE32AF" w:rsidRPr="00FE32AF" w:rsidRDefault="00FE32AF" w:rsidP="00342847">
            <w:pPr>
              <w:jc w:val="right"/>
              <w:rPr>
                <w:sz w:val="24"/>
                <w:szCs w:val="24"/>
              </w:rPr>
            </w:pPr>
            <w:r w:rsidRPr="00FE32AF">
              <w:rPr>
                <w:sz w:val="24"/>
                <w:szCs w:val="24"/>
              </w:rPr>
              <w:t>5</w:t>
            </w:r>
          </w:p>
        </w:tc>
        <w:tc>
          <w:tcPr>
            <w:tcW w:w="900" w:type="dxa"/>
            <w:tcBorders>
              <w:left w:val="single" w:sz="4" w:space="0" w:color="000000"/>
              <w:bottom w:val="single" w:sz="4" w:space="0" w:color="000000"/>
              <w:right w:val="single" w:sz="4" w:space="0" w:color="000000"/>
            </w:tcBorders>
            <w:vAlign w:val="bottom"/>
          </w:tcPr>
          <w:p w14:paraId="65941FB1" w14:textId="77777777" w:rsidR="00FE32AF" w:rsidRPr="00FE32AF" w:rsidRDefault="00FE32AF" w:rsidP="00342847">
            <w:pPr>
              <w:jc w:val="right"/>
              <w:rPr>
                <w:sz w:val="24"/>
                <w:szCs w:val="24"/>
              </w:rPr>
            </w:pPr>
            <w:r w:rsidRPr="00FE32AF">
              <w:rPr>
                <w:sz w:val="24"/>
                <w:szCs w:val="24"/>
              </w:rPr>
              <w:t>17</w:t>
            </w:r>
          </w:p>
        </w:tc>
      </w:tr>
      <w:tr w:rsidR="00FE32AF" w:rsidRPr="00FE32AF" w14:paraId="69C802BF" w14:textId="77777777" w:rsidTr="00342847">
        <w:trPr>
          <w:trHeight w:val="701"/>
        </w:trPr>
        <w:tc>
          <w:tcPr>
            <w:tcW w:w="3981" w:type="dxa"/>
            <w:tcBorders>
              <w:left w:val="single" w:sz="4" w:space="0" w:color="000000"/>
              <w:bottom w:val="single" w:sz="4" w:space="0" w:color="000000"/>
            </w:tcBorders>
            <w:vAlign w:val="bottom"/>
          </w:tcPr>
          <w:p w14:paraId="0FF1952E" w14:textId="77777777" w:rsidR="00FE32AF" w:rsidRPr="00FE32AF" w:rsidRDefault="00FE32AF" w:rsidP="00342847">
            <w:pPr>
              <w:rPr>
                <w:sz w:val="24"/>
                <w:szCs w:val="24"/>
              </w:rPr>
            </w:pPr>
            <w:r w:rsidRPr="00FE32AF">
              <w:rPr>
                <w:sz w:val="24"/>
                <w:szCs w:val="24"/>
              </w:rPr>
              <w:t>Достављање техничке документације у погледу мера заштите од пожара на основу усаглашеног захтева</w:t>
            </w:r>
          </w:p>
        </w:tc>
        <w:tc>
          <w:tcPr>
            <w:tcW w:w="1057" w:type="dxa"/>
            <w:tcBorders>
              <w:left w:val="single" w:sz="4" w:space="0" w:color="000000"/>
              <w:bottom w:val="single" w:sz="4" w:space="0" w:color="000000"/>
            </w:tcBorders>
            <w:vAlign w:val="bottom"/>
          </w:tcPr>
          <w:p w14:paraId="41F4CF5E" w14:textId="77777777" w:rsidR="00FE32AF" w:rsidRPr="00FE32AF" w:rsidRDefault="00FE32AF" w:rsidP="00342847">
            <w:pPr>
              <w:jc w:val="right"/>
              <w:rPr>
                <w:sz w:val="24"/>
                <w:szCs w:val="24"/>
              </w:rPr>
            </w:pPr>
            <w:r w:rsidRPr="00FE32AF">
              <w:rPr>
                <w:sz w:val="24"/>
                <w:szCs w:val="24"/>
              </w:rPr>
              <w:t>2</w:t>
            </w:r>
          </w:p>
        </w:tc>
        <w:tc>
          <w:tcPr>
            <w:tcW w:w="1175" w:type="dxa"/>
            <w:tcBorders>
              <w:left w:val="single" w:sz="4" w:space="0" w:color="000000"/>
              <w:bottom w:val="single" w:sz="4" w:space="0" w:color="000000"/>
            </w:tcBorders>
            <w:vAlign w:val="bottom"/>
          </w:tcPr>
          <w:p w14:paraId="67C411D4" w14:textId="77777777" w:rsidR="00FE32AF" w:rsidRPr="00FE32AF" w:rsidRDefault="00FE32AF" w:rsidP="00342847">
            <w:pPr>
              <w:jc w:val="right"/>
              <w:rPr>
                <w:sz w:val="24"/>
                <w:szCs w:val="24"/>
              </w:rPr>
            </w:pPr>
            <w:r w:rsidRPr="00FE32AF">
              <w:rPr>
                <w:sz w:val="24"/>
                <w:szCs w:val="24"/>
              </w:rPr>
              <w:t>0</w:t>
            </w:r>
          </w:p>
        </w:tc>
        <w:tc>
          <w:tcPr>
            <w:tcW w:w="1350" w:type="dxa"/>
            <w:tcBorders>
              <w:left w:val="single" w:sz="4" w:space="0" w:color="000000"/>
              <w:bottom w:val="single" w:sz="4" w:space="0" w:color="000000"/>
            </w:tcBorders>
            <w:vAlign w:val="bottom"/>
          </w:tcPr>
          <w:p w14:paraId="67ECD332" w14:textId="77777777" w:rsidR="00FE32AF" w:rsidRPr="00FE32AF" w:rsidRDefault="00FE32AF" w:rsidP="00342847">
            <w:pPr>
              <w:jc w:val="right"/>
              <w:rPr>
                <w:sz w:val="24"/>
                <w:szCs w:val="24"/>
              </w:rPr>
            </w:pPr>
            <w:r w:rsidRPr="00FE32AF">
              <w:rPr>
                <w:sz w:val="24"/>
                <w:szCs w:val="24"/>
              </w:rPr>
              <w:t>0</w:t>
            </w:r>
          </w:p>
        </w:tc>
        <w:tc>
          <w:tcPr>
            <w:tcW w:w="1162" w:type="dxa"/>
            <w:tcBorders>
              <w:left w:val="single" w:sz="4" w:space="0" w:color="000000"/>
              <w:bottom w:val="single" w:sz="4" w:space="0" w:color="000000"/>
            </w:tcBorders>
            <w:vAlign w:val="bottom"/>
          </w:tcPr>
          <w:p w14:paraId="036F158F" w14:textId="77777777" w:rsidR="00FE32AF" w:rsidRPr="00FE32AF" w:rsidRDefault="00FE32AF" w:rsidP="00342847">
            <w:pPr>
              <w:jc w:val="right"/>
              <w:rPr>
                <w:sz w:val="24"/>
                <w:szCs w:val="24"/>
              </w:rPr>
            </w:pPr>
            <w:r w:rsidRPr="00FE32AF">
              <w:rPr>
                <w:sz w:val="24"/>
                <w:szCs w:val="24"/>
              </w:rPr>
              <w:t>4</w:t>
            </w:r>
          </w:p>
        </w:tc>
        <w:tc>
          <w:tcPr>
            <w:tcW w:w="900" w:type="dxa"/>
            <w:tcBorders>
              <w:left w:val="single" w:sz="4" w:space="0" w:color="000000"/>
              <w:bottom w:val="single" w:sz="4" w:space="0" w:color="000000"/>
              <w:right w:val="single" w:sz="4" w:space="0" w:color="000000"/>
            </w:tcBorders>
            <w:vAlign w:val="bottom"/>
          </w:tcPr>
          <w:p w14:paraId="579AD41B" w14:textId="77777777" w:rsidR="00FE32AF" w:rsidRPr="00FE32AF" w:rsidRDefault="00FE32AF" w:rsidP="00342847">
            <w:pPr>
              <w:jc w:val="right"/>
              <w:rPr>
                <w:sz w:val="24"/>
                <w:szCs w:val="24"/>
              </w:rPr>
            </w:pPr>
            <w:r w:rsidRPr="00FE32AF">
              <w:rPr>
                <w:sz w:val="24"/>
                <w:szCs w:val="24"/>
              </w:rPr>
              <w:t>6</w:t>
            </w:r>
          </w:p>
        </w:tc>
      </w:tr>
      <w:tr w:rsidR="00FE32AF" w:rsidRPr="00FE32AF" w14:paraId="5AF3DB43" w14:textId="77777777" w:rsidTr="00342847">
        <w:trPr>
          <w:trHeight w:val="276"/>
        </w:trPr>
        <w:tc>
          <w:tcPr>
            <w:tcW w:w="3981" w:type="dxa"/>
            <w:tcBorders>
              <w:left w:val="single" w:sz="4" w:space="0" w:color="000000"/>
              <w:bottom w:val="single" w:sz="4" w:space="0" w:color="000000"/>
            </w:tcBorders>
            <w:vAlign w:val="bottom"/>
          </w:tcPr>
          <w:p w14:paraId="391E4BA7" w14:textId="77777777" w:rsidR="00FE32AF" w:rsidRPr="00FE32AF" w:rsidRDefault="00FE32AF" w:rsidP="00342847">
            <w:pPr>
              <w:rPr>
                <w:sz w:val="24"/>
                <w:szCs w:val="24"/>
              </w:rPr>
            </w:pPr>
            <w:r w:rsidRPr="00FE32AF">
              <w:rPr>
                <w:sz w:val="24"/>
                <w:szCs w:val="24"/>
              </w:rPr>
              <w:t>Жалба</w:t>
            </w:r>
          </w:p>
        </w:tc>
        <w:tc>
          <w:tcPr>
            <w:tcW w:w="1057" w:type="dxa"/>
            <w:tcBorders>
              <w:left w:val="single" w:sz="4" w:space="0" w:color="000000"/>
              <w:bottom w:val="single" w:sz="4" w:space="0" w:color="000000"/>
            </w:tcBorders>
            <w:vAlign w:val="bottom"/>
          </w:tcPr>
          <w:p w14:paraId="5A491F95" w14:textId="77777777" w:rsidR="00FE32AF" w:rsidRPr="00FE32AF" w:rsidRDefault="00FE32AF" w:rsidP="00342847">
            <w:pPr>
              <w:jc w:val="right"/>
              <w:rPr>
                <w:sz w:val="24"/>
                <w:szCs w:val="24"/>
              </w:rPr>
            </w:pPr>
            <w:r w:rsidRPr="00FE32AF">
              <w:rPr>
                <w:sz w:val="24"/>
                <w:szCs w:val="24"/>
              </w:rPr>
              <w:t>0</w:t>
            </w:r>
          </w:p>
        </w:tc>
        <w:tc>
          <w:tcPr>
            <w:tcW w:w="1175" w:type="dxa"/>
            <w:tcBorders>
              <w:left w:val="single" w:sz="4" w:space="0" w:color="000000"/>
              <w:bottom w:val="single" w:sz="4" w:space="0" w:color="000000"/>
            </w:tcBorders>
            <w:vAlign w:val="bottom"/>
          </w:tcPr>
          <w:p w14:paraId="424D6FC5" w14:textId="77777777" w:rsidR="00FE32AF" w:rsidRPr="00FE32AF" w:rsidRDefault="00FE32AF" w:rsidP="00342847">
            <w:pPr>
              <w:jc w:val="right"/>
              <w:rPr>
                <w:sz w:val="24"/>
                <w:szCs w:val="24"/>
              </w:rPr>
            </w:pPr>
            <w:r w:rsidRPr="00FE32AF">
              <w:rPr>
                <w:sz w:val="24"/>
                <w:szCs w:val="24"/>
              </w:rPr>
              <w:t>0</w:t>
            </w:r>
          </w:p>
        </w:tc>
        <w:tc>
          <w:tcPr>
            <w:tcW w:w="1350" w:type="dxa"/>
            <w:tcBorders>
              <w:left w:val="single" w:sz="4" w:space="0" w:color="000000"/>
              <w:bottom w:val="single" w:sz="4" w:space="0" w:color="000000"/>
            </w:tcBorders>
            <w:vAlign w:val="bottom"/>
          </w:tcPr>
          <w:p w14:paraId="2FC5ADD6" w14:textId="77777777" w:rsidR="00FE32AF" w:rsidRPr="00FE32AF" w:rsidRDefault="00FE32AF" w:rsidP="00342847">
            <w:pPr>
              <w:jc w:val="right"/>
              <w:rPr>
                <w:sz w:val="24"/>
                <w:szCs w:val="24"/>
              </w:rPr>
            </w:pPr>
            <w:r w:rsidRPr="00FE32AF">
              <w:rPr>
                <w:sz w:val="24"/>
                <w:szCs w:val="24"/>
              </w:rPr>
              <w:t>0</w:t>
            </w:r>
          </w:p>
        </w:tc>
        <w:tc>
          <w:tcPr>
            <w:tcW w:w="1162" w:type="dxa"/>
            <w:tcBorders>
              <w:left w:val="single" w:sz="4" w:space="0" w:color="000000"/>
              <w:bottom w:val="single" w:sz="4" w:space="0" w:color="000000"/>
            </w:tcBorders>
            <w:vAlign w:val="bottom"/>
          </w:tcPr>
          <w:p w14:paraId="4DAAB957" w14:textId="77777777" w:rsidR="00FE32AF" w:rsidRPr="00FE32AF" w:rsidRDefault="00FE32AF" w:rsidP="00342847">
            <w:pPr>
              <w:jc w:val="right"/>
              <w:rPr>
                <w:sz w:val="24"/>
                <w:szCs w:val="24"/>
              </w:rPr>
            </w:pPr>
            <w:r w:rsidRPr="00FE32AF">
              <w:rPr>
                <w:sz w:val="24"/>
                <w:szCs w:val="24"/>
              </w:rPr>
              <w:t>1</w:t>
            </w:r>
          </w:p>
        </w:tc>
        <w:tc>
          <w:tcPr>
            <w:tcW w:w="900" w:type="dxa"/>
            <w:tcBorders>
              <w:left w:val="single" w:sz="4" w:space="0" w:color="000000"/>
              <w:bottom w:val="single" w:sz="4" w:space="0" w:color="000000"/>
              <w:right w:val="single" w:sz="4" w:space="0" w:color="000000"/>
            </w:tcBorders>
            <w:vAlign w:val="bottom"/>
          </w:tcPr>
          <w:p w14:paraId="29952D34" w14:textId="77777777" w:rsidR="00FE32AF" w:rsidRPr="00FE32AF" w:rsidRDefault="00FE32AF" w:rsidP="00342847">
            <w:pPr>
              <w:jc w:val="right"/>
              <w:rPr>
                <w:sz w:val="24"/>
                <w:szCs w:val="24"/>
              </w:rPr>
            </w:pPr>
            <w:r w:rsidRPr="00FE32AF">
              <w:rPr>
                <w:sz w:val="24"/>
                <w:szCs w:val="24"/>
              </w:rPr>
              <w:t>1</w:t>
            </w:r>
          </w:p>
        </w:tc>
      </w:tr>
      <w:tr w:rsidR="00FE32AF" w:rsidRPr="00FE32AF" w14:paraId="0B95FA1F" w14:textId="77777777" w:rsidTr="00342847">
        <w:trPr>
          <w:trHeight w:val="477"/>
        </w:trPr>
        <w:tc>
          <w:tcPr>
            <w:tcW w:w="3981" w:type="dxa"/>
            <w:tcBorders>
              <w:left w:val="single" w:sz="4" w:space="0" w:color="000000"/>
              <w:bottom w:val="single" w:sz="4" w:space="0" w:color="000000"/>
            </w:tcBorders>
            <w:vAlign w:val="bottom"/>
          </w:tcPr>
          <w:p w14:paraId="582F7C18" w14:textId="77777777" w:rsidR="00FE32AF" w:rsidRPr="00FE32AF" w:rsidRDefault="00FE32AF" w:rsidP="00342847">
            <w:pPr>
              <w:rPr>
                <w:sz w:val="24"/>
                <w:szCs w:val="24"/>
              </w:rPr>
            </w:pPr>
            <w:r w:rsidRPr="00FE32AF">
              <w:rPr>
                <w:sz w:val="24"/>
                <w:szCs w:val="24"/>
              </w:rPr>
              <w:t>Исправка техничке грешке (на захтев подносиоца)</w:t>
            </w:r>
          </w:p>
        </w:tc>
        <w:tc>
          <w:tcPr>
            <w:tcW w:w="1057" w:type="dxa"/>
            <w:tcBorders>
              <w:left w:val="single" w:sz="4" w:space="0" w:color="000000"/>
              <w:bottom w:val="single" w:sz="4" w:space="0" w:color="000000"/>
            </w:tcBorders>
            <w:vAlign w:val="bottom"/>
          </w:tcPr>
          <w:p w14:paraId="30B88DFF" w14:textId="77777777" w:rsidR="00FE32AF" w:rsidRPr="00FE32AF" w:rsidRDefault="00FE32AF" w:rsidP="00342847">
            <w:pPr>
              <w:jc w:val="right"/>
              <w:rPr>
                <w:sz w:val="24"/>
                <w:szCs w:val="24"/>
              </w:rPr>
            </w:pPr>
            <w:r w:rsidRPr="00FE32AF">
              <w:rPr>
                <w:sz w:val="24"/>
                <w:szCs w:val="24"/>
              </w:rPr>
              <w:t>1</w:t>
            </w:r>
          </w:p>
        </w:tc>
        <w:tc>
          <w:tcPr>
            <w:tcW w:w="1175" w:type="dxa"/>
            <w:tcBorders>
              <w:left w:val="single" w:sz="4" w:space="0" w:color="000000"/>
              <w:bottom w:val="single" w:sz="4" w:space="0" w:color="000000"/>
            </w:tcBorders>
            <w:vAlign w:val="bottom"/>
          </w:tcPr>
          <w:p w14:paraId="332C2AFB" w14:textId="77777777" w:rsidR="00FE32AF" w:rsidRPr="00FE32AF" w:rsidRDefault="00FE32AF" w:rsidP="00342847">
            <w:pPr>
              <w:jc w:val="right"/>
              <w:rPr>
                <w:sz w:val="24"/>
                <w:szCs w:val="24"/>
              </w:rPr>
            </w:pPr>
            <w:r w:rsidRPr="00FE32AF">
              <w:rPr>
                <w:sz w:val="24"/>
                <w:szCs w:val="24"/>
              </w:rPr>
              <w:t>1</w:t>
            </w:r>
          </w:p>
        </w:tc>
        <w:tc>
          <w:tcPr>
            <w:tcW w:w="1350" w:type="dxa"/>
            <w:tcBorders>
              <w:left w:val="single" w:sz="4" w:space="0" w:color="000000"/>
              <w:bottom w:val="single" w:sz="4" w:space="0" w:color="000000"/>
            </w:tcBorders>
            <w:vAlign w:val="bottom"/>
          </w:tcPr>
          <w:p w14:paraId="4079B3A1" w14:textId="77777777" w:rsidR="00FE32AF" w:rsidRPr="00FE32AF" w:rsidRDefault="00FE32AF" w:rsidP="00342847">
            <w:pPr>
              <w:jc w:val="right"/>
              <w:rPr>
                <w:sz w:val="24"/>
                <w:szCs w:val="24"/>
              </w:rPr>
            </w:pPr>
            <w:r w:rsidRPr="00FE32AF">
              <w:rPr>
                <w:sz w:val="24"/>
                <w:szCs w:val="24"/>
              </w:rPr>
              <w:t>0</w:t>
            </w:r>
          </w:p>
        </w:tc>
        <w:tc>
          <w:tcPr>
            <w:tcW w:w="1162" w:type="dxa"/>
            <w:tcBorders>
              <w:left w:val="single" w:sz="4" w:space="0" w:color="000000"/>
              <w:bottom w:val="single" w:sz="4" w:space="0" w:color="000000"/>
            </w:tcBorders>
            <w:vAlign w:val="bottom"/>
          </w:tcPr>
          <w:p w14:paraId="17ECF62A" w14:textId="77777777" w:rsidR="00FE32AF" w:rsidRPr="00FE32AF" w:rsidRDefault="00FE32AF" w:rsidP="00342847">
            <w:pPr>
              <w:jc w:val="right"/>
              <w:rPr>
                <w:sz w:val="24"/>
                <w:szCs w:val="24"/>
              </w:rPr>
            </w:pPr>
            <w:r w:rsidRPr="00FE32AF">
              <w:rPr>
                <w:sz w:val="24"/>
                <w:szCs w:val="24"/>
              </w:rPr>
              <w:t>0</w:t>
            </w:r>
          </w:p>
        </w:tc>
        <w:tc>
          <w:tcPr>
            <w:tcW w:w="900" w:type="dxa"/>
            <w:tcBorders>
              <w:left w:val="single" w:sz="4" w:space="0" w:color="000000"/>
              <w:bottom w:val="single" w:sz="4" w:space="0" w:color="000000"/>
              <w:right w:val="single" w:sz="4" w:space="0" w:color="000000"/>
            </w:tcBorders>
            <w:vAlign w:val="bottom"/>
          </w:tcPr>
          <w:p w14:paraId="78AC7874" w14:textId="77777777" w:rsidR="00FE32AF" w:rsidRPr="00FE32AF" w:rsidRDefault="00FE32AF" w:rsidP="00342847">
            <w:pPr>
              <w:jc w:val="right"/>
              <w:rPr>
                <w:sz w:val="24"/>
                <w:szCs w:val="24"/>
              </w:rPr>
            </w:pPr>
            <w:r w:rsidRPr="00FE32AF">
              <w:rPr>
                <w:sz w:val="24"/>
                <w:szCs w:val="24"/>
              </w:rPr>
              <w:t>2</w:t>
            </w:r>
          </w:p>
        </w:tc>
      </w:tr>
      <w:tr w:rsidR="00FE32AF" w:rsidRPr="00FE32AF" w14:paraId="784FD7DA" w14:textId="77777777" w:rsidTr="00342847">
        <w:trPr>
          <w:trHeight w:val="276"/>
        </w:trPr>
        <w:tc>
          <w:tcPr>
            <w:tcW w:w="3981" w:type="dxa"/>
            <w:tcBorders>
              <w:left w:val="single" w:sz="4" w:space="0" w:color="000000"/>
              <w:bottom w:val="single" w:sz="4" w:space="0" w:color="000000"/>
            </w:tcBorders>
            <w:vAlign w:val="bottom"/>
          </w:tcPr>
          <w:p w14:paraId="13A93408" w14:textId="77777777" w:rsidR="00FE32AF" w:rsidRPr="00FE32AF" w:rsidRDefault="00FE32AF" w:rsidP="00342847">
            <w:pPr>
              <w:rPr>
                <w:sz w:val="24"/>
                <w:szCs w:val="24"/>
              </w:rPr>
            </w:pPr>
            <w:r w:rsidRPr="00FE32AF">
              <w:rPr>
                <w:sz w:val="24"/>
                <w:szCs w:val="24"/>
              </w:rPr>
              <w:t>Исправка техничке грешке/Одлука</w:t>
            </w:r>
          </w:p>
        </w:tc>
        <w:tc>
          <w:tcPr>
            <w:tcW w:w="1057" w:type="dxa"/>
            <w:tcBorders>
              <w:left w:val="single" w:sz="4" w:space="0" w:color="000000"/>
              <w:bottom w:val="single" w:sz="4" w:space="0" w:color="000000"/>
            </w:tcBorders>
            <w:vAlign w:val="bottom"/>
          </w:tcPr>
          <w:p w14:paraId="5D3DD64B" w14:textId="77777777" w:rsidR="00FE32AF" w:rsidRPr="00FE32AF" w:rsidRDefault="00FE32AF" w:rsidP="00342847">
            <w:pPr>
              <w:jc w:val="right"/>
              <w:rPr>
                <w:sz w:val="24"/>
                <w:szCs w:val="24"/>
              </w:rPr>
            </w:pPr>
            <w:r w:rsidRPr="00FE32AF">
              <w:rPr>
                <w:sz w:val="24"/>
                <w:szCs w:val="24"/>
              </w:rPr>
              <w:t>1</w:t>
            </w:r>
          </w:p>
        </w:tc>
        <w:tc>
          <w:tcPr>
            <w:tcW w:w="1175" w:type="dxa"/>
            <w:tcBorders>
              <w:left w:val="single" w:sz="4" w:space="0" w:color="000000"/>
              <w:bottom w:val="single" w:sz="4" w:space="0" w:color="000000"/>
            </w:tcBorders>
            <w:vAlign w:val="bottom"/>
          </w:tcPr>
          <w:p w14:paraId="2852EEB6" w14:textId="77777777" w:rsidR="00FE32AF" w:rsidRPr="00FE32AF" w:rsidRDefault="00FE32AF" w:rsidP="00342847">
            <w:pPr>
              <w:jc w:val="right"/>
              <w:rPr>
                <w:sz w:val="24"/>
                <w:szCs w:val="24"/>
              </w:rPr>
            </w:pPr>
            <w:r w:rsidRPr="00FE32AF">
              <w:rPr>
                <w:sz w:val="24"/>
                <w:szCs w:val="24"/>
              </w:rPr>
              <w:t>0</w:t>
            </w:r>
          </w:p>
        </w:tc>
        <w:tc>
          <w:tcPr>
            <w:tcW w:w="1350" w:type="dxa"/>
            <w:tcBorders>
              <w:left w:val="single" w:sz="4" w:space="0" w:color="000000"/>
              <w:bottom w:val="single" w:sz="4" w:space="0" w:color="000000"/>
            </w:tcBorders>
            <w:vAlign w:val="bottom"/>
          </w:tcPr>
          <w:p w14:paraId="109C9270" w14:textId="77777777" w:rsidR="00FE32AF" w:rsidRPr="00FE32AF" w:rsidRDefault="00FE32AF" w:rsidP="00342847">
            <w:pPr>
              <w:jc w:val="right"/>
              <w:rPr>
                <w:sz w:val="24"/>
                <w:szCs w:val="24"/>
              </w:rPr>
            </w:pPr>
            <w:r w:rsidRPr="00FE32AF">
              <w:rPr>
                <w:sz w:val="24"/>
                <w:szCs w:val="24"/>
              </w:rPr>
              <w:t>1</w:t>
            </w:r>
          </w:p>
        </w:tc>
        <w:tc>
          <w:tcPr>
            <w:tcW w:w="1162" w:type="dxa"/>
            <w:tcBorders>
              <w:left w:val="single" w:sz="4" w:space="0" w:color="000000"/>
              <w:bottom w:val="single" w:sz="4" w:space="0" w:color="000000"/>
            </w:tcBorders>
            <w:vAlign w:val="bottom"/>
          </w:tcPr>
          <w:p w14:paraId="61AA8FC1" w14:textId="77777777" w:rsidR="00FE32AF" w:rsidRPr="00FE32AF" w:rsidRDefault="00FE32AF" w:rsidP="00342847">
            <w:pPr>
              <w:jc w:val="right"/>
              <w:rPr>
                <w:sz w:val="24"/>
                <w:szCs w:val="24"/>
              </w:rPr>
            </w:pPr>
            <w:r w:rsidRPr="00FE32AF">
              <w:rPr>
                <w:sz w:val="24"/>
                <w:szCs w:val="24"/>
              </w:rPr>
              <w:t>0</w:t>
            </w:r>
          </w:p>
        </w:tc>
        <w:tc>
          <w:tcPr>
            <w:tcW w:w="900" w:type="dxa"/>
            <w:tcBorders>
              <w:left w:val="single" w:sz="4" w:space="0" w:color="000000"/>
              <w:bottom w:val="single" w:sz="4" w:space="0" w:color="000000"/>
              <w:right w:val="single" w:sz="4" w:space="0" w:color="000000"/>
            </w:tcBorders>
            <w:vAlign w:val="bottom"/>
          </w:tcPr>
          <w:p w14:paraId="6759BA60" w14:textId="77777777" w:rsidR="00FE32AF" w:rsidRPr="00FE32AF" w:rsidRDefault="00FE32AF" w:rsidP="00342847">
            <w:pPr>
              <w:jc w:val="right"/>
              <w:rPr>
                <w:sz w:val="24"/>
                <w:szCs w:val="24"/>
              </w:rPr>
            </w:pPr>
            <w:r w:rsidRPr="00FE32AF">
              <w:rPr>
                <w:sz w:val="24"/>
                <w:szCs w:val="24"/>
              </w:rPr>
              <w:t>2</w:t>
            </w:r>
          </w:p>
        </w:tc>
      </w:tr>
      <w:tr w:rsidR="00FE32AF" w:rsidRPr="00FE32AF" w14:paraId="493F0409" w14:textId="77777777" w:rsidTr="00342847">
        <w:trPr>
          <w:trHeight w:val="477"/>
        </w:trPr>
        <w:tc>
          <w:tcPr>
            <w:tcW w:w="3981" w:type="dxa"/>
            <w:tcBorders>
              <w:left w:val="single" w:sz="4" w:space="0" w:color="000000"/>
              <w:bottom w:val="single" w:sz="4" w:space="0" w:color="000000"/>
            </w:tcBorders>
            <w:vAlign w:val="bottom"/>
          </w:tcPr>
          <w:p w14:paraId="2A18C460" w14:textId="77777777" w:rsidR="00FE32AF" w:rsidRPr="00FE32AF" w:rsidRDefault="00FE32AF" w:rsidP="00342847">
            <w:pPr>
              <w:rPr>
                <w:sz w:val="24"/>
                <w:szCs w:val="24"/>
              </w:rPr>
            </w:pPr>
            <w:r w:rsidRPr="00FE32AF">
              <w:rPr>
                <w:sz w:val="24"/>
                <w:szCs w:val="24"/>
              </w:rPr>
              <w:t>Одустанак од захтева (обустава поступка на захтев подносиоца)</w:t>
            </w:r>
          </w:p>
        </w:tc>
        <w:tc>
          <w:tcPr>
            <w:tcW w:w="1057" w:type="dxa"/>
            <w:tcBorders>
              <w:left w:val="single" w:sz="4" w:space="0" w:color="000000"/>
              <w:bottom w:val="single" w:sz="4" w:space="0" w:color="000000"/>
            </w:tcBorders>
            <w:vAlign w:val="bottom"/>
          </w:tcPr>
          <w:p w14:paraId="13326C39" w14:textId="77777777" w:rsidR="00FE32AF" w:rsidRPr="00FE32AF" w:rsidRDefault="00FE32AF" w:rsidP="00342847">
            <w:pPr>
              <w:jc w:val="right"/>
              <w:rPr>
                <w:sz w:val="24"/>
                <w:szCs w:val="24"/>
              </w:rPr>
            </w:pPr>
            <w:r w:rsidRPr="00FE32AF">
              <w:rPr>
                <w:sz w:val="24"/>
                <w:szCs w:val="24"/>
              </w:rPr>
              <w:t>0</w:t>
            </w:r>
          </w:p>
        </w:tc>
        <w:tc>
          <w:tcPr>
            <w:tcW w:w="1175" w:type="dxa"/>
            <w:tcBorders>
              <w:left w:val="single" w:sz="4" w:space="0" w:color="000000"/>
              <w:bottom w:val="single" w:sz="4" w:space="0" w:color="000000"/>
            </w:tcBorders>
            <w:vAlign w:val="bottom"/>
          </w:tcPr>
          <w:p w14:paraId="106E75EA" w14:textId="77777777" w:rsidR="00FE32AF" w:rsidRPr="00FE32AF" w:rsidRDefault="00FE32AF" w:rsidP="00342847">
            <w:pPr>
              <w:jc w:val="right"/>
              <w:rPr>
                <w:sz w:val="24"/>
                <w:szCs w:val="24"/>
              </w:rPr>
            </w:pPr>
            <w:r w:rsidRPr="00FE32AF">
              <w:rPr>
                <w:sz w:val="24"/>
                <w:szCs w:val="24"/>
              </w:rPr>
              <w:t>1</w:t>
            </w:r>
          </w:p>
        </w:tc>
        <w:tc>
          <w:tcPr>
            <w:tcW w:w="1350" w:type="dxa"/>
            <w:tcBorders>
              <w:left w:val="single" w:sz="4" w:space="0" w:color="000000"/>
              <w:bottom w:val="single" w:sz="4" w:space="0" w:color="000000"/>
            </w:tcBorders>
            <w:vAlign w:val="bottom"/>
          </w:tcPr>
          <w:p w14:paraId="78AE561D" w14:textId="77777777" w:rsidR="00FE32AF" w:rsidRPr="00FE32AF" w:rsidRDefault="00FE32AF" w:rsidP="00342847">
            <w:pPr>
              <w:jc w:val="right"/>
              <w:rPr>
                <w:sz w:val="24"/>
                <w:szCs w:val="24"/>
              </w:rPr>
            </w:pPr>
            <w:r w:rsidRPr="00FE32AF">
              <w:rPr>
                <w:sz w:val="24"/>
                <w:szCs w:val="24"/>
              </w:rPr>
              <w:t>1</w:t>
            </w:r>
          </w:p>
        </w:tc>
        <w:tc>
          <w:tcPr>
            <w:tcW w:w="1162" w:type="dxa"/>
            <w:tcBorders>
              <w:left w:val="single" w:sz="4" w:space="0" w:color="000000"/>
              <w:bottom w:val="single" w:sz="4" w:space="0" w:color="000000"/>
            </w:tcBorders>
            <w:vAlign w:val="bottom"/>
          </w:tcPr>
          <w:p w14:paraId="532A9B02" w14:textId="77777777" w:rsidR="00FE32AF" w:rsidRPr="00FE32AF" w:rsidRDefault="00FE32AF" w:rsidP="00342847">
            <w:pPr>
              <w:jc w:val="right"/>
              <w:rPr>
                <w:sz w:val="24"/>
                <w:szCs w:val="24"/>
              </w:rPr>
            </w:pPr>
            <w:r w:rsidRPr="00FE32AF">
              <w:rPr>
                <w:sz w:val="24"/>
                <w:szCs w:val="24"/>
              </w:rPr>
              <w:t>0</w:t>
            </w:r>
          </w:p>
        </w:tc>
        <w:tc>
          <w:tcPr>
            <w:tcW w:w="900" w:type="dxa"/>
            <w:tcBorders>
              <w:left w:val="single" w:sz="4" w:space="0" w:color="000000"/>
              <w:bottom w:val="single" w:sz="4" w:space="0" w:color="000000"/>
              <w:right w:val="single" w:sz="4" w:space="0" w:color="000000"/>
            </w:tcBorders>
            <w:vAlign w:val="bottom"/>
          </w:tcPr>
          <w:p w14:paraId="24897AF6" w14:textId="77777777" w:rsidR="00FE32AF" w:rsidRPr="00FE32AF" w:rsidRDefault="00FE32AF" w:rsidP="00342847">
            <w:pPr>
              <w:jc w:val="right"/>
              <w:rPr>
                <w:sz w:val="24"/>
                <w:szCs w:val="24"/>
              </w:rPr>
            </w:pPr>
            <w:r w:rsidRPr="00FE32AF">
              <w:rPr>
                <w:sz w:val="24"/>
                <w:szCs w:val="24"/>
              </w:rPr>
              <w:t>2</w:t>
            </w:r>
          </w:p>
        </w:tc>
      </w:tr>
      <w:tr w:rsidR="00FE32AF" w:rsidRPr="00FE32AF" w14:paraId="2C39AE10" w14:textId="77777777" w:rsidTr="00342847">
        <w:trPr>
          <w:trHeight w:val="925"/>
        </w:trPr>
        <w:tc>
          <w:tcPr>
            <w:tcW w:w="3981" w:type="dxa"/>
            <w:tcBorders>
              <w:left w:val="single" w:sz="4" w:space="0" w:color="000000"/>
              <w:bottom w:val="single" w:sz="4" w:space="0" w:color="000000"/>
            </w:tcBorders>
            <w:vAlign w:val="bottom"/>
          </w:tcPr>
          <w:p w14:paraId="118AB0DA" w14:textId="77777777" w:rsidR="00FE32AF" w:rsidRPr="00FE32AF" w:rsidRDefault="00FE32AF" w:rsidP="00342847">
            <w:pPr>
              <w:rPr>
                <w:sz w:val="24"/>
                <w:szCs w:val="24"/>
              </w:rPr>
            </w:pPr>
            <w:r w:rsidRPr="00FE32AF">
              <w:rPr>
                <w:sz w:val="24"/>
                <w:szCs w:val="24"/>
              </w:rPr>
              <w:t>Остали захтеви – датум подношења почев од 12. јула 2021. године (клаузула правноснажности, измена овлашћеног лица, статус странке у поступку и сл.)</w:t>
            </w:r>
          </w:p>
        </w:tc>
        <w:tc>
          <w:tcPr>
            <w:tcW w:w="1057" w:type="dxa"/>
            <w:tcBorders>
              <w:left w:val="single" w:sz="4" w:space="0" w:color="000000"/>
              <w:bottom w:val="single" w:sz="4" w:space="0" w:color="000000"/>
            </w:tcBorders>
            <w:vAlign w:val="bottom"/>
          </w:tcPr>
          <w:p w14:paraId="10AF5E09" w14:textId="77777777" w:rsidR="00FE32AF" w:rsidRPr="00FE32AF" w:rsidRDefault="00FE32AF" w:rsidP="00342847">
            <w:pPr>
              <w:jc w:val="right"/>
              <w:rPr>
                <w:sz w:val="24"/>
                <w:szCs w:val="24"/>
              </w:rPr>
            </w:pPr>
            <w:r w:rsidRPr="00FE32AF">
              <w:rPr>
                <w:sz w:val="24"/>
                <w:szCs w:val="24"/>
              </w:rPr>
              <w:t>14</w:t>
            </w:r>
          </w:p>
        </w:tc>
        <w:tc>
          <w:tcPr>
            <w:tcW w:w="1175" w:type="dxa"/>
            <w:tcBorders>
              <w:left w:val="single" w:sz="4" w:space="0" w:color="000000"/>
              <w:bottom w:val="single" w:sz="4" w:space="0" w:color="000000"/>
            </w:tcBorders>
            <w:vAlign w:val="bottom"/>
          </w:tcPr>
          <w:p w14:paraId="32B733A5" w14:textId="77777777" w:rsidR="00FE32AF" w:rsidRPr="00FE32AF" w:rsidRDefault="00FE32AF" w:rsidP="00342847">
            <w:pPr>
              <w:jc w:val="right"/>
              <w:rPr>
                <w:sz w:val="24"/>
                <w:szCs w:val="24"/>
              </w:rPr>
            </w:pPr>
            <w:r w:rsidRPr="00FE32AF">
              <w:rPr>
                <w:sz w:val="24"/>
                <w:szCs w:val="24"/>
              </w:rPr>
              <w:t>22</w:t>
            </w:r>
          </w:p>
        </w:tc>
        <w:tc>
          <w:tcPr>
            <w:tcW w:w="1350" w:type="dxa"/>
            <w:tcBorders>
              <w:left w:val="single" w:sz="4" w:space="0" w:color="000000"/>
              <w:bottom w:val="single" w:sz="4" w:space="0" w:color="000000"/>
            </w:tcBorders>
            <w:vAlign w:val="bottom"/>
          </w:tcPr>
          <w:p w14:paraId="39451982" w14:textId="77777777" w:rsidR="00FE32AF" w:rsidRPr="00FE32AF" w:rsidRDefault="00FE32AF" w:rsidP="00342847">
            <w:pPr>
              <w:jc w:val="right"/>
              <w:rPr>
                <w:sz w:val="24"/>
                <w:szCs w:val="24"/>
              </w:rPr>
            </w:pPr>
            <w:r w:rsidRPr="00FE32AF">
              <w:rPr>
                <w:sz w:val="24"/>
                <w:szCs w:val="24"/>
              </w:rPr>
              <w:t>11</w:t>
            </w:r>
          </w:p>
        </w:tc>
        <w:tc>
          <w:tcPr>
            <w:tcW w:w="1162" w:type="dxa"/>
            <w:tcBorders>
              <w:left w:val="single" w:sz="4" w:space="0" w:color="000000"/>
              <w:bottom w:val="single" w:sz="4" w:space="0" w:color="000000"/>
            </w:tcBorders>
            <w:vAlign w:val="bottom"/>
          </w:tcPr>
          <w:p w14:paraId="2AF05E87" w14:textId="77777777" w:rsidR="00FE32AF" w:rsidRPr="00FE32AF" w:rsidRDefault="00FE32AF" w:rsidP="00342847">
            <w:pPr>
              <w:jc w:val="right"/>
              <w:rPr>
                <w:sz w:val="24"/>
                <w:szCs w:val="24"/>
              </w:rPr>
            </w:pPr>
            <w:r w:rsidRPr="00FE32AF">
              <w:rPr>
                <w:sz w:val="24"/>
                <w:szCs w:val="24"/>
              </w:rPr>
              <w:t>21</w:t>
            </w:r>
          </w:p>
        </w:tc>
        <w:tc>
          <w:tcPr>
            <w:tcW w:w="900" w:type="dxa"/>
            <w:tcBorders>
              <w:left w:val="single" w:sz="4" w:space="0" w:color="000000"/>
              <w:bottom w:val="single" w:sz="4" w:space="0" w:color="000000"/>
              <w:right w:val="single" w:sz="4" w:space="0" w:color="000000"/>
            </w:tcBorders>
            <w:vAlign w:val="bottom"/>
          </w:tcPr>
          <w:p w14:paraId="626733C3" w14:textId="77777777" w:rsidR="00FE32AF" w:rsidRPr="00FE32AF" w:rsidRDefault="00FE32AF" w:rsidP="00342847">
            <w:pPr>
              <w:jc w:val="right"/>
              <w:rPr>
                <w:sz w:val="24"/>
                <w:szCs w:val="24"/>
              </w:rPr>
            </w:pPr>
            <w:r w:rsidRPr="00FE32AF">
              <w:rPr>
                <w:sz w:val="24"/>
                <w:szCs w:val="24"/>
              </w:rPr>
              <w:t>68</w:t>
            </w:r>
          </w:p>
        </w:tc>
      </w:tr>
      <w:tr w:rsidR="00FE32AF" w:rsidRPr="00FE32AF" w14:paraId="36BE35C4" w14:textId="77777777" w:rsidTr="00342847">
        <w:trPr>
          <w:trHeight w:val="276"/>
        </w:trPr>
        <w:tc>
          <w:tcPr>
            <w:tcW w:w="3981" w:type="dxa"/>
            <w:tcBorders>
              <w:left w:val="single" w:sz="4" w:space="0" w:color="000000"/>
              <w:bottom w:val="single" w:sz="4" w:space="0" w:color="000000"/>
            </w:tcBorders>
            <w:vAlign w:val="bottom"/>
          </w:tcPr>
          <w:p w14:paraId="3BD756B5" w14:textId="77777777" w:rsidR="00FE32AF" w:rsidRPr="00FE32AF" w:rsidRDefault="00FE32AF" w:rsidP="00342847">
            <w:pPr>
              <w:rPr>
                <w:sz w:val="24"/>
                <w:szCs w:val="24"/>
              </w:rPr>
            </w:pPr>
            <w:r w:rsidRPr="00FE32AF">
              <w:rPr>
                <w:sz w:val="24"/>
                <w:szCs w:val="24"/>
              </w:rPr>
              <w:t>Пријава завршетка израде темеља</w:t>
            </w:r>
          </w:p>
        </w:tc>
        <w:tc>
          <w:tcPr>
            <w:tcW w:w="1057" w:type="dxa"/>
            <w:tcBorders>
              <w:left w:val="single" w:sz="4" w:space="0" w:color="000000"/>
              <w:bottom w:val="single" w:sz="4" w:space="0" w:color="000000"/>
            </w:tcBorders>
            <w:vAlign w:val="bottom"/>
          </w:tcPr>
          <w:p w14:paraId="4F262EC0" w14:textId="77777777" w:rsidR="00FE32AF" w:rsidRPr="00FE32AF" w:rsidRDefault="00FE32AF" w:rsidP="00342847">
            <w:pPr>
              <w:jc w:val="right"/>
              <w:rPr>
                <w:sz w:val="24"/>
                <w:szCs w:val="24"/>
              </w:rPr>
            </w:pPr>
            <w:r w:rsidRPr="00FE32AF">
              <w:rPr>
                <w:sz w:val="24"/>
                <w:szCs w:val="24"/>
              </w:rPr>
              <w:t>9</w:t>
            </w:r>
          </w:p>
        </w:tc>
        <w:tc>
          <w:tcPr>
            <w:tcW w:w="1175" w:type="dxa"/>
            <w:tcBorders>
              <w:left w:val="single" w:sz="4" w:space="0" w:color="000000"/>
              <w:bottom w:val="single" w:sz="4" w:space="0" w:color="000000"/>
            </w:tcBorders>
            <w:vAlign w:val="bottom"/>
          </w:tcPr>
          <w:p w14:paraId="06DC6328" w14:textId="77777777" w:rsidR="00FE32AF" w:rsidRPr="00FE32AF" w:rsidRDefault="00FE32AF" w:rsidP="00342847">
            <w:pPr>
              <w:jc w:val="right"/>
              <w:rPr>
                <w:sz w:val="24"/>
                <w:szCs w:val="24"/>
              </w:rPr>
            </w:pPr>
            <w:r w:rsidRPr="00FE32AF">
              <w:rPr>
                <w:sz w:val="24"/>
                <w:szCs w:val="24"/>
              </w:rPr>
              <w:t>12</w:t>
            </w:r>
          </w:p>
        </w:tc>
        <w:tc>
          <w:tcPr>
            <w:tcW w:w="1350" w:type="dxa"/>
            <w:tcBorders>
              <w:left w:val="single" w:sz="4" w:space="0" w:color="000000"/>
              <w:bottom w:val="single" w:sz="4" w:space="0" w:color="000000"/>
            </w:tcBorders>
            <w:vAlign w:val="bottom"/>
          </w:tcPr>
          <w:p w14:paraId="4FD49C1E" w14:textId="77777777" w:rsidR="00FE32AF" w:rsidRPr="00FE32AF" w:rsidRDefault="00FE32AF" w:rsidP="00342847">
            <w:pPr>
              <w:jc w:val="right"/>
              <w:rPr>
                <w:sz w:val="24"/>
                <w:szCs w:val="24"/>
              </w:rPr>
            </w:pPr>
            <w:r w:rsidRPr="00FE32AF">
              <w:rPr>
                <w:sz w:val="24"/>
                <w:szCs w:val="24"/>
              </w:rPr>
              <w:t>11</w:t>
            </w:r>
          </w:p>
        </w:tc>
        <w:tc>
          <w:tcPr>
            <w:tcW w:w="1162" w:type="dxa"/>
            <w:tcBorders>
              <w:left w:val="single" w:sz="4" w:space="0" w:color="000000"/>
              <w:bottom w:val="single" w:sz="4" w:space="0" w:color="000000"/>
            </w:tcBorders>
            <w:vAlign w:val="bottom"/>
          </w:tcPr>
          <w:p w14:paraId="2A7619A5" w14:textId="77777777" w:rsidR="00FE32AF" w:rsidRPr="00FE32AF" w:rsidRDefault="00FE32AF" w:rsidP="00342847">
            <w:pPr>
              <w:jc w:val="right"/>
              <w:rPr>
                <w:sz w:val="24"/>
                <w:szCs w:val="24"/>
              </w:rPr>
            </w:pPr>
            <w:r w:rsidRPr="00FE32AF">
              <w:rPr>
                <w:sz w:val="24"/>
                <w:szCs w:val="24"/>
              </w:rPr>
              <w:t>11</w:t>
            </w:r>
          </w:p>
        </w:tc>
        <w:tc>
          <w:tcPr>
            <w:tcW w:w="900" w:type="dxa"/>
            <w:tcBorders>
              <w:left w:val="single" w:sz="4" w:space="0" w:color="000000"/>
              <w:bottom w:val="single" w:sz="4" w:space="0" w:color="000000"/>
              <w:right w:val="single" w:sz="4" w:space="0" w:color="000000"/>
            </w:tcBorders>
            <w:vAlign w:val="bottom"/>
          </w:tcPr>
          <w:p w14:paraId="0FC29441" w14:textId="77777777" w:rsidR="00FE32AF" w:rsidRPr="00FE32AF" w:rsidRDefault="00FE32AF" w:rsidP="00342847">
            <w:pPr>
              <w:jc w:val="right"/>
              <w:rPr>
                <w:sz w:val="24"/>
                <w:szCs w:val="24"/>
              </w:rPr>
            </w:pPr>
            <w:r w:rsidRPr="00FE32AF">
              <w:rPr>
                <w:sz w:val="24"/>
                <w:szCs w:val="24"/>
              </w:rPr>
              <w:t>43</w:t>
            </w:r>
          </w:p>
        </w:tc>
      </w:tr>
      <w:tr w:rsidR="00FE32AF" w:rsidRPr="00FE32AF" w14:paraId="67FC9578" w14:textId="77777777" w:rsidTr="00342847">
        <w:trPr>
          <w:trHeight w:val="477"/>
        </w:trPr>
        <w:tc>
          <w:tcPr>
            <w:tcW w:w="3981" w:type="dxa"/>
            <w:tcBorders>
              <w:left w:val="single" w:sz="4" w:space="0" w:color="000000"/>
              <w:bottom w:val="single" w:sz="4" w:space="0" w:color="000000"/>
            </w:tcBorders>
            <w:vAlign w:val="bottom"/>
          </w:tcPr>
          <w:p w14:paraId="3A2163DD" w14:textId="77777777" w:rsidR="00FE32AF" w:rsidRPr="00FE32AF" w:rsidRDefault="00FE32AF" w:rsidP="00342847">
            <w:pPr>
              <w:rPr>
                <w:sz w:val="24"/>
                <w:szCs w:val="24"/>
              </w:rPr>
            </w:pPr>
            <w:r w:rsidRPr="00FE32AF">
              <w:rPr>
                <w:sz w:val="24"/>
                <w:szCs w:val="24"/>
              </w:rPr>
              <w:t>Пријава завршетка објекта у конструктивном смислу</w:t>
            </w:r>
          </w:p>
        </w:tc>
        <w:tc>
          <w:tcPr>
            <w:tcW w:w="1057" w:type="dxa"/>
            <w:tcBorders>
              <w:left w:val="single" w:sz="4" w:space="0" w:color="000000"/>
              <w:bottom w:val="single" w:sz="4" w:space="0" w:color="000000"/>
            </w:tcBorders>
            <w:vAlign w:val="bottom"/>
          </w:tcPr>
          <w:p w14:paraId="2E00EFF3" w14:textId="77777777" w:rsidR="00FE32AF" w:rsidRPr="00FE32AF" w:rsidRDefault="00FE32AF" w:rsidP="00342847">
            <w:pPr>
              <w:jc w:val="right"/>
              <w:rPr>
                <w:sz w:val="24"/>
                <w:szCs w:val="24"/>
              </w:rPr>
            </w:pPr>
            <w:r w:rsidRPr="00FE32AF">
              <w:rPr>
                <w:sz w:val="24"/>
                <w:szCs w:val="24"/>
              </w:rPr>
              <w:t>12</w:t>
            </w:r>
          </w:p>
        </w:tc>
        <w:tc>
          <w:tcPr>
            <w:tcW w:w="1175" w:type="dxa"/>
            <w:tcBorders>
              <w:left w:val="single" w:sz="4" w:space="0" w:color="000000"/>
              <w:bottom w:val="single" w:sz="4" w:space="0" w:color="000000"/>
            </w:tcBorders>
            <w:vAlign w:val="bottom"/>
          </w:tcPr>
          <w:p w14:paraId="75020EDF" w14:textId="77777777" w:rsidR="00FE32AF" w:rsidRPr="00FE32AF" w:rsidRDefault="00FE32AF" w:rsidP="00342847">
            <w:pPr>
              <w:jc w:val="right"/>
              <w:rPr>
                <w:sz w:val="24"/>
                <w:szCs w:val="24"/>
              </w:rPr>
            </w:pPr>
            <w:r w:rsidRPr="00FE32AF">
              <w:rPr>
                <w:sz w:val="24"/>
                <w:szCs w:val="24"/>
              </w:rPr>
              <w:t>9</w:t>
            </w:r>
          </w:p>
        </w:tc>
        <w:tc>
          <w:tcPr>
            <w:tcW w:w="1350" w:type="dxa"/>
            <w:tcBorders>
              <w:left w:val="single" w:sz="4" w:space="0" w:color="000000"/>
              <w:bottom w:val="single" w:sz="4" w:space="0" w:color="000000"/>
            </w:tcBorders>
            <w:vAlign w:val="bottom"/>
          </w:tcPr>
          <w:p w14:paraId="6B0179CB" w14:textId="77777777" w:rsidR="00FE32AF" w:rsidRPr="00FE32AF" w:rsidRDefault="00FE32AF" w:rsidP="00342847">
            <w:pPr>
              <w:jc w:val="right"/>
              <w:rPr>
                <w:sz w:val="24"/>
                <w:szCs w:val="24"/>
              </w:rPr>
            </w:pPr>
            <w:r w:rsidRPr="00FE32AF">
              <w:rPr>
                <w:sz w:val="24"/>
                <w:szCs w:val="24"/>
              </w:rPr>
              <w:t>10</w:t>
            </w:r>
          </w:p>
        </w:tc>
        <w:tc>
          <w:tcPr>
            <w:tcW w:w="1162" w:type="dxa"/>
            <w:tcBorders>
              <w:left w:val="single" w:sz="4" w:space="0" w:color="000000"/>
              <w:bottom w:val="single" w:sz="4" w:space="0" w:color="000000"/>
            </w:tcBorders>
            <w:vAlign w:val="bottom"/>
          </w:tcPr>
          <w:p w14:paraId="32AA5975" w14:textId="77777777" w:rsidR="00FE32AF" w:rsidRPr="00FE32AF" w:rsidRDefault="00FE32AF" w:rsidP="00342847">
            <w:pPr>
              <w:jc w:val="right"/>
              <w:rPr>
                <w:sz w:val="24"/>
                <w:szCs w:val="24"/>
              </w:rPr>
            </w:pPr>
            <w:r w:rsidRPr="00FE32AF">
              <w:rPr>
                <w:sz w:val="24"/>
                <w:szCs w:val="24"/>
              </w:rPr>
              <w:t>13</w:t>
            </w:r>
          </w:p>
        </w:tc>
        <w:tc>
          <w:tcPr>
            <w:tcW w:w="900" w:type="dxa"/>
            <w:tcBorders>
              <w:left w:val="single" w:sz="4" w:space="0" w:color="000000"/>
              <w:bottom w:val="single" w:sz="4" w:space="0" w:color="000000"/>
              <w:right w:val="single" w:sz="4" w:space="0" w:color="000000"/>
            </w:tcBorders>
            <w:vAlign w:val="bottom"/>
          </w:tcPr>
          <w:p w14:paraId="4C36A8F5" w14:textId="77777777" w:rsidR="00FE32AF" w:rsidRPr="00FE32AF" w:rsidRDefault="00FE32AF" w:rsidP="00342847">
            <w:pPr>
              <w:jc w:val="right"/>
              <w:rPr>
                <w:sz w:val="24"/>
                <w:szCs w:val="24"/>
              </w:rPr>
            </w:pPr>
            <w:r w:rsidRPr="00FE32AF">
              <w:rPr>
                <w:sz w:val="24"/>
                <w:szCs w:val="24"/>
              </w:rPr>
              <w:t>44</w:t>
            </w:r>
          </w:p>
        </w:tc>
      </w:tr>
      <w:tr w:rsidR="00FE32AF" w:rsidRPr="00FE32AF" w14:paraId="2711F996" w14:textId="77777777" w:rsidTr="00342847">
        <w:trPr>
          <w:trHeight w:val="276"/>
        </w:trPr>
        <w:tc>
          <w:tcPr>
            <w:tcW w:w="3981" w:type="dxa"/>
            <w:tcBorders>
              <w:left w:val="single" w:sz="4" w:space="0" w:color="000000"/>
              <w:bottom w:val="single" w:sz="4" w:space="0" w:color="000000"/>
            </w:tcBorders>
            <w:vAlign w:val="bottom"/>
          </w:tcPr>
          <w:p w14:paraId="5FFF0DF5" w14:textId="77777777" w:rsidR="00FE32AF" w:rsidRPr="00FE32AF" w:rsidRDefault="00FE32AF" w:rsidP="00342847">
            <w:pPr>
              <w:rPr>
                <w:sz w:val="24"/>
                <w:szCs w:val="24"/>
              </w:rPr>
            </w:pPr>
            <w:r w:rsidRPr="00FE32AF">
              <w:rPr>
                <w:sz w:val="24"/>
                <w:szCs w:val="24"/>
              </w:rPr>
              <w:t>Пријава радова</w:t>
            </w:r>
          </w:p>
        </w:tc>
        <w:tc>
          <w:tcPr>
            <w:tcW w:w="1057" w:type="dxa"/>
            <w:tcBorders>
              <w:left w:val="single" w:sz="4" w:space="0" w:color="000000"/>
              <w:bottom w:val="single" w:sz="4" w:space="0" w:color="000000"/>
            </w:tcBorders>
            <w:vAlign w:val="bottom"/>
          </w:tcPr>
          <w:p w14:paraId="56C76963" w14:textId="77777777" w:rsidR="00FE32AF" w:rsidRPr="00FE32AF" w:rsidRDefault="00FE32AF" w:rsidP="00342847">
            <w:pPr>
              <w:jc w:val="right"/>
              <w:rPr>
                <w:sz w:val="24"/>
                <w:szCs w:val="24"/>
              </w:rPr>
            </w:pPr>
            <w:r w:rsidRPr="00FE32AF">
              <w:rPr>
                <w:sz w:val="24"/>
                <w:szCs w:val="24"/>
              </w:rPr>
              <w:t>14</w:t>
            </w:r>
          </w:p>
        </w:tc>
        <w:tc>
          <w:tcPr>
            <w:tcW w:w="1175" w:type="dxa"/>
            <w:tcBorders>
              <w:left w:val="single" w:sz="4" w:space="0" w:color="000000"/>
              <w:bottom w:val="single" w:sz="4" w:space="0" w:color="000000"/>
            </w:tcBorders>
            <w:vAlign w:val="bottom"/>
          </w:tcPr>
          <w:p w14:paraId="3B22DEB2" w14:textId="77777777" w:rsidR="00FE32AF" w:rsidRPr="00FE32AF" w:rsidRDefault="00FE32AF" w:rsidP="00342847">
            <w:pPr>
              <w:jc w:val="right"/>
              <w:rPr>
                <w:sz w:val="24"/>
                <w:szCs w:val="24"/>
              </w:rPr>
            </w:pPr>
            <w:r w:rsidRPr="00FE32AF">
              <w:rPr>
                <w:sz w:val="24"/>
                <w:szCs w:val="24"/>
              </w:rPr>
              <w:t>24</w:t>
            </w:r>
          </w:p>
        </w:tc>
        <w:tc>
          <w:tcPr>
            <w:tcW w:w="1350" w:type="dxa"/>
            <w:tcBorders>
              <w:left w:val="single" w:sz="4" w:space="0" w:color="000000"/>
              <w:bottom w:val="single" w:sz="4" w:space="0" w:color="000000"/>
            </w:tcBorders>
            <w:vAlign w:val="bottom"/>
          </w:tcPr>
          <w:p w14:paraId="43C62370" w14:textId="77777777" w:rsidR="00FE32AF" w:rsidRPr="00FE32AF" w:rsidRDefault="00FE32AF" w:rsidP="00342847">
            <w:pPr>
              <w:jc w:val="right"/>
              <w:rPr>
                <w:sz w:val="24"/>
                <w:szCs w:val="24"/>
              </w:rPr>
            </w:pPr>
            <w:r w:rsidRPr="00FE32AF">
              <w:rPr>
                <w:sz w:val="24"/>
                <w:szCs w:val="24"/>
              </w:rPr>
              <w:t>16</w:t>
            </w:r>
          </w:p>
        </w:tc>
        <w:tc>
          <w:tcPr>
            <w:tcW w:w="1162" w:type="dxa"/>
            <w:tcBorders>
              <w:left w:val="single" w:sz="4" w:space="0" w:color="000000"/>
              <w:bottom w:val="single" w:sz="4" w:space="0" w:color="000000"/>
            </w:tcBorders>
            <w:vAlign w:val="bottom"/>
          </w:tcPr>
          <w:p w14:paraId="234A5230" w14:textId="77777777" w:rsidR="00FE32AF" w:rsidRPr="00FE32AF" w:rsidRDefault="00FE32AF" w:rsidP="00342847">
            <w:pPr>
              <w:jc w:val="right"/>
              <w:rPr>
                <w:sz w:val="24"/>
                <w:szCs w:val="24"/>
              </w:rPr>
            </w:pPr>
            <w:r w:rsidRPr="00FE32AF">
              <w:rPr>
                <w:sz w:val="24"/>
                <w:szCs w:val="24"/>
              </w:rPr>
              <w:t>16</w:t>
            </w:r>
          </w:p>
        </w:tc>
        <w:tc>
          <w:tcPr>
            <w:tcW w:w="900" w:type="dxa"/>
            <w:tcBorders>
              <w:left w:val="single" w:sz="4" w:space="0" w:color="000000"/>
              <w:bottom w:val="single" w:sz="4" w:space="0" w:color="000000"/>
              <w:right w:val="single" w:sz="4" w:space="0" w:color="000000"/>
            </w:tcBorders>
            <w:vAlign w:val="bottom"/>
          </w:tcPr>
          <w:p w14:paraId="753FAE63" w14:textId="77777777" w:rsidR="00FE32AF" w:rsidRPr="00FE32AF" w:rsidRDefault="00FE32AF" w:rsidP="00342847">
            <w:pPr>
              <w:jc w:val="right"/>
              <w:rPr>
                <w:sz w:val="24"/>
                <w:szCs w:val="24"/>
              </w:rPr>
            </w:pPr>
            <w:r w:rsidRPr="00FE32AF">
              <w:rPr>
                <w:sz w:val="24"/>
                <w:szCs w:val="24"/>
              </w:rPr>
              <w:t>70</w:t>
            </w:r>
          </w:p>
        </w:tc>
      </w:tr>
      <w:tr w:rsidR="00FE32AF" w:rsidRPr="00FE32AF" w14:paraId="5B6615FD" w14:textId="77777777" w:rsidTr="00342847">
        <w:trPr>
          <w:trHeight w:val="477"/>
        </w:trPr>
        <w:tc>
          <w:tcPr>
            <w:tcW w:w="3981" w:type="dxa"/>
            <w:tcBorders>
              <w:left w:val="single" w:sz="4" w:space="0" w:color="000000"/>
              <w:bottom w:val="single" w:sz="4" w:space="0" w:color="000000"/>
            </w:tcBorders>
            <w:vAlign w:val="bottom"/>
          </w:tcPr>
          <w:p w14:paraId="77A0BF70" w14:textId="77777777" w:rsidR="00FE32AF" w:rsidRPr="00FE32AF" w:rsidRDefault="00FE32AF" w:rsidP="00342847">
            <w:pPr>
              <w:rPr>
                <w:sz w:val="24"/>
                <w:szCs w:val="24"/>
              </w:rPr>
            </w:pPr>
            <w:r w:rsidRPr="00FE32AF">
              <w:rPr>
                <w:sz w:val="24"/>
                <w:szCs w:val="24"/>
              </w:rPr>
              <w:t>Прикључење на комуналну и другу инфраструктуру</w:t>
            </w:r>
          </w:p>
        </w:tc>
        <w:tc>
          <w:tcPr>
            <w:tcW w:w="1057" w:type="dxa"/>
            <w:tcBorders>
              <w:left w:val="single" w:sz="4" w:space="0" w:color="000000"/>
              <w:bottom w:val="single" w:sz="4" w:space="0" w:color="000000"/>
            </w:tcBorders>
            <w:vAlign w:val="bottom"/>
          </w:tcPr>
          <w:p w14:paraId="6CDD249F" w14:textId="77777777" w:rsidR="00FE32AF" w:rsidRPr="00FE32AF" w:rsidRDefault="00FE32AF" w:rsidP="00342847">
            <w:pPr>
              <w:jc w:val="right"/>
              <w:rPr>
                <w:sz w:val="24"/>
                <w:szCs w:val="24"/>
              </w:rPr>
            </w:pPr>
            <w:r w:rsidRPr="00FE32AF">
              <w:rPr>
                <w:sz w:val="24"/>
                <w:szCs w:val="24"/>
              </w:rPr>
              <w:t>14</w:t>
            </w:r>
          </w:p>
        </w:tc>
        <w:tc>
          <w:tcPr>
            <w:tcW w:w="1175" w:type="dxa"/>
            <w:tcBorders>
              <w:left w:val="single" w:sz="4" w:space="0" w:color="000000"/>
              <w:bottom w:val="single" w:sz="4" w:space="0" w:color="000000"/>
            </w:tcBorders>
            <w:vAlign w:val="bottom"/>
          </w:tcPr>
          <w:p w14:paraId="7AD2C831" w14:textId="77777777" w:rsidR="00FE32AF" w:rsidRPr="00FE32AF" w:rsidRDefault="00FE32AF" w:rsidP="00342847">
            <w:pPr>
              <w:jc w:val="right"/>
              <w:rPr>
                <w:sz w:val="24"/>
                <w:szCs w:val="24"/>
              </w:rPr>
            </w:pPr>
            <w:r w:rsidRPr="00FE32AF">
              <w:rPr>
                <w:sz w:val="24"/>
                <w:szCs w:val="24"/>
              </w:rPr>
              <w:t>11</w:t>
            </w:r>
          </w:p>
        </w:tc>
        <w:tc>
          <w:tcPr>
            <w:tcW w:w="1350" w:type="dxa"/>
            <w:tcBorders>
              <w:left w:val="single" w:sz="4" w:space="0" w:color="000000"/>
              <w:bottom w:val="single" w:sz="4" w:space="0" w:color="000000"/>
            </w:tcBorders>
            <w:vAlign w:val="bottom"/>
          </w:tcPr>
          <w:p w14:paraId="0356F751" w14:textId="77777777" w:rsidR="00FE32AF" w:rsidRPr="00FE32AF" w:rsidRDefault="00FE32AF" w:rsidP="00342847">
            <w:pPr>
              <w:jc w:val="right"/>
              <w:rPr>
                <w:sz w:val="24"/>
                <w:szCs w:val="24"/>
              </w:rPr>
            </w:pPr>
            <w:r w:rsidRPr="00FE32AF">
              <w:rPr>
                <w:sz w:val="24"/>
                <w:szCs w:val="24"/>
              </w:rPr>
              <w:t>9</w:t>
            </w:r>
          </w:p>
        </w:tc>
        <w:tc>
          <w:tcPr>
            <w:tcW w:w="1162" w:type="dxa"/>
            <w:tcBorders>
              <w:left w:val="single" w:sz="4" w:space="0" w:color="000000"/>
              <w:bottom w:val="single" w:sz="4" w:space="0" w:color="000000"/>
            </w:tcBorders>
            <w:vAlign w:val="bottom"/>
          </w:tcPr>
          <w:p w14:paraId="3A5A871D" w14:textId="77777777" w:rsidR="00FE32AF" w:rsidRPr="00FE32AF" w:rsidRDefault="00FE32AF" w:rsidP="00342847">
            <w:pPr>
              <w:jc w:val="right"/>
              <w:rPr>
                <w:sz w:val="24"/>
                <w:szCs w:val="24"/>
              </w:rPr>
            </w:pPr>
            <w:r w:rsidRPr="00FE32AF">
              <w:rPr>
                <w:sz w:val="24"/>
                <w:szCs w:val="24"/>
              </w:rPr>
              <w:t>8</w:t>
            </w:r>
          </w:p>
        </w:tc>
        <w:tc>
          <w:tcPr>
            <w:tcW w:w="900" w:type="dxa"/>
            <w:tcBorders>
              <w:left w:val="single" w:sz="4" w:space="0" w:color="000000"/>
              <w:bottom w:val="single" w:sz="4" w:space="0" w:color="000000"/>
              <w:right w:val="single" w:sz="4" w:space="0" w:color="000000"/>
            </w:tcBorders>
            <w:vAlign w:val="bottom"/>
          </w:tcPr>
          <w:p w14:paraId="3DFE2F37" w14:textId="77777777" w:rsidR="00FE32AF" w:rsidRPr="00FE32AF" w:rsidRDefault="00FE32AF" w:rsidP="00342847">
            <w:pPr>
              <w:jc w:val="right"/>
              <w:rPr>
                <w:sz w:val="24"/>
                <w:szCs w:val="24"/>
              </w:rPr>
            </w:pPr>
            <w:r w:rsidRPr="00FE32AF">
              <w:rPr>
                <w:sz w:val="24"/>
                <w:szCs w:val="24"/>
              </w:rPr>
              <w:t>42</w:t>
            </w:r>
          </w:p>
        </w:tc>
      </w:tr>
      <w:tr w:rsidR="00FE32AF" w:rsidRPr="00FE32AF" w14:paraId="4BB06129" w14:textId="77777777" w:rsidTr="00342847">
        <w:trPr>
          <w:trHeight w:val="477"/>
        </w:trPr>
        <w:tc>
          <w:tcPr>
            <w:tcW w:w="3981" w:type="dxa"/>
            <w:tcBorders>
              <w:left w:val="single" w:sz="4" w:space="0" w:color="000000"/>
              <w:bottom w:val="single" w:sz="4" w:space="0" w:color="000000"/>
            </w:tcBorders>
            <w:vAlign w:val="bottom"/>
          </w:tcPr>
          <w:p w14:paraId="76666FE9" w14:textId="77777777" w:rsidR="00FE32AF" w:rsidRPr="00FE32AF" w:rsidRDefault="00FE32AF" w:rsidP="00342847">
            <w:pPr>
              <w:rPr>
                <w:sz w:val="24"/>
                <w:szCs w:val="24"/>
              </w:rPr>
            </w:pPr>
            <w:r w:rsidRPr="00FE32AF">
              <w:rPr>
                <w:sz w:val="24"/>
                <w:szCs w:val="24"/>
              </w:rPr>
              <w:t>Упис права својине и издавање решења о кућном броју</w:t>
            </w:r>
          </w:p>
        </w:tc>
        <w:tc>
          <w:tcPr>
            <w:tcW w:w="1057" w:type="dxa"/>
            <w:tcBorders>
              <w:left w:val="single" w:sz="4" w:space="0" w:color="000000"/>
              <w:bottom w:val="single" w:sz="4" w:space="0" w:color="000000"/>
            </w:tcBorders>
            <w:vAlign w:val="bottom"/>
          </w:tcPr>
          <w:p w14:paraId="52E03827" w14:textId="77777777" w:rsidR="00FE32AF" w:rsidRPr="00FE32AF" w:rsidRDefault="00FE32AF" w:rsidP="00342847">
            <w:pPr>
              <w:jc w:val="right"/>
              <w:rPr>
                <w:sz w:val="24"/>
                <w:szCs w:val="24"/>
              </w:rPr>
            </w:pPr>
            <w:r w:rsidRPr="00FE32AF">
              <w:rPr>
                <w:sz w:val="24"/>
                <w:szCs w:val="24"/>
              </w:rPr>
              <w:t>14</w:t>
            </w:r>
          </w:p>
        </w:tc>
        <w:tc>
          <w:tcPr>
            <w:tcW w:w="1175" w:type="dxa"/>
            <w:tcBorders>
              <w:left w:val="single" w:sz="4" w:space="0" w:color="000000"/>
              <w:bottom w:val="single" w:sz="4" w:space="0" w:color="000000"/>
            </w:tcBorders>
            <w:vAlign w:val="bottom"/>
          </w:tcPr>
          <w:p w14:paraId="7ED70967" w14:textId="77777777" w:rsidR="00FE32AF" w:rsidRPr="00FE32AF" w:rsidRDefault="00FE32AF" w:rsidP="00342847">
            <w:pPr>
              <w:jc w:val="right"/>
              <w:rPr>
                <w:sz w:val="24"/>
                <w:szCs w:val="24"/>
              </w:rPr>
            </w:pPr>
            <w:r w:rsidRPr="00FE32AF">
              <w:rPr>
                <w:sz w:val="24"/>
                <w:szCs w:val="24"/>
              </w:rPr>
              <w:t>6</w:t>
            </w:r>
          </w:p>
        </w:tc>
        <w:tc>
          <w:tcPr>
            <w:tcW w:w="1350" w:type="dxa"/>
            <w:tcBorders>
              <w:left w:val="single" w:sz="4" w:space="0" w:color="000000"/>
              <w:bottom w:val="single" w:sz="4" w:space="0" w:color="000000"/>
            </w:tcBorders>
            <w:vAlign w:val="bottom"/>
          </w:tcPr>
          <w:p w14:paraId="1A90C170" w14:textId="77777777" w:rsidR="00FE32AF" w:rsidRPr="00FE32AF" w:rsidRDefault="00FE32AF" w:rsidP="00342847">
            <w:pPr>
              <w:jc w:val="right"/>
              <w:rPr>
                <w:sz w:val="24"/>
                <w:szCs w:val="24"/>
              </w:rPr>
            </w:pPr>
            <w:r w:rsidRPr="00FE32AF">
              <w:rPr>
                <w:sz w:val="24"/>
                <w:szCs w:val="24"/>
              </w:rPr>
              <w:t>17</w:t>
            </w:r>
          </w:p>
        </w:tc>
        <w:tc>
          <w:tcPr>
            <w:tcW w:w="1162" w:type="dxa"/>
            <w:tcBorders>
              <w:left w:val="single" w:sz="4" w:space="0" w:color="000000"/>
              <w:bottom w:val="single" w:sz="4" w:space="0" w:color="000000"/>
            </w:tcBorders>
            <w:vAlign w:val="bottom"/>
          </w:tcPr>
          <w:p w14:paraId="3E599378" w14:textId="77777777" w:rsidR="00FE32AF" w:rsidRPr="00FE32AF" w:rsidRDefault="00FE32AF" w:rsidP="00342847">
            <w:pPr>
              <w:jc w:val="right"/>
              <w:rPr>
                <w:sz w:val="24"/>
                <w:szCs w:val="24"/>
              </w:rPr>
            </w:pPr>
            <w:r w:rsidRPr="00FE32AF">
              <w:rPr>
                <w:sz w:val="24"/>
                <w:szCs w:val="24"/>
              </w:rPr>
              <w:t>20</w:t>
            </w:r>
          </w:p>
        </w:tc>
        <w:tc>
          <w:tcPr>
            <w:tcW w:w="900" w:type="dxa"/>
            <w:tcBorders>
              <w:left w:val="single" w:sz="4" w:space="0" w:color="000000"/>
              <w:bottom w:val="single" w:sz="4" w:space="0" w:color="000000"/>
              <w:right w:val="single" w:sz="4" w:space="0" w:color="000000"/>
            </w:tcBorders>
            <w:vAlign w:val="bottom"/>
          </w:tcPr>
          <w:p w14:paraId="0D7B3BC3" w14:textId="77777777" w:rsidR="00FE32AF" w:rsidRPr="00FE32AF" w:rsidRDefault="00FE32AF" w:rsidP="00342847">
            <w:pPr>
              <w:jc w:val="right"/>
              <w:rPr>
                <w:sz w:val="24"/>
                <w:szCs w:val="24"/>
              </w:rPr>
            </w:pPr>
            <w:r w:rsidRPr="00FE32AF">
              <w:rPr>
                <w:sz w:val="24"/>
                <w:szCs w:val="24"/>
              </w:rPr>
              <w:t>57</w:t>
            </w:r>
          </w:p>
        </w:tc>
      </w:tr>
      <w:tr w:rsidR="00FE32AF" w:rsidRPr="00FE32AF" w14:paraId="7BDC5A0D" w14:textId="77777777" w:rsidTr="00342847">
        <w:trPr>
          <w:trHeight w:val="477"/>
        </w:trPr>
        <w:tc>
          <w:tcPr>
            <w:tcW w:w="3981" w:type="dxa"/>
            <w:tcBorders>
              <w:left w:val="single" w:sz="4" w:space="0" w:color="000000"/>
              <w:bottom w:val="single" w:sz="4" w:space="0" w:color="000000"/>
            </w:tcBorders>
            <w:vAlign w:val="bottom"/>
          </w:tcPr>
          <w:p w14:paraId="488C3A03" w14:textId="77777777" w:rsidR="00FE32AF" w:rsidRPr="00FE32AF" w:rsidRDefault="00FE32AF" w:rsidP="00342847">
            <w:pPr>
              <w:rPr>
                <w:sz w:val="24"/>
                <w:szCs w:val="24"/>
              </w:rPr>
            </w:pPr>
            <w:r w:rsidRPr="00FE32AF">
              <w:rPr>
                <w:sz w:val="24"/>
                <w:szCs w:val="24"/>
              </w:rPr>
              <w:t>Издавање решења о одобрењу извођења припремних радова</w:t>
            </w:r>
          </w:p>
        </w:tc>
        <w:tc>
          <w:tcPr>
            <w:tcW w:w="1057" w:type="dxa"/>
            <w:tcBorders>
              <w:left w:val="single" w:sz="4" w:space="0" w:color="000000"/>
              <w:bottom w:val="single" w:sz="4" w:space="0" w:color="000000"/>
            </w:tcBorders>
            <w:vAlign w:val="bottom"/>
          </w:tcPr>
          <w:p w14:paraId="469A4FF1" w14:textId="77777777" w:rsidR="00FE32AF" w:rsidRPr="00FE32AF" w:rsidRDefault="00FE32AF" w:rsidP="00342847">
            <w:pPr>
              <w:jc w:val="right"/>
              <w:rPr>
                <w:sz w:val="24"/>
                <w:szCs w:val="24"/>
              </w:rPr>
            </w:pPr>
            <w:r w:rsidRPr="00FE32AF">
              <w:rPr>
                <w:sz w:val="24"/>
                <w:szCs w:val="24"/>
              </w:rPr>
              <w:t>0</w:t>
            </w:r>
          </w:p>
        </w:tc>
        <w:tc>
          <w:tcPr>
            <w:tcW w:w="1175" w:type="dxa"/>
            <w:tcBorders>
              <w:left w:val="single" w:sz="4" w:space="0" w:color="000000"/>
              <w:bottom w:val="single" w:sz="4" w:space="0" w:color="000000"/>
            </w:tcBorders>
            <w:vAlign w:val="bottom"/>
          </w:tcPr>
          <w:p w14:paraId="28F9BC00" w14:textId="77777777" w:rsidR="00FE32AF" w:rsidRPr="00FE32AF" w:rsidRDefault="00FE32AF" w:rsidP="00342847">
            <w:pPr>
              <w:jc w:val="right"/>
              <w:rPr>
                <w:sz w:val="24"/>
                <w:szCs w:val="24"/>
              </w:rPr>
            </w:pPr>
            <w:r w:rsidRPr="00FE32AF">
              <w:rPr>
                <w:sz w:val="24"/>
                <w:szCs w:val="24"/>
              </w:rPr>
              <w:t>0</w:t>
            </w:r>
          </w:p>
        </w:tc>
        <w:tc>
          <w:tcPr>
            <w:tcW w:w="1350" w:type="dxa"/>
            <w:tcBorders>
              <w:left w:val="single" w:sz="4" w:space="0" w:color="000000"/>
              <w:bottom w:val="single" w:sz="4" w:space="0" w:color="000000"/>
            </w:tcBorders>
            <w:vAlign w:val="bottom"/>
          </w:tcPr>
          <w:p w14:paraId="0FAE119D" w14:textId="77777777" w:rsidR="00FE32AF" w:rsidRPr="00FE32AF" w:rsidRDefault="00FE32AF" w:rsidP="00342847">
            <w:pPr>
              <w:jc w:val="right"/>
              <w:rPr>
                <w:sz w:val="24"/>
                <w:szCs w:val="24"/>
              </w:rPr>
            </w:pPr>
            <w:r w:rsidRPr="00FE32AF">
              <w:rPr>
                <w:sz w:val="24"/>
                <w:szCs w:val="24"/>
              </w:rPr>
              <w:t>0</w:t>
            </w:r>
          </w:p>
        </w:tc>
        <w:tc>
          <w:tcPr>
            <w:tcW w:w="1162" w:type="dxa"/>
            <w:tcBorders>
              <w:left w:val="single" w:sz="4" w:space="0" w:color="000000"/>
              <w:bottom w:val="single" w:sz="4" w:space="0" w:color="000000"/>
            </w:tcBorders>
            <w:vAlign w:val="bottom"/>
          </w:tcPr>
          <w:p w14:paraId="23E65DB3" w14:textId="77777777" w:rsidR="00FE32AF" w:rsidRPr="00FE32AF" w:rsidRDefault="00FE32AF" w:rsidP="00342847">
            <w:pPr>
              <w:jc w:val="right"/>
              <w:rPr>
                <w:sz w:val="24"/>
                <w:szCs w:val="24"/>
              </w:rPr>
            </w:pPr>
            <w:r w:rsidRPr="00FE32AF">
              <w:rPr>
                <w:sz w:val="24"/>
                <w:szCs w:val="24"/>
              </w:rPr>
              <w:t>1</w:t>
            </w:r>
          </w:p>
        </w:tc>
        <w:tc>
          <w:tcPr>
            <w:tcW w:w="900" w:type="dxa"/>
            <w:tcBorders>
              <w:left w:val="single" w:sz="4" w:space="0" w:color="000000"/>
              <w:bottom w:val="single" w:sz="4" w:space="0" w:color="000000"/>
              <w:right w:val="single" w:sz="4" w:space="0" w:color="000000"/>
            </w:tcBorders>
            <w:vAlign w:val="bottom"/>
          </w:tcPr>
          <w:p w14:paraId="57A54F34" w14:textId="77777777" w:rsidR="00FE32AF" w:rsidRPr="00FE32AF" w:rsidRDefault="00FE32AF" w:rsidP="00342847">
            <w:pPr>
              <w:jc w:val="right"/>
              <w:rPr>
                <w:sz w:val="24"/>
                <w:szCs w:val="24"/>
              </w:rPr>
            </w:pPr>
            <w:r w:rsidRPr="00FE32AF">
              <w:rPr>
                <w:sz w:val="24"/>
                <w:szCs w:val="24"/>
              </w:rPr>
              <w:t>1</w:t>
            </w:r>
          </w:p>
        </w:tc>
      </w:tr>
      <w:tr w:rsidR="00FE32AF" w:rsidRPr="00FE32AF" w14:paraId="31E80803" w14:textId="77777777" w:rsidTr="00342847">
        <w:trPr>
          <w:trHeight w:val="276"/>
        </w:trPr>
        <w:tc>
          <w:tcPr>
            <w:tcW w:w="3981" w:type="dxa"/>
            <w:tcBorders>
              <w:left w:val="single" w:sz="4" w:space="0" w:color="000000"/>
              <w:bottom w:val="single" w:sz="4" w:space="0" w:color="000000"/>
            </w:tcBorders>
            <w:vAlign w:val="bottom"/>
          </w:tcPr>
          <w:p w14:paraId="4F778E99" w14:textId="77777777" w:rsidR="00FE32AF" w:rsidRPr="00FE32AF" w:rsidRDefault="00FE32AF" w:rsidP="00342847">
            <w:pPr>
              <w:rPr>
                <w:sz w:val="24"/>
                <w:szCs w:val="24"/>
              </w:rPr>
            </w:pPr>
            <w:r w:rsidRPr="00FE32AF">
              <w:rPr>
                <w:rFonts w:eastAsia="Times New Roman"/>
                <w:b/>
                <w:bCs/>
                <w:sz w:val="24"/>
                <w:szCs w:val="24"/>
                <w:lang w:val="sr-Cyrl-RS"/>
              </w:rPr>
              <w:t xml:space="preserve">                                                    </w:t>
            </w:r>
            <w:r w:rsidRPr="00FE32AF">
              <w:rPr>
                <w:b/>
                <w:bCs/>
                <w:sz w:val="24"/>
                <w:szCs w:val="24"/>
                <w:lang w:val="sr-Cyrl-RS"/>
              </w:rPr>
              <w:t>УКУПНО</w:t>
            </w:r>
          </w:p>
        </w:tc>
        <w:tc>
          <w:tcPr>
            <w:tcW w:w="1057" w:type="dxa"/>
            <w:tcBorders>
              <w:left w:val="single" w:sz="4" w:space="0" w:color="000000"/>
              <w:bottom w:val="single" w:sz="4" w:space="0" w:color="000000"/>
            </w:tcBorders>
            <w:vAlign w:val="bottom"/>
          </w:tcPr>
          <w:p w14:paraId="38A65062" w14:textId="77777777" w:rsidR="00FE32AF" w:rsidRPr="00FE32AF" w:rsidRDefault="00FE32AF" w:rsidP="00342847">
            <w:pPr>
              <w:jc w:val="right"/>
              <w:rPr>
                <w:sz w:val="24"/>
                <w:szCs w:val="24"/>
              </w:rPr>
            </w:pPr>
            <w:r w:rsidRPr="00FE32AF">
              <w:rPr>
                <w:b/>
                <w:bCs/>
                <w:sz w:val="24"/>
                <w:szCs w:val="24"/>
              </w:rPr>
              <w:t>145</w:t>
            </w:r>
          </w:p>
        </w:tc>
        <w:tc>
          <w:tcPr>
            <w:tcW w:w="1175" w:type="dxa"/>
            <w:tcBorders>
              <w:left w:val="single" w:sz="4" w:space="0" w:color="000000"/>
              <w:bottom w:val="single" w:sz="4" w:space="0" w:color="000000"/>
            </w:tcBorders>
            <w:vAlign w:val="bottom"/>
          </w:tcPr>
          <w:p w14:paraId="5F66A068" w14:textId="77777777" w:rsidR="00FE32AF" w:rsidRPr="00FE32AF" w:rsidRDefault="00FE32AF" w:rsidP="00342847">
            <w:pPr>
              <w:jc w:val="right"/>
              <w:rPr>
                <w:sz w:val="24"/>
                <w:szCs w:val="24"/>
              </w:rPr>
            </w:pPr>
            <w:r w:rsidRPr="00FE32AF">
              <w:rPr>
                <w:b/>
                <w:bCs/>
                <w:sz w:val="24"/>
                <w:szCs w:val="24"/>
              </w:rPr>
              <w:t>164</w:t>
            </w:r>
          </w:p>
        </w:tc>
        <w:tc>
          <w:tcPr>
            <w:tcW w:w="1350" w:type="dxa"/>
            <w:tcBorders>
              <w:left w:val="single" w:sz="4" w:space="0" w:color="000000"/>
              <w:bottom w:val="single" w:sz="4" w:space="0" w:color="000000"/>
            </w:tcBorders>
            <w:vAlign w:val="bottom"/>
          </w:tcPr>
          <w:p w14:paraId="7F24A9B1" w14:textId="77777777" w:rsidR="00FE32AF" w:rsidRPr="00FE32AF" w:rsidRDefault="00FE32AF" w:rsidP="00342847">
            <w:pPr>
              <w:jc w:val="right"/>
              <w:rPr>
                <w:sz w:val="24"/>
                <w:szCs w:val="24"/>
              </w:rPr>
            </w:pPr>
            <w:r w:rsidRPr="00FE32AF">
              <w:rPr>
                <w:b/>
                <w:bCs/>
                <w:sz w:val="24"/>
                <w:szCs w:val="24"/>
              </w:rPr>
              <w:t>159</w:t>
            </w:r>
          </w:p>
        </w:tc>
        <w:tc>
          <w:tcPr>
            <w:tcW w:w="1162" w:type="dxa"/>
            <w:tcBorders>
              <w:left w:val="single" w:sz="4" w:space="0" w:color="000000"/>
              <w:bottom w:val="single" w:sz="4" w:space="0" w:color="000000"/>
            </w:tcBorders>
            <w:vAlign w:val="bottom"/>
          </w:tcPr>
          <w:p w14:paraId="3C8EEB6E" w14:textId="77777777" w:rsidR="00FE32AF" w:rsidRPr="00FE32AF" w:rsidRDefault="00FE32AF" w:rsidP="00342847">
            <w:pPr>
              <w:jc w:val="right"/>
              <w:rPr>
                <w:sz w:val="24"/>
                <w:szCs w:val="24"/>
              </w:rPr>
            </w:pPr>
            <w:r w:rsidRPr="00FE32AF">
              <w:rPr>
                <w:b/>
                <w:bCs/>
                <w:sz w:val="24"/>
                <w:szCs w:val="24"/>
              </w:rPr>
              <w:t>177</w:t>
            </w:r>
          </w:p>
        </w:tc>
        <w:tc>
          <w:tcPr>
            <w:tcW w:w="900" w:type="dxa"/>
            <w:tcBorders>
              <w:left w:val="single" w:sz="4" w:space="0" w:color="000000"/>
              <w:bottom w:val="single" w:sz="4" w:space="0" w:color="000000"/>
              <w:right w:val="single" w:sz="4" w:space="0" w:color="000000"/>
            </w:tcBorders>
            <w:vAlign w:val="bottom"/>
          </w:tcPr>
          <w:p w14:paraId="51EAA5D0" w14:textId="77777777" w:rsidR="00FE32AF" w:rsidRPr="00FE32AF" w:rsidRDefault="00FE32AF" w:rsidP="00342847">
            <w:pPr>
              <w:jc w:val="right"/>
              <w:rPr>
                <w:sz w:val="24"/>
                <w:szCs w:val="24"/>
              </w:rPr>
            </w:pPr>
            <w:r w:rsidRPr="00FE32AF">
              <w:rPr>
                <w:b/>
                <w:bCs/>
                <w:sz w:val="24"/>
                <w:szCs w:val="24"/>
              </w:rPr>
              <w:t>645</w:t>
            </w:r>
          </w:p>
        </w:tc>
      </w:tr>
    </w:tbl>
    <w:p w14:paraId="2D8820B3" w14:textId="77777777" w:rsidR="00FE32AF" w:rsidRPr="00FE32AF" w:rsidRDefault="00FE32AF" w:rsidP="00FE32AF">
      <w:pPr>
        <w:rPr>
          <w:sz w:val="24"/>
          <w:szCs w:val="24"/>
          <w:lang w:val="sr-Cyrl-RS"/>
        </w:rPr>
      </w:pPr>
      <w:r w:rsidRPr="00FE32AF">
        <w:rPr>
          <w:sz w:val="24"/>
          <w:szCs w:val="24"/>
          <w:lang w:val="sr-Cyrl-RS"/>
        </w:rPr>
        <w:tab/>
      </w:r>
      <w:r w:rsidRPr="00FE32AF">
        <w:rPr>
          <w:color w:val="000000"/>
          <w:sz w:val="24"/>
          <w:szCs w:val="24"/>
          <w:lang w:val="sr-Cyrl-RS"/>
        </w:rPr>
        <w:t>Ван  поступка спровођења обједињене процедуре решено је:</w:t>
      </w:r>
    </w:p>
    <w:p w14:paraId="5A5B430D" w14:textId="77777777" w:rsidR="00FE32AF" w:rsidRPr="00FE32AF" w:rsidRDefault="00FE32AF" w:rsidP="00FE32AF">
      <w:pPr>
        <w:rPr>
          <w:color w:val="000000"/>
          <w:sz w:val="24"/>
          <w:szCs w:val="24"/>
          <w:lang w:val="ru-RU"/>
        </w:rPr>
      </w:pPr>
    </w:p>
    <w:p w14:paraId="7A282342" w14:textId="77777777" w:rsidR="00FE32AF" w:rsidRPr="00FE32AF" w:rsidRDefault="00FE32AF" w:rsidP="00FE32AF">
      <w:pPr>
        <w:rPr>
          <w:sz w:val="24"/>
          <w:szCs w:val="24"/>
          <w:lang w:val="ru-RU"/>
        </w:rPr>
      </w:pPr>
      <w:r w:rsidRPr="00FE32AF">
        <w:rPr>
          <w:color w:val="000000"/>
          <w:sz w:val="24"/>
          <w:szCs w:val="24"/>
          <w:lang w:val="ru-RU"/>
        </w:rPr>
        <w:tab/>
        <w:t xml:space="preserve">1.1.  </w:t>
      </w:r>
      <w:r w:rsidRPr="00FE32AF">
        <w:rPr>
          <w:color w:val="000000"/>
          <w:sz w:val="24"/>
          <w:szCs w:val="24"/>
          <w:lang w:val="sr-Cyrl-RS"/>
        </w:rPr>
        <w:t>51</w:t>
      </w:r>
      <w:r w:rsidRPr="00FE32AF">
        <w:rPr>
          <w:color w:val="000000"/>
          <w:sz w:val="24"/>
          <w:szCs w:val="24"/>
          <w:lang w:val="sr-Latn-RS"/>
        </w:rPr>
        <w:t xml:space="preserve">  </w:t>
      </w:r>
      <w:r w:rsidRPr="00FE32AF">
        <w:rPr>
          <w:color w:val="000000"/>
          <w:sz w:val="24"/>
          <w:szCs w:val="24"/>
          <w:lang w:val="sr-Cyrl-RS"/>
        </w:rPr>
        <w:t>захтева за издавање Информације о локацији</w:t>
      </w:r>
    </w:p>
    <w:p w14:paraId="70DD9D80" w14:textId="77777777" w:rsidR="00FE32AF" w:rsidRPr="00FE32AF" w:rsidRDefault="00FE32AF" w:rsidP="00FE32AF">
      <w:pPr>
        <w:jc w:val="both"/>
        <w:rPr>
          <w:sz w:val="24"/>
          <w:szCs w:val="24"/>
          <w:lang w:val="ru-RU"/>
        </w:rPr>
      </w:pPr>
      <w:r w:rsidRPr="00FE32AF">
        <w:rPr>
          <w:color w:val="000000"/>
          <w:sz w:val="24"/>
          <w:szCs w:val="24"/>
          <w:lang w:val="ru-RU"/>
        </w:rPr>
        <w:tab/>
        <w:t xml:space="preserve">1.2.  </w:t>
      </w:r>
      <w:r w:rsidRPr="00FE32AF">
        <w:rPr>
          <w:color w:val="000000"/>
          <w:sz w:val="24"/>
          <w:szCs w:val="24"/>
          <w:lang w:val="sr-Latn-RS"/>
        </w:rPr>
        <w:t>2</w:t>
      </w:r>
      <w:r w:rsidRPr="00FE32AF">
        <w:rPr>
          <w:color w:val="000000"/>
          <w:sz w:val="24"/>
          <w:szCs w:val="24"/>
          <w:lang w:val="sr-Cyrl-RS"/>
        </w:rPr>
        <w:t>3</w:t>
      </w:r>
      <w:r w:rsidRPr="00FE32AF">
        <w:rPr>
          <w:color w:val="000000"/>
          <w:sz w:val="24"/>
          <w:szCs w:val="24"/>
          <w:lang w:val="ru-RU"/>
        </w:rPr>
        <w:t xml:space="preserve">  </w:t>
      </w:r>
      <w:r w:rsidRPr="00FE32AF">
        <w:rPr>
          <w:color w:val="000000"/>
          <w:sz w:val="24"/>
          <w:szCs w:val="24"/>
          <w:lang w:val="sr-Cyrl-RS"/>
        </w:rPr>
        <w:t xml:space="preserve">захтева за потврђивање Пројеката парцелације и препарцелације </w:t>
      </w:r>
    </w:p>
    <w:p w14:paraId="00F02187" w14:textId="77777777" w:rsidR="00FE32AF" w:rsidRPr="00FE32AF" w:rsidRDefault="00FE32AF" w:rsidP="00FE32AF">
      <w:pPr>
        <w:jc w:val="both"/>
        <w:rPr>
          <w:sz w:val="24"/>
          <w:szCs w:val="24"/>
          <w:lang w:val="ru-RU"/>
        </w:rPr>
      </w:pPr>
      <w:r w:rsidRPr="00FE32AF">
        <w:rPr>
          <w:color w:val="000000"/>
          <w:sz w:val="24"/>
          <w:szCs w:val="24"/>
          <w:lang w:val="ru-RU"/>
        </w:rPr>
        <w:tab/>
        <w:t>1.3.  4</w:t>
      </w:r>
      <w:r w:rsidRPr="00FE32AF">
        <w:rPr>
          <w:color w:val="000000"/>
          <w:sz w:val="24"/>
          <w:szCs w:val="24"/>
          <w:lang w:val="sr-Cyrl-RS"/>
        </w:rPr>
        <w:t xml:space="preserve">5 </w:t>
      </w:r>
      <w:r w:rsidRPr="00FE32AF">
        <w:rPr>
          <w:color w:val="000000"/>
          <w:sz w:val="24"/>
          <w:szCs w:val="24"/>
          <w:lang w:val="ru-RU"/>
        </w:rPr>
        <w:t xml:space="preserve"> </w:t>
      </w:r>
      <w:r w:rsidRPr="00FE32AF">
        <w:rPr>
          <w:color w:val="000000"/>
          <w:sz w:val="24"/>
          <w:szCs w:val="24"/>
          <w:lang w:val="sr-Cyrl-RS"/>
        </w:rPr>
        <w:t xml:space="preserve">захтева за издавање урбанистичких мишљења и разних дописа </w:t>
      </w:r>
    </w:p>
    <w:p w14:paraId="1742EC6C" w14:textId="77777777" w:rsidR="00FE32AF" w:rsidRPr="00FE32AF" w:rsidRDefault="00FE32AF" w:rsidP="00FE32AF">
      <w:pPr>
        <w:jc w:val="both"/>
        <w:rPr>
          <w:sz w:val="24"/>
          <w:szCs w:val="24"/>
          <w:lang w:val="ru-RU"/>
        </w:rPr>
      </w:pPr>
      <w:r w:rsidRPr="00FE32AF">
        <w:rPr>
          <w:color w:val="000000"/>
          <w:sz w:val="24"/>
          <w:szCs w:val="24"/>
          <w:lang w:val="ru-RU"/>
        </w:rPr>
        <w:tab/>
        <w:t>1.</w:t>
      </w:r>
      <w:r w:rsidRPr="00FE32AF">
        <w:rPr>
          <w:color w:val="000000"/>
          <w:sz w:val="24"/>
          <w:szCs w:val="24"/>
          <w:lang w:val="sr-Cyrl-RS"/>
        </w:rPr>
        <w:t>4</w:t>
      </w:r>
      <w:r w:rsidRPr="00FE32AF">
        <w:rPr>
          <w:color w:val="000000"/>
          <w:sz w:val="24"/>
          <w:szCs w:val="24"/>
          <w:lang w:val="ru-RU"/>
        </w:rPr>
        <w:t>.</w:t>
      </w:r>
      <w:r w:rsidRPr="00FE32AF">
        <w:rPr>
          <w:color w:val="000000"/>
          <w:sz w:val="24"/>
          <w:szCs w:val="24"/>
          <w:lang w:val="sr-Cyrl-RS"/>
        </w:rPr>
        <w:t xml:space="preserve">  4    захтева за издавање Одобрења за уклањање објеката</w:t>
      </w:r>
    </w:p>
    <w:p w14:paraId="7D749D6F" w14:textId="77777777" w:rsidR="00FE32AF" w:rsidRPr="00FE32AF" w:rsidRDefault="00FE32AF" w:rsidP="00FE32AF">
      <w:pPr>
        <w:ind w:left="10"/>
        <w:jc w:val="both"/>
        <w:rPr>
          <w:sz w:val="24"/>
          <w:szCs w:val="24"/>
          <w:lang w:val="sr-Cyrl-CS"/>
        </w:rPr>
      </w:pPr>
      <w:r w:rsidRPr="00FE32AF">
        <w:rPr>
          <w:rFonts w:eastAsia="Times New Roman"/>
          <w:sz w:val="24"/>
          <w:szCs w:val="24"/>
          <w:lang w:val="sr-Cyrl-CS"/>
        </w:rPr>
        <w:t xml:space="preserve">       </w:t>
      </w:r>
      <w:r w:rsidRPr="00FE32AF">
        <w:rPr>
          <w:rFonts w:eastAsia="Arial"/>
          <w:sz w:val="24"/>
          <w:szCs w:val="24"/>
          <w:lang w:val="sr-Cyrl-RS"/>
        </w:rPr>
        <w:t>1</w:t>
      </w:r>
      <w:r w:rsidRPr="00FE32AF">
        <w:rPr>
          <w:rFonts w:eastAsia="Arial"/>
          <w:sz w:val="24"/>
          <w:szCs w:val="24"/>
          <w:lang w:val="sr-Cyrl-CS"/>
        </w:rPr>
        <w:t>.</w:t>
      </w:r>
      <w:r w:rsidRPr="00FE32AF">
        <w:rPr>
          <w:rFonts w:eastAsia="Arial"/>
          <w:sz w:val="24"/>
          <w:szCs w:val="24"/>
          <w:lang w:val="sr-Cyrl-RS"/>
        </w:rPr>
        <w:t>5</w:t>
      </w:r>
      <w:r w:rsidRPr="00FE32AF">
        <w:rPr>
          <w:rFonts w:eastAsia="Arial"/>
          <w:sz w:val="24"/>
          <w:szCs w:val="24"/>
          <w:lang w:val="sr-Cyrl-CS"/>
        </w:rPr>
        <w:t xml:space="preserve">. </w:t>
      </w:r>
      <w:r w:rsidRPr="00FE32AF">
        <w:rPr>
          <w:rFonts w:eastAsia="Arial"/>
          <w:sz w:val="24"/>
          <w:szCs w:val="24"/>
          <w:lang w:val="sr-Cyrl-RS"/>
        </w:rPr>
        <w:t>Одељење је учествовало на седницама Савета за урбанизам, стамбено-комуналне делатности и заштиту животне средине Скупштине општине Темерин.</w:t>
      </w:r>
    </w:p>
    <w:p w14:paraId="7DC8AB7C" w14:textId="77777777" w:rsidR="00FE32AF" w:rsidRPr="00FE32AF" w:rsidRDefault="00FE32AF" w:rsidP="00FE32AF">
      <w:pPr>
        <w:ind w:firstLine="480"/>
        <w:jc w:val="both"/>
        <w:rPr>
          <w:sz w:val="24"/>
          <w:szCs w:val="24"/>
          <w:lang w:val="sr-Cyrl-CS"/>
        </w:rPr>
      </w:pPr>
      <w:r w:rsidRPr="00FE32AF">
        <w:rPr>
          <w:rFonts w:eastAsia="Times New Roman"/>
          <w:sz w:val="24"/>
          <w:szCs w:val="24"/>
          <w:lang w:val="sr-Cyrl-CS"/>
        </w:rPr>
        <w:t xml:space="preserve">  </w:t>
      </w:r>
      <w:r w:rsidRPr="00FE32AF">
        <w:rPr>
          <w:sz w:val="24"/>
          <w:szCs w:val="24"/>
          <w:lang w:val="sr-Cyrl-CS"/>
        </w:rPr>
        <w:t>1.</w:t>
      </w:r>
      <w:r w:rsidRPr="00FE32AF">
        <w:rPr>
          <w:sz w:val="24"/>
          <w:szCs w:val="24"/>
          <w:lang w:val="sr-Cyrl-RS"/>
        </w:rPr>
        <w:t>6</w:t>
      </w:r>
      <w:r w:rsidRPr="00FE32AF">
        <w:rPr>
          <w:sz w:val="24"/>
          <w:szCs w:val="24"/>
          <w:lang w:val="sr-Cyrl-CS"/>
        </w:rPr>
        <w:t>. Одељење је сваког месеца достављао Извештај о издатим грађевинским дозволама Образац Грађ-10 Републичком заводу за статистику, Одељењу у Новом Саду, као и Годишњи извештај о порушеним зградама  Образац Грађ-71, на територији општини Темерин.</w:t>
      </w:r>
    </w:p>
    <w:p w14:paraId="1667BBE5" w14:textId="77777777" w:rsidR="00FE32AF" w:rsidRPr="00FE32AF" w:rsidRDefault="00FE32AF" w:rsidP="00FE32AF">
      <w:pPr>
        <w:jc w:val="both"/>
        <w:rPr>
          <w:sz w:val="24"/>
          <w:szCs w:val="24"/>
          <w:lang w:val="sr-Cyrl-CS"/>
        </w:rPr>
      </w:pPr>
    </w:p>
    <w:p w14:paraId="249FFFCF" w14:textId="77777777" w:rsidR="00FE32AF" w:rsidRPr="00FE32AF" w:rsidRDefault="00FE32AF" w:rsidP="00FE32AF">
      <w:pPr>
        <w:jc w:val="both"/>
        <w:rPr>
          <w:sz w:val="24"/>
          <w:szCs w:val="24"/>
          <w:lang w:val="sr-Cyrl-CS"/>
        </w:rPr>
      </w:pPr>
      <w:r w:rsidRPr="00FE32AF">
        <w:rPr>
          <w:sz w:val="24"/>
          <w:szCs w:val="24"/>
          <w:lang w:val="sr-Cyrl-CS"/>
        </w:rPr>
        <w:tab/>
        <w:t xml:space="preserve">У свом раду Одељење је активно </w:t>
      </w:r>
      <w:r w:rsidRPr="00FE32AF">
        <w:rPr>
          <w:sz w:val="24"/>
          <w:szCs w:val="24"/>
          <w:lang w:val="sr-Cyrl-RS"/>
        </w:rPr>
        <w:t>сарађивало</w:t>
      </w:r>
      <w:r w:rsidRPr="00FE32AF">
        <w:rPr>
          <w:sz w:val="24"/>
          <w:szCs w:val="24"/>
          <w:lang w:val="sr-Cyrl-CS"/>
        </w:rPr>
        <w:t xml:space="preserve"> са РГЗ, Службом за </w:t>
      </w:r>
      <w:r w:rsidRPr="00FE32AF">
        <w:rPr>
          <w:sz w:val="24"/>
          <w:szCs w:val="24"/>
          <w:lang w:val="sr-Cyrl-RS"/>
        </w:rPr>
        <w:t>К</w:t>
      </w:r>
      <w:r w:rsidRPr="00FE32AF">
        <w:rPr>
          <w:sz w:val="24"/>
          <w:szCs w:val="24"/>
          <w:lang w:val="sr-Cyrl-CS"/>
        </w:rPr>
        <w:t>атастар непокретности Темерин,</w:t>
      </w:r>
      <w:r w:rsidRPr="00FE32AF">
        <w:rPr>
          <w:sz w:val="24"/>
          <w:szCs w:val="24"/>
          <w:lang w:val="sr-Cyrl-RS"/>
        </w:rPr>
        <w:t xml:space="preserve"> Службом за катастар подземних водова Нови Сад,  </w:t>
      </w:r>
      <w:r w:rsidRPr="00FE32AF">
        <w:rPr>
          <w:sz w:val="24"/>
          <w:szCs w:val="24"/>
          <w:lang w:val="sr-Cyrl-CS"/>
        </w:rPr>
        <w:t xml:space="preserve">са ЈКП „Темерин“ Темерин, са ЈП </w:t>
      </w:r>
      <w:r w:rsidRPr="00FE32AF">
        <w:rPr>
          <w:sz w:val="24"/>
          <w:szCs w:val="24"/>
          <w:lang w:val="sr-Cyrl-CS"/>
        </w:rPr>
        <w:lastRenderedPageBreak/>
        <w:t xml:space="preserve">„ГАС“ Темерин, ЕПС Дистрибуција ДОО, Огранак ЕД Нови Сад,  </w:t>
      </w:r>
      <w:r w:rsidRPr="00FE32AF">
        <w:rPr>
          <w:sz w:val="24"/>
          <w:szCs w:val="24"/>
          <w:lang w:val="sr-Cyrl-RS"/>
        </w:rPr>
        <w:t xml:space="preserve">ЈП „Путеви Србије“ Београд, </w:t>
      </w:r>
      <w:r w:rsidRPr="00FE32AF">
        <w:rPr>
          <w:sz w:val="24"/>
          <w:szCs w:val="24"/>
          <w:lang w:val="sr-Cyrl-CS"/>
        </w:rPr>
        <w:t>„</w:t>
      </w:r>
      <w:r w:rsidRPr="00FE32AF">
        <w:rPr>
          <w:sz w:val="24"/>
          <w:szCs w:val="24"/>
          <w:lang w:val="sr-Cyrl-RS"/>
        </w:rPr>
        <w:t>ТЕЛЕКОМ СРБИЈА“ А.Д. Предузеће за телекомункацију Нови Сад...</w:t>
      </w:r>
    </w:p>
    <w:p w14:paraId="292563D8" w14:textId="77777777" w:rsidR="00FE32AF" w:rsidRPr="00FE32AF" w:rsidRDefault="00FE32AF" w:rsidP="00FE32AF">
      <w:pPr>
        <w:jc w:val="both"/>
        <w:rPr>
          <w:sz w:val="24"/>
          <w:szCs w:val="24"/>
          <w:lang w:val="sr-Cyrl-CS"/>
        </w:rPr>
      </w:pPr>
    </w:p>
    <w:p w14:paraId="1A741F6D" w14:textId="77777777" w:rsidR="00FE32AF" w:rsidRPr="00FE32AF" w:rsidRDefault="00FE32AF" w:rsidP="00FE32AF">
      <w:pPr>
        <w:jc w:val="both"/>
        <w:rPr>
          <w:sz w:val="24"/>
          <w:szCs w:val="24"/>
          <w:lang w:val="sr-Cyrl-RS"/>
        </w:rPr>
      </w:pPr>
      <w:r w:rsidRPr="00FE32AF">
        <w:rPr>
          <w:sz w:val="24"/>
          <w:szCs w:val="24"/>
          <w:lang w:val="sr-Cyrl-RS"/>
        </w:rPr>
        <w:tab/>
      </w:r>
      <w:r w:rsidRPr="00FE32AF">
        <w:rPr>
          <w:color w:val="000000"/>
          <w:sz w:val="24"/>
          <w:szCs w:val="24"/>
          <w:lang w:val="sr-Cyrl-RS"/>
        </w:rPr>
        <w:t>Ради обављања сручних послова у поступку израде и спровођења планских докумената, стручне провере усклађености урбанистичког пројекта са планским документом и Законом , као и давање стручног мишљења,  Скупштина општине је образовала Комисију за планове. Комисија за планове Општине Темерин је одржала  5 седница, на којима је разматрала и донела своје мишљење о следећем:</w:t>
      </w:r>
    </w:p>
    <w:p w14:paraId="73E656C9" w14:textId="77777777" w:rsidR="00FE32AF" w:rsidRPr="00FE32AF" w:rsidRDefault="00FE32AF" w:rsidP="00FE32AF">
      <w:pPr>
        <w:jc w:val="both"/>
        <w:rPr>
          <w:sz w:val="24"/>
          <w:szCs w:val="24"/>
          <w:lang w:val="sr-Cyrl-RS"/>
        </w:rPr>
      </w:pPr>
    </w:p>
    <w:p w14:paraId="669C5414" w14:textId="77777777" w:rsidR="00FE32AF" w:rsidRPr="00FE32AF" w:rsidRDefault="00FE32AF" w:rsidP="00FE32AF">
      <w:pPr>
        <w:jc w:val="both"/>
        <w:rPr>
          <w:sz w:val="24"/>
          <w:szCs w:val="24"/>
          <w:lang w:val="sr-Cyrl-RS"/>
        </w:rPr>
      </w:pPr>
      <w:r w:rsidRPr="00FE32AF">
        <w:rPr>
          <w:color w:val="000000"/>
          <w:sz w:val="24"/>
          <w:szCs w:val="24"/>
          <w:lang w:val="sr-Cyrl-RS"/>
        </w:rPr>
        <w:tab/>
        <w:t>На првој, другој и трећој седници  Комисија за планове је:</w:t>
      </w:r>
    </w:p>
    <w:p w14:paraId="1652753C" w14:textId="77777777" w:rsidR="00FE32AF" w:rsidRPr="00FE32AF" w:rsidRDefault="00FE32AF" w:rsidP="00FE32AF">
      <w:pPr>
        <w:jc w:val="both"/>
        <w:rPr>
          <w:sz w:val="24"/>
          <w:szCs w:val="24"/>
          <w:lang w:val="sr-Cyrl-RS"/>
        </w:rPr>
      </w:pPr>
      <w:r w:rsidRPr="00FE32AF">
        <w:rPr>
          <w:color w:val="000000"/>
          <w:sz w:val="24"/>
          <w:szCs w:val="24"/>
          <w:lang w:val="sr-Cyrl-RS"/>
        </w:rPr>
        <w:t xml:space="preserve">1. </w:t>
      </w:r>
      <w:r w:rsidRPr="00FE32AF">
        <w:rPr>
          <w:rFonts w:eastAsia="Times New Roman"/>
          <w:color w:val="000000"/>
          <w:sz w:val="24"/>
          <w:szCs w:val="24"/>
          <w:lang w:val="sr-Cyrl-RS" w:eastAsia="sr-Cyrl-CS" w:bidi="ar-SA"/>
        </w:rPr>
        <w:t>Разматрала</w:t>
      </w:r>
      <w:r w:rsidRPr="001663DA">
        <w:rPr>
          <w:rFonts w:eastAsia="Times New Roman"/>
          <w:color w:val="000000"/>
          <w:sz w:val="24"/>
          <w:szCs w:val="24"/>
          <w:lang w:val="sr-Cyrl-RS" w:eastAsia="sr-Cyrl-CS" w:bidi="ar-SA"/>
        </w:rPr>
        <w:t xml:space="preserve"> пристигл</w:t>
      </w:r>
      <w:r w:rsidRPr="00FE32AF">
        <w:rPr>
          <w:rFonts w:eastAsia="Times New Roman"/>
          <w:color w:val="000000"/>
          <w:sz w:val="24"/>
          <w:szCs w:val="24"/>
          <w:lang w:val="sr-Cyrl-RS" w:eastAsia="sr-Cyrl-CS" w:bidi="ar-SA"/>
        </w:rPr>
        <w:t>е</w:t>
      </w:r>
      <w:r w:rsidRPr="001663DA">
        <w:rPr>
          <w:rFonts w:eastAsia="Times New Roman"/>
          <w:color w:val="000000"/>
          <w:sz w:val="24"/>
          <w:szCs w:val="24"/>
          <w:lang w:val="sr-Cyrl-RS" w:eastAsia="sr-Cyrl-CS" w:bidi="ar-SA"/>
        </w:rPr>
        <w:t xml:space="preserve"> примедб</w:t>
      </w:r>
      <w:r w:rsidRPr="00FE32AF">
        <w:rPr>
          <w:rFonts w:eastAsia="Times New Roman"/>
          <w:color w:val="000000"/>
          <w:sz w:val="24"/>
          <w:szCs w:val="24"/>
          <w:lang w:val="sr-Cyrl-RS" w:eastAsia="sr-Cyrl-CS" w:bidi="ar-SA"/>
        </w:rPr>
        <w:t>е</w:t>
      </w:r>
      <w:r w:rsidRPr="001663DA">
        <w:rPr>
          <w:rFonts w:eastAsia="Times New Roman"/>
          <w:color w:val="000000"/>
          <w:sz w:val="24"/>
          <w:szCs w:val="24"/>
          <w:lang w:val="sr-Cyrl-RS" w:eastAsia="sr-Cyrl-CS" w:bidi="ar-SA"/>
        </w:rPr>
        <w:t xml:space="preserve"> на </w:t>
      </w:r>
      <w:r w:rsidRPr="00FE32AF">
        <w:rPr>
          <w:rFonts w:eastAsia="Times New Roman"/>
          <w:color w:val="000000"/>
          <w:sz w:val="24"/>
          <w:szCs w:val="24"/>
          <w:lang w:val="sr-Cyrl-RS" w:eastAsia="sr-Cyrl-CS" w:bidi="ar-SA"/>
        </w:rPr>
        <w:t>НАЦРТ</w:t>
      </w:r>
      <w:r w:rsidRPr="00FE32AF">
        <w:rPr>
          <w:rFonts w:eastAsia="TimesNewRoman"/>
          <w:color w:val="000000"/>
          <w:sz w:val="24"/>
          <w:szCs w:val="24"/>
          <w:lang w:val="sr-Cyrl-RS" w:eastAsia="sr-Cyrl-CS" w:bidi="ar-SA"/>
        </w:rPr>
        <w:t xml:space="preserve"> Плана детаљне регулације реконструкције и изградње државног пута</w:t>
      </w:r>
      <w:r w:rsidRPr="00FE32AF">
        <w:rPr>
          <w:rFonts w:eastAsia="TimesNewRoman"/>
          <w:color w:val="000000"/>
          <w:sz w:val="24"/>
          <w:szCs w:val="24"/>
          <w:lang w:val="sr-Latn-RS" w:eastAsia="sr-Cyrl-CS" w:bidi="ar-SA"/>
        </w:rPr>
        <w:t xml:space="preserve"> IIA</w:t>
      </w:r>
      <w:r w:rsidRPr="00FE32AF">
        <w:rPr>
          <w:rFonts w:eastAsia="TimesNewRoman"/>
          <w:color w:val="000000"/>
          <w:sz w:val="24"/>
          <w:szCs w:val="24"/>
          <w:lang w:val="sr-Cyrl-RS" w:eastAsia="sr-Cyrl-CS" w:bidi="ar-SA"/>
        </w:rPr>
        <w:t xml:space="preserve"> реда број 102, Нови Сад- Темерин, са обилазницом око насеља Бачки Јарак и Темерин, </w:t>
      </w:r>
      <w:r w:rsidRPr="00FE32AF">
        <w:rPr>
          <w:rFonts w:eastAsia="TimesNewRoman"/>
          <w:b/>
          <w:bCs/>
          <w:color w:val="000000"/>
          <w:sz w:val="24"/>
          <w:szCs w:val="24"/>
          <w:lang w:val="sr-Cyrl-RS" w:eastAsia="sr-Cyrl-CS" w:bidi="ar-SA"/>
        </w:rPr>
        <w:t>након излагања на јавном увиду у трајању од 30 дана</w:t>
      </w:r>
      <w:r w:rsidRPr="001663DA">
        <w:rPr>
          <w:rFonts w:eastAsia="TimesNewRoman"/>
          <w:color w:val="000000"/>
          <w:sz w:val="24"/>
          <w:szCs w:val="24"/>
          <w:lang w:val="sr-Cyrl-RS" w:eastAsia="sr-Cyrl-CS" w:bidi="ar-SA"/>
        </w:rPr>
        <w:t>.</w:t>
      </w:r>
    </w:p>
    <w:p w14:paraId="74683CD6" w14:textId="77777777" w:rsidR="00FE32AF" w:rsidRPr="00FE32AF" w:rsidRDefault="00FE32AF" w:rsidP="00FE32AF">
      <w:pPr>
        <w:jc w:val="both"/>
        <w:rPr>
          <w:sz w:val="24"/>
          <w:szCs w:val="24"/>
          <w:lang w:val="sr-Cyrl-RS"/>
        </w:rPr>
      </w:pPr>
      <w:r w:rsidRPr="00FE32AF">
        <w:rPr>
          <w:rFonts w:eastAsia="TimesNewRoman"/>
          <w:color w:val="000000"/>
          <w:sz w:val="24"/>
          <w:szCs w:val="24"/>
          <w:lang w:val="sr-Cyrl-RS" w:eastAsia="sr-Cyrl-CS" w:bidi="ar-SA"/>
        </w:rPr>
        <w:t>2.</w:t>
      </w:r>
      <w:r w:rsidRPr="001663DA">
        <w:rPr>
          <w:rFonts w:eastAsia="Times New Roman"/>
          <w:color w:val="000000"/>
          <w:sz w:val="24"/>
          <w:szCs w:val="24"/>
          <w:lang w:val="sr-Cyrl-RS" w:eastAsia="sr-Cyrl-CS" w:bidi="ar-SA"/>
        </w:rPr>
        <w:t>Разматр</w:t>
      </w:r>
      <w:r w:rsidRPr="00FE32AF">
        <w:rPr>
          <w:rFonts w:eastAsia="Times New Roman"/>
          <w:color w:val="000000"/>
          <w:sz w:val="24"/>
          <w:szCs w:val="24"/>
          <w:lang w:val="sr-Cyrl-RS" w:eastAsia="sr-Cyrl-CS" w:bidi="ar-SA"/>
        </w:rPr>
        <w:t>ала</w:t>
      </w:r>
      <w:r w:rsidRPr="001663DA">
        <w:rPr>
          <w:rFonts w:eastAsia="Times New Roman"/>
          <w:color w:val="000000"/>
          <w:sz w:val="24"/>
          <w:szCs w:val="24"/>
          <w:lang w:val="sr-Cyrl-RS" w:eastAsia="sr-Cyrl-CS" w:bidi="ar-SA"/>
        </w:rPr>
        <w:t xml:space="preserve"> и</w:t>
      </w:r>
      <w:r w:rsidRPr="00FE32AF">
        <w:rPr>
          <w:rFonts w:eastAsia="Times New Roman"/>
          <w:color w:val="000000"/>
          <w:sz w:val="24"/>
          <w:szCs w:val="24"/>
          <w:lang w:val="sr-Cyrl-RS" w:eastAsia="sr-Cyrl-CS" w:bidi="ar-SA"/>
        </w:rPr>
        <w:t xml:space="preserve"> вршила </w:t>
      </w:r>
      <w:r w:rsidRPr="001663DA">
        <w:rPr>
          <w:rFonts w:eastAsia="Times New Roman"/>
          <w:color w:val="000000"/>
          <w:sz w:val="24"/>
          <w:szCs w:val="24"/>
          <w:lang w:val="sr-Cyrl-RS" w:eastAsia="sr-Cyrl-CS" w:bidi="ar-SA"/>
        </w:rPr>
        <w:t>стручн</w:t>
      </w:r>
      <w:r w:rsidRPr="00FE32AF">
        <w:rPr>
          <w:rFonts w:eastAsia="Times New Roman"/>
          <w:color w:val="000000"/>
          <w:sz w:val="24"/>
          <w:szCs w:val="24"/>
          <w:lang w:val="sr-Cyrl-RS" w:eastAsia="sr-Cyrl-CS" w:bidi="ar-SA"/>
        </w:rPr>
        <w:t>у</w:t>
      </w:r>
      <w:r w:rsidRPr="001663DA">
        <w:rPr>
          <w:rFonts w:eastAsia="Times New Roman"/>
          <w:color w:val="000000"/>
          <w:sz w:val="24"/>
          <w:szCs w:val="24"/>
          <w:lang w:val="sr-Cyrl-RS" w:eastAsia="sr-Cyrl-CS" w:bidi="ar-SA"/>
        </w:rPr>
        <w:t xml:space="preserve"> контрол</w:t>
      </w:r>
      <w:r w:rsidRPr="00FE32AF">
        <w:rPr>
          <w:rFonts w:eastAsia="Times New Roman"/>
          <w:color w:val="000000"/>
          <w:sz w:val="24"/>
          <w:szCs w:val="24"/>
          <w:lang w:val="sr-Cyrl-RS" w:eastAsia="sr-Cyrl-CS" w:bidi="ar-SA"/>
        </w:rPr>
        <w:t>у НАЦРТА</w:t>
      </w:r>
      <w:r w:rsidRPr="00FE32AF">
        <w:rPr>
          <w:rFonts w:eastAsia="TimesNewRoman"/>
          <w:color w:val="000000"/>
          <w:sz w:val="24"/>
          <w:szCs w:val="24"/>
          <w:lang w:val="sr-Cyrl-RS" w:eastAsia="sr-Cyrl-CS" w:bidi="ar-SA"/>
        </w:rPr>
        <w:t xml:space="preserve"> Плана детаљне регулације реконструкције и изградње државног пута</w:t>
      </w:r>
      <w:r w:rsidRPr="00FE32AF">
        <w:rPr>
          <w:rFonts w:eastAsia="TimesNewRoman"/>
          <w:color w:val="000000"/>
          <w:sz w:val="24"/>
          <w:szCs w:val="24"/>
          <w:lang w:val="sr-Latn-RS" w:eastAsia="sr-Cyrl-CS" w:bidi="ar-SA"/>
        </w:rPr>
        <w:t xml:space="preserve"> IIA</w:t>
      </w:r>
      <w:r w:rsidRPr="00FE32AF">
        <w:rPr>
          <w:rFonts w:eastAsia="TimesNewRoman"/>
          <w:color w:val="000000"/>
          <w:sz w:val="24"/>
          <w:szCs w:val="24"/>
          <w:lang w:val="sr-Cyrl-RS" w:eastAsia="sr-Cyrl-CS" w:bidi="ar-SA"/>
        </w:rPr>
        <w:t xml:space="preserve"> реда број 102, Нови Сад- Темерин, са обилазницом око насеља Бачки Јарак и Темерин од фебруара 2024.год,</w:t>
      </w:r>
      <w:r w:rsidRPr="00FE32AF">
        <w:rPr>
          <w:rFonts w:eastAsia="Times New Roman"/>
          <w:color w:val="000000"/>
          <w:sz w:val="24"/>
          <w:szCs w:val="24"/>
          <w:lang w:val="sr-Cyrl-RS" w:eastAsia="sr-Cyrl-CS" w:bidi="ar-SA"/>
        </w:rPr>
        <w:t xml:space="preserve"> </w:t>
      </w:r>
      <w:r w:rsidRPr="00FE32AF">
        <w:rPr>
          <w:rFonts w:eastAsia="TimesNewRoman"/>
          <w:color w:val="000000"/>
          <w:sz w:val="24"/>
          <w:szCs w:val="24"/>
          <w:lang w:val="sr-Cyrl-RS" w:eastAsia="sr-Cyrl-CS" w:bidi="ar-SA"/>
        </w:rPr>
        <w:t>н</w:t>
      </w:r>
      <w:r w:rsidRPr="00FE32AF">
        <w:rPr>
          <w:rFonts w:eastAsia="Times New Roman"/>
          <w:color w:val="141403"/>
          <w:sz w:val="24"/>
          <w:szCs w:val="24"/>
          <w:lang w:val="sr-Cyrl-RS" w:eastAsia="sr-Cyrl-CS" w:bidi="ar-SA"/>
        </w:rPr>
        <w:t>акон поступања обрађивача  по Закључку и примедбама</w:t>
      </w:r>
      <w:r w:rsidRPr="00FE32AF">
        <w:rPr>
          <w:rFonts w:eastAsia="Times New Roman"/>
          <w:color w:val="000000"/>
          <w:sz w:val="24"/>
          <w:szCs w:val="24"/>
          <w:lang w:val="sr-Cyrl-RS" w:eastAsia="sr-Cyrl-CS" w:bidi="ar-SA"/>
        </w:rPr>
        <w:t xml:space="preserve"> из Извештаја о обављеном јавном увиду број 350-29/2022-04, дана: 29.01.2024.године</w:t>
      </w:r>
      <w:r w:rsidRPr="00FE32AF">
        <w:rPr>
          <w:rFonts w:eastAsia="TimesNewRoman"/>
          <w:color w:val="000000"/>
          <w:sz w:val="24"/>
          <w:szCs w:val="24"/>
          <w:lang w:val="sr-Cyrl-RS" w:eastAsia="sr-Cyrl-CS" w:bidi="ar-SA"/>
        </w:rPr>
        <w:t>.</w:t>
      </w:r>
    </w:p>
    <w:p w14:paraId="5DF2C6DD" w14:textId="77777777" w:rsidR="00FE32AF" w:rsidRPr="00FE32AF" w:rsidRDefault="00FE32AF" w:rsidP="00FE32AF">
      <w:pPr>
        <w:jc w:val="both"/>
        <w:rPr>
          <w:sz w:val="24"/>
          <w:szCs w:val="24"/>
          <w:lang w:val="sr-Cyrl-RS"/>
        </w:rPr>
      </w:pPr>
      <w:r w:rsidRPr="00FE32AF">
        <w:rPr>
          <w:rFonts w:eastAsia="TimesNewRoman"/>
          <w:color w:val="000000"/>
          <w:sz w:val="24"/>
          <w:szCs w:val="24"/>
          <w:lang w:val="sr-Cyrl-RS" w:eastAsia="sr-Cyrl-CS" w:bidi="ar-SA"/>
        </w:rPr>
        <w:t>3.</w:t>
      </w:r>
      <w:r w:rsidRPr="001663DA">
        <w:rPr>
          <w:rFonts w:eastAsia="TimesNewRoman"/>
          <w:color w:val="000000"/>
          <w:sz w:val="24"/>
          <w:szCs w:val="24"/>
          <w:lang w:val="sr-Cyrl-RS" w:eastAsia="sr-Cyrl-CS" w:bidi="ar-SA"/>
        </w:rPr>
        <w:t xml:space="preserve"> </w:t>
      </w:r>
      <w:r w:rsidRPr="001663DA">
        <w:rPr>
          <w:rFonts w:eastAsia="Times New Roman"/>
          <w:color w:val="000000"/>
          <w:sz w:val="24"/>
          <w:szCs w:val="24"/>
          <w:lang w:val="sr-Cyrl-RS" w:eastAsia="sr-Cyrl-CS" w:bidi="ar-SA"/>
        </w:rPr>
        <w:t>Разматрал</w:t>
      </w:r>
      <w:r w:rsidRPr="00FE32AF">
        <w:rPr>
          <w:rFonts w:eastAsia="Times New Roman"/>
          <w:color w:val="000000"/>
          <w:sz w:val="24"/>
          <w:szCs w:val="24"/>
          <w:lang w:val="sr-Cyrl-RS" w:eastAsia="sr-Cyrl-CS" w:bidi="ar-SA"/>
        </w:rPr>
        <w:t>а</w:t>
      </w:r>
      <w:r w:rsidRPr="001663DA">
        <w:rPr>
          <w:rFonts w:eastAsia="Times New Roman"/>
          <w:color w:val="000000"/>
          <w:sz w:val="24"/>
          <w:szCs w:val="24"/>
          <w:lang w:val="sr-Cyrl-RS" w:eastAsia="sr-Cyrl-CS" w:bidi="ar-SA"/>
        </w:rPr>
        <w:t xml:space="preserve"> пристигле примедбе на </w:t>
      </w:r>
      <w:r w:rsidRPr="00FE32AF">
        <w:rPr>
          <w:rFonts w:eastAsia="Times New Roman"/>
          <w:color w:val="000000"/>
          <w:sz w:val="24"/>
          <w:szCs w:val="24"/>
          <w:lang w:val="sr-Cyrl-RS" w:eastAsia="sr-Cyrl-CS" w:bidi="ar-SA"/>
        </w:rPr>
        <w:t>поновљени НАЦРТ</w:t>
      </w:r>
      <w:r w:rsidRPr="00FE32AF">
        <w:rPr>
          <w:rFonts w:eastAsia="TimesNewRoman"/>
          <w:color w:val="000000"/>
          <w:sz w:val="24"/>
          <w:szCs w:val="24"/>
          <w:lang w:val="sr-Cyrl-RS" w:eastAsia="sr-Cyrl-CS" w:bidi="ar-SA"/>
        </w:rPr>
        <w:t xml:space="preserve"> Плана детаљне регулације реконструкције и изградње државног пута</w:t>
      </w:r>
      <w:r w:rsidRPr="00FE32AF">
        <w:rPr>
          <w:rFonts w:eastAsia="TimesNewRoman"/>
          <w:color w:val="000000"/>
          <w:sz w:val="24"/>
          <w:szCs w:val="24"/>
          <w:lang w:val="sr-Latn-RS" w:eastAsia="sr-Cyrl-CS" w:bidi="ar-SA"/>
        </w:rPr>
        <w:t xml:space="preserve"> IIA</w:t>
      </w:r>
      <w:r w:rsidRPr="00FE32AF">
        <w:rPr>
          <w:rFonts w:eastAsia="TimesNewRoman"/>
          <w:color w:val="000000"/>
          <w:sz w:val="24"/>
          <w:szCs w:val="24"/>
          <w:lang w:val="sr-Cyrl-RS" w:eastAsia="sr-Cyrl-CS" w:bidi="ar-SA"/>
        </w:rPr>
        <w:t xml:space="preserve"> реда број 102, Нови Сад- Темерин, са обилазницом око насеља Бачки Јарак и Темерин, </w:t>
      </w:r>
      <w:r w:rsidRPr="00FE32AF">
        <w:rPr>
          <w:rFonts w:eastAsia="TimesNewRoman"/>
          <w:b/>
          <w:bCs/>
          <w:color w:val="000000"/>
          <w:sz w:val="24"/>
          <w:szCs w:val="24"/>
          <w:lang w:val="sr-Cyrl-RS" w:eastAsia="sr-Cyrl-CS" w:bidi="ar-SA"/>
        </w:rPr>
        <w:t>након излагања на јавном увиду у трајању од 30 дана</w:t>
      </w:r>
      <w:r w:rsidRPr="001663DA">
        <w:rPr>
          <w:rFonts w:eastAsia="TimesNewRoman"/>
          <w:color w:val="000000"/>
          <w:sz w:val="24"/>
          <w:szCs w:val="24"/>
          <w:lang w:val="sr-Cyrl-RS" w:eastAsia="sr-Cyrl-CS" w:bidi="ar-SA"/>
        </w:rPr>
        <w:t>.</w:t>
      </w:r>
    </w:p>
    <w:p w14:paraId="45C4067E" w14:textId="77777777" w:rsidR="00FE32AF" w:rsidRPr="001663DA" w:rsidRDefault="00FE32AF" w:rsidP="00FE32AF">
      <w:pPr>
        <w:jc w:val="both"/>
        <w:rPr>
          <w:rFonts w:eastAsia="TimesNewRoman"/>
          <w:color w:val="000000"/>
          <w:sz w:val="24"/>
          <w:szCs w:val="24"/>
          <w:lang w:val="sr-Cyrl-RS" w:eastAsia="sr-Cyrl-CS"/>
        </w:rPr>
      </w:pPr>
    </w:p>
    <w:p w14:paraId="0C39F36E" w14:textId="77777777" w:rsidR="00FE32AF" w:rsidRPr="001663DA" w:rsidRDefault="00FE32AF" w:rsidP="00FE32AF">
      <w:pPr>
        <w:numPr>
          <w:ilvl w:val="0"/>
          <w:numId w:val="3"/>
        </w:numPr>
        <w:spacing w:before="120" w:after="120"/>
        <w:jc w:val="both"/>
        <w:rPr>
          <w:sz w:val="24"/>
          <w:szCs w:val="24"/>
          <w:lang w:val="sr-Cyrl-RS"/>
        </w:rPr>
      </w:pPr>
      <w:r w:rsidRPr="00FE32AF">
        <w:rPr>
          <w:rFonts w:eastAsia="Times New Roman"/>
          <w:color w:val="000000"/>
          <w:sz w:val="24"/>
          <w:szCs w:val="24"/>
          <w:lang w:val="sr-Cyrl-RS" w:eastAsia="sr-Cyrl-CS" w:bidi="ar-SA"/>
        </w:rPr>
        <w:t xml:space="preserve">Комисија за планове општине Темерин, након извршене стручне контроле  и провере усклађености </w:t>
      </w:r>
      <w:r w:rsidRPr="00FE32AF">
        <w:rPr>
          <w:rFonts w:eastAsia="Times New Roman"/>
          <w:color w:val="000000"/>
          <w:sz w:val="24"/>
          <w:szCs w:val="24"/>
          <w:lang w:val="zh-CN" w:eastAsia="sr-Cyrl-CS" w:bidi="ar-SA"/>
        </w:rPr>
        <w:t xml:space="preserve">НАЦРТА </w:t>
      </w:r>
      <w:r w:rsidRPr="00FE32AF">
        <w:rPr>
          <w:rFonts w:eastAsia="Times New Roman"/>
          <w:color w:val="000000"/>
          <w:sz w:val="24"/>
          <w:szCs w:val="24"/>
          <w:lang w:val="sr-Cyrl-RS" w:eastAsia="en-US" w:bidi="ar-SA"/>
        </w:rPr>
        <w:t>ПЛАНА</w:t>
      </w:r>
      <w:r w:rsidRPr="00FE32AF">
        <w:rPr>
          <w:rFonts w:eastAsia="Times New Roman"/>
          <w:color w:val="000000"/>
          <w:sz w:val="24"/>
          <w:szCs w:val="24"/>
          <w:lang w:val="ru-RU" w:eastAsia="en-US" w:bidi="ar-SA"/>
        </w:rPr>
        <w:t xml:space="preserve"> </w:t>
      </w:r>
      <w:r w:rsidRPr="00FE32AF">
        <w:rPr>
          <w:rFonts w:eastAsia="Times New Roman"/>
          <w:color w:val="000000"/>
          <w:sz w:val="24"/>
          <w:szCs w:val="24"/>
          <w:lang w:val="sr-Cyrl-RS" w:eastAsia="en-US" w:bidi="ar-SA"/>
        </w:rPr>
        <w:t>ДЕТАЉНЕ РЕГУЛАЦИЈЕ РЕКОНСТРУКЦИЈЕ И ИЗГРАДЊЕ ДРЖАВНОГ ПУТА IIа РЕДА БРОЈ 102, НОВИ САД - ТЕМЕРИН ,СА ОБИЛАЗНИЦОМ ОКО  НАСЕЉА БАЧКИ ЈАРАК И ТЕМЕРИН   И  ИЗВЕШТАЈ О СТРАТЕШКОЈ ПРОЦЕНИ УТИЦАЈА ПЛАНА</w:t>
      </w:r>
      <w:r w:rsidRPr="00FE32AF">
        <w:rPr>
          <w:rFonts w:eastAsia="Times New Roman"/>
          <w:color w:val="000000"/>
          <w:sz w:val="24"/>
          <w:szCs w:val="24"/>
          <w:lang w:val="ru-RU" w:eastAsia="en-US" w:bidi="ar-SA"/>
        </w:rPr>
        <w:t xml:space="preserve"> </w:t>
      </w:r>
      <w:r w:rsidRPr="00FE32AF">
        <w:rPr>
          <w:rFonts w:eastAsia="Times New Roman"/>
          <w:color w:val="000000"/>
          <w:sz w:val="24"/>
          <w:szCs w:val="24"/>
          <w:lang w:val="sr-Cyrl-RS" w:eastAsia="en-US" w:bidi="ar-SA"/>
        </w:rPr>
        <w:t xml:space="preserve">ДЕТАЉНЕ РЕГУЛАЦИЈЕ РЕКОНСТРУКЦИЈЕ И ИЗГРАДЊЕ ДРЖАВНОГ ПУТА IIа РЕДА БРОЈ 102, НОВИ САД - ТЕМЕРИН ,СА ОБИЛАЗНИЦОМ ОКО  НАСЕЉА БАЧКИ ЈАРАК И ТЕМЕРИН </w:t>
      </w:r>
      <w:r w:rsidRPr="00FE32AF">
        <w:rPr>
          <w:rFonts w:eastAsia="Times New Roman"/>
          <w:color w:val="000000"/>
          <w:sz w:val="24"/>
          <w:szCs w:val="24"/>
          <w:lang w:val="sr-Cyrl-RS" w:eastAsia="sr-Cyrl-CS" w:bidi="ar-SA"/>
        </w:rPr>
        <w:t>СА ПЛАНСКИМ ДОКУМЕНТИМА ШИРЕГ ПОДРУЧЈА, ОДЛУКОМ  О ИЗРАДИ И  ЗАКОНОМ О ПЛАНИРАЊУ И ИЗГРАДЊИ, изра</w:t>
      </w:r>
      <w:r w:rsidRPr="00FE32AF">
        <w:rPr>
          <w:color w:val="000000"/>
          <w:sz w:val="24"/>
          <w:szCs w:val="24"/>
          <w:lang w:val="sr-Cyrl-RS" w:eastAsia="ar-SA" w:bidi="ar-SA"/>
        </w:rPr>
        <w:t xml:space="preserve">ђен </w:t>
      </w:r>
      <w:r w:rsidRPr="00FE32AF">
        <w:rPr>
          <w:rFonts w:eastAsia="Times New Roman"/>
          <w:color w:val="000000"/>
          <w:sz w:val="24"/>
          <w:szCs w:val="24"/>
          <w:lang w:val="sr-Cyrl-RS" w:eastAsia="sr-Cyrl-CS" w:bidi="ar-SA"/>
        </w:rPr>
        <w:t>од стране „</w:t>
      </w:r>
      <w:r w:rsidRPr="00FE32AF">
        <w:rPr>
          <w:rFonts w:eastAsia="Times New Roman"/>
          <w:color w:val="000000"/>
          <w:sz w:val="24"/>
          <w:szCs w:val="24"/>
          <w:lang w:val="sr-Latn-RS" w:eastAsia="sr-Cyrl-CS" w:bidi="ar-SA"/>
        </w:rPr>
        <w:t>IPSI INSTITUT</w:t>
      </w:r>
      <w:r w:rsidRPr="00FE32AF">
        <w:rPr>
          <w:rFonts w:eastAsia="Times New Roman"/>
          <w:color w:val="000000"/>
          <w:sz w:val="24"/>
          <w:szCs w:val="24"/>
          <w:lang w:val="sr-Cyrl-RS" w:eastAsia="sr-Cyrl-CS" w:bidi="ar-SA"/>
        </w:rPr>
        <w:t>“  ДОО, Ветерник,  под бројем ПДР-001.02/22, јул 2023.год, одговорни урбаниста: мр Александар Јевђенић, дипл.инж.саоб</w:t>
      </w:r>
      <w:r w:rsidRPr="00FE32AF">
        <w:rPr>
          <w:rFonts w:eastAsia="TimesNewRoman"/>
          <w:color w:val="000000"/>
          <w:sz w:val="24"/>
          <w:szCs w:val="24"/>
          <w:lang w:val="sr-Cyrl-RS" w:eastAsia="ar-SA" w:bidi="ar-SA"/>
        </w:rPr>
        <w:t xml:space="preserve">, инвеститор : </w:t>
      </w:r>
      <w:r w:rsidRPr="00FE32AF">
        <w:rPr>
          <w:rFonts w:eastAsia="Times New Roman"/>
          <w:color w:val="000000"/>
          <w:sz w:val="24"/>
          <w:szCs w:val="24"/>
          <w:lang w:val="sr-Cyrl-RS" w:eastAsia="sr-Cyrl-CS" w:bidi="ar-SA"/>
        </w:rPr>
        <w:t xml:space="preserve">ЈП ПУТЕВИ СРБИЈЕ, Београд, </w:t>
      </w:r>
      <w:r w:rsidRPr="00FE32AF">
        <w:rPr>
          <w:color w:val="000000"/>
          <w:sz w:val="24"/>
          <w:szCs w:val="24"/>
          <w:lang w:val="sr-Cyrl-RS" w:eastAsia="en-US" w:bidi="ar-SA"/>
        </w:rPr>
        <w:t>даје позитивно мишљење на НАЦРТ</w:t>
      </w:r>
      <w:r w:rsidRPr="00FE32AF">
        <w:rPr>
          <w:color w:val="000000"/>
          <w:sz w:val="24"/>
          <w:szCs w:val="24"/>
          <w:lang w:val="zh-CN" w:eastAsia="en-US" w:bidi="ar-SA"/>
        </w:rPr>
        <w:t xml:space="preserve"> </w:t>
      </w:r>
      <w:r w:rsidRPr="00FE32AF">
        <w:rPr>
          <w:color w:val="000000"/>
          <w:sz w:val="24"/>
          <w:szCs w:val="24"/>
          <w:lang w:val="sr-Cyrl-RS" w:eastAsia="en-US" w:bidi="ar-SA"/>
        </w:rPr>
        <w:t>ПЛАНА ДЕТЕЉНЕ РЕГУЛАЦИЈЕ РЕКОНСТРУКЦИЈЕ И ИЗГРАДЊЕ ДРЖАВНОГ ПУТА IIа РЕДА БРОЈ 102, НОВИ САД - ТЕМЕРИН ,СА ОБИЛАЗНИЦОМ ОКО  НАСЕЉА БАЧКИ ЈАРАК И ТЕМЕРИН</w:t>
      </w:r>
      <w:r w:rsidRPr="001663DA">
        <w:rPr>
          <w:color w:val="000000"/>
          <w:sz w:val="24"/>
          <w:szCs w:val="24"/>
          <w:lang w:val="sr-Cyrl-RS" w:eastAsia="en-US" w:bidi="ar-SA"/>
        </w:rPr>
        <w:t>.</w:t>
      </w:r>
    </w:p>
    <w:p w14:paraId="263C8CC4" w14:textId="77777777" w:rsidR="00FE32AF" w:rsidRPr="001663DA" w:rsidRDefault="00FE32AF" w:rsidP="00FE32AF">
      <w:pPr>
        <w:spacing w:before="120" w:after="120"/>
        <w:jc w:val="both"/>
        <w:rPr>
          <w:sz w:val="24"/>
          <w:szCs w:val="24"/>
          <w:lang w:val="sr-Cyrl-RS"/>
        </w:rPr>
      </w:pPr>
    </w:p>
    <w:p w14:paraId="7BF111D1" w14:textId="77777777" w:rsidR="00FE32AF" w:rsidRPr="001663DA" w:rsidRDefault="00FE32AF" w:rsidP="00FE32AF">
      <w:pPr>
        <w:numPr>
          <w:ilvl w:val="0"/>
          <w:numId w:val="3"/>
        </w:numPr>
        <w:spacing w:before="120" w:after="120" w:line="100" w:lineRule="atLeast"/>
        <w:jc w:val="both"/>
        <w:rPr>
          <w:sz w:val="24"/>
          <w:szCs w:val="24"/>
          <w:lang w:val="sr-Cyrl-RS"/>
        </w:rPr>
      </w:pPr>
      <w:r w:rsidRPr="001663DA">
        <w:rPr>
          <w:sz w:val="24"/>
          <w:szCs w:val="24"/>
          <w:lang w:val="sr-Cyrl-RS"/>
        </w:rPr>
        <w:tab/>
      </w:r>
      <w:r w:rsidRPr="00FE32AF">
        <w:rPr>
          <w:sz w:val="24"/>
          <w:szCs w:val="24"/>
          <w:lang w:val="sr-Cyrl-RS"/>
        </w:rPr>
        <w:t xml:space="preserve">На четвртој седници, </w:t>
      </w:r>
      <w:r w:rsidRPr="001663DA">
        <w:rPr>
          <w:sz w:val="24"/>
          <w:szCs w:val="24"/>
          <w:lang w:val="sr-Cyrl-RS"/>
        </w:rPr>
        <w:t xml:space="preserve">Комисија за планове општине Темерин је утврдила,  да Урбанистички пројекат: </w:t>
      </w:r>
      <w:r w:rsidRPr="00FE32AF">
        <w:rPr>
          <w:sz w:val="24"/>
          <w:szCs w:val="24"/>
          <w:lang w:val="sr-Cyrl-RS"/>
        </w:rPr>
        <w:t>У</w:t>
      </w:r>
      <w:r w:rsidRPr="00FE32AF">
        <w:rPr>
          <w:rFonts w:eastAsia="Times New Roman"/>
          <w:color w:val="000000"/>
          <w:sz w:val="24"/>
          <w:szCs w:val="24"/>
          <w:lang w:val="sr-Cyrl-RS" w:eastAsia="ar-SA" w:bidi="ar-SA"/>
        </w:rPr>
        <w:t xml:space="preserve">рбанистичко – архитектонска разрада локације </w:t>
      </w:r>
      <w:r w:rsidRPr="00FE32AF">
        <w:rPr>
          <w:rFonts w:eastAsia="Times New Roman"/>
          <w:color w:val="000000"/>
          <w:sz w:val="24"/>
          <w:szCs w:val="24"/>
          <w:lang w:val="sr-Cyrl-RS" w:eastAsia="sr-Cyrl-CS" w:bidi="ar-SA"/>
        </w:rPr>
        <w:t xml:space="preserve"> на катастарској парцели </w:t>
      </w:r>
      <w:r w:rsidRPr="00FE32AF">
        <w:rPr>
          <w:rFonts w:eastAsia="Times New Roman"/>
          <w:color w:val="000000"/>
          <w:sz w:val="24"/>
          <w:szCs w:val="24"/>
          <w:lang w:val="sr-Cyrl-RS" w:eastAsia="ar-SA" w:bidi="ar-SA"/>
        </w:rPr>
        <w:t xml:space="preserve">бр.7440/2  </w:t>
      </w:r>
      <w:r w:rsidRPr="00FE32AF">
        <w:rPr>
          <w:rFonts w:eastAsia="Times New Roman"/>
          <w:color w:val="000000"/>
          <w:sz w:val="24"/>
          <w:szCs w:val="24"/>
          <w:lang w:val="sr-Cyrl-RS" w:eastAsia="sr-Cyrl-CS" w:bidi="ar-SA"/>
        </w:rPr>
        <w:t>К.О. Темерин за израду радног комплекса за производњу намештаја од плочастог материјала, проширење грађевинског реона у Темерину</w:t>
      </w:r>
      <w:r w:rsidRPr="00FE32AF">
        <w:rPr>
          <w:sz w:val="24"/>
          <w:szCs w:val="24"/>
          <w:lang w:val="sr-Cyrl-RS"/>
        </w:rPr>
        <w:t xml:space="preserve">, који је израдио Студио за архитектуру </w:t>
      </w:r>
      <w:r w:rsidRPr="00FE32AF">
        <w:rPr>
          <w:sz w:val="24"/>
          <w:szCs w:val="24"/>
          <w:lang w:val="sr-Latn-RS"/>
        </w:rPr>
        <w:t xml:space="preserve">“URBING-CONSULT”doo DAMIR MERKOVIĆ PR </w:t>
      </w:r>
      <w:r w:rsidRPr="00FE32AF">
        <w:rPr>
          <w:sz w:val="24"/>
          <w:szCs w:val="24"/>
          <w:lang w:val="sr-Cyrl-RS"/>
        </w:rPr>
        <w:t>Темерин, ул.</w:t>
      </w:r>
      <w:r w:rsidRPr="00FE32AF">
        <w:rPr>
          <w:sz w:val="24"/>
          <w:szCs w:val="24"/>
          <w:lang w:val="sr-Latn-RS"/>
        </w:rPr>
        <w:t>Rakoci Ferenca 30,</w:t>
      </w:r>
      <w:r w:rsidRPr="001663DA">
        <w:rPr>
          <w:sz w:val="24"/>
          <w:szCs w:val="24"/>
          <w:lang w:val="sr-Cyrl-RS"/>
        </w:rPr>
        <w:t xml:space="preserve"> </w:t>
      </w:r>
      <w:r w:rsidRPr="00FE32AF">
        <w:rPr>
          <w:sz w:val="24"/>
          <w:szCs w:val="24"/>
          <w:lang w:val="sr-Cyrl-CS"/>
        </w:rPr>
        <w:t xml:space="preserve"> под бројем </w:t>
      </w:r>
      <w:r w:rsidRPr="00FE32AF">
        <w:rPr>
          <w:sz w:val="24"/>
          <w:szCs w:val="24"/>
          <w:lang w:val="sr-Cyrl-RS"/>
        </w:rPr>
        <w:t>Е-3</w:t>
      </w:r>
      <w:r w:rsidRPr="00FE32AF">
        <w:rPr>
          <w:sz w:val="24"/>
          <w:szCs w:val="24"/>
          <w:lang w:val="sr-Latn-RS"/>
        </w:rPr>
        <w:t>0</w:t>
      </w:r>
      <w:r w:rsidRPr="00FE32AF">
        <w:rPr>
          <w:sz w:val="24"/>
          <w:szCs w:val="24"/>
          <w:lang w:val="sr-Cyrl-RS"/>
        </w:rPr>
        <w:t>/202</w:t>
      </w:r>
      <w:r w:rsidRPr="00FE32AF">
        <w:rPr>
          <w:sz w:val="24"/>
          <w:szCs w:val="24"/>
          <w:lang w:val="sr-Latn-RS"/>
        </w:rPr>
        <w:t>4</w:t>
      </w:r>
      <w:r w:rsidRPr="00FE32AF">
        <w:rPr>
          <w:sz w:val="24"/>
          <w:szCs w:val="24"/>
          <w:lang w:val="sr-Cyrl-RS"/>
        </w:rPr>
        <w:t>,  у августу 20</w:t>
      </w:r>
      <w:r w:rsidRPr="00FE32AF">
        <w:rPr>
          <w:rFonts w:eastAsia="Times New Roman"/>
          <w:color w:val="000000"/>
          <w:sz w:val="24"/>
          <w:szCs w:val="24"/>
          <w:lang w:val="sr-Cyrl-RS" w:eastAsia="ar-SA" w:bidi="ar-SA"/>
        </w:rPr>
        <w:t>24</w:t>
      </w:r>
      <w:r w:rsidRPr="00FE32AF">
        <w:rPr>
          <w:sz w:val="24"/>
          <w:szCs w:val="24"/>
          <w:lang w:val="sr-Cyrl-RS"/>
        </w:rPr>
        <w:t>.године ,</w:t>
      </w:r>
      <w:r w:rsidRPr="00FE32AF">
        <w:rPr>
          <w:sz w:val="24"/>
          <w:szCs w:val="24"/>
          <w:lang w:val="sr-Cyrl-CS"/>
        </w:rPr>
        <w:t xml:space="preserve">чији је инвеститор </w:t>
      </w:r>
      <w:r w:rsidRPr="00FE32AF">
        <w:rPr>
          <w:sz w:val="24"/>
          <w:szCs w:val="24"/>
          <w:lang w:val="sr-Cyrl-RS"/>
        </w:rPr>
        <w:t>Тања Пекез ПР ИНТЕРМОД-ПРО, Темерин, Ђуре Јакшића 13</w:t>
      </w:r>
      <w:r w:rsidRPr="001663DA">
        <w:rPr>
          <w:sz w:val="24"/>
          <w:szCs w:val="24"/>
          <w:lang w:val="sr-Cyrl-RS"/>
        </w:rPr>
        <w:t>,</w:t>
      </w:r>
      <w:r w:rsidRPr="00FE32AF">
        <w:rPr>
          <w:sz w:val="24"/>
          <w:szCs w:val="24"/>
          <w:lang w:val="sr-Cyrl-RS"/>
        </w:rPr>
        <w:t xml:space="preserve"> </w:t>
      </w:r>
      <w:r w:rsidRPr="001663DA">
        <w:rPr>
          <w:sz w:val="24"/>
          <w:szCs w:val="24"/>
          <w:lang w:val="sr-Cyrl-RS"/>
        </w:rPr>
        <w:t>није у супротности са Планом генералне регулације насеља Т</w:t>
      </w:r>
      <w:r w:rsidRPr="00FE32AF">
        <w:rPr>
          <w:sz w:val="24"/>
          <w:szCs w:val="24"/>
          <w:lang w:val="sr-Cyrl-RS"/>
        </w:rPr>
        <w:t>емерин</w:t>
      </w:r>
      <w:r w:rsidRPr="001663DA">
        <w:rPr>
          <w:sz w:val="24"/>
          <w:szCs w:val="24"/>
          <w:lang w:val="sr-Cyrl-RS"/>
        </w:rPr>
        <w:t xml:space="preserve"> („Сл.лист општине Темерин“, бр.2</w:t>
      </w:r>
      <w:r w:rsidRPr="00FE32AF">
        <w:rPr>
          <w:sz w:val="24"/>
          <w:szCs w:val="24"/>
          <w:lang w:val="sr-Cyrl-RS"/>
        </w:rPr>
        <w:t>1</w:t>
      </w:r>
      <w:r w:rsidRPr="001663DA">
        <w:rPr>
          <w:sz w:val="24"/>
          <w:szCs w:val="24"/>
          <w:lang w:val="sr-Cyrl-RS"/>
        </w:rPr>
        <w:t>/</w:t>
      </w:r>
      <w:r w:rsidRPr="00FE32AF">
        <w:rPr>
          <w:sz w:val="24"/>
          <w:szCs w:val="24"/>
          <w:lang w:val="sr-Cyrl-RS"/>
        </w:rPr>
        <w:t>14,11/21</w:t>
      </w:r>
      <w:r w:rsidRPr="001663DA">
        <w:rPr>
          <w:sz w:val="24"/>
          <w:szCs w:val="24"/>
          <w:lang w:val="sr-Cyrl-RS"/>
        </w:rPr>
        <w:t xml:space="preserve">)  и Законом о планирању и изградњи  („Сл.гласник РС“, бр. 72/09, 81/09, 64/2010, 24/2011, 121/12, 42/13-УС, 50/13-УС, 98/2013-УС, 132/2014 ,145/2014 </w:t>
      </w:r>
      <w:r w:rsidRPr="00FE32AF">
        <w:rPr>
          <w:sz w:val="24"/>
          <w:szCs w:val="24"/>
          <w:lang w:val="sr-Cyrl-RS"/>
        </w:rPr>
        <w:t>83/2018, 31/2019, 37/2019, 9/2020, 52/2021 и 62/2023</w:t>
      </w:r>
      <w:r w:rsidRPr="001663DA">
        <w:rPr>
          <w:sz w:val="24"/>
          <w:szCs w:val="24"/>
          <w:lang w:val="sr-Cyrl-RS"/>
        </w:rPr>
        <w:t xml:space="preserve">),  и  једногласно је предложила  Одељењу за урбанизам, стамбено-комуналне </w:t>
      </w:r>
      <w:r w:rsidRPr="001663DA">
        <w:rPr>
          <w:sz w:val="24"/>
          <w:szCs w:val="24"/>
          <w:lang w:val="sr-Cyrl-RS"/>
        </w:rPr>
        <w:lastRenderedPageBreak/>
        <w:t>послове и заштиту животне средине Општинске управе  Темерин, да у складу са чланом 63.Закона о планирању и изградњи, изврши потврђивање истог.</w:t>
      </w:r>
    </w:p>
    <w:p w14:paraId="6A457E3A" w14:textId="77777777" w:rsidR="00FE32AF" w:rsidRPr="001663DA" w:rsidRDefault="00FE32AF" w:rsidP="00FE32AF">
      <w:pPr>
        <w:numPr>
          <w:ilvl w:val="0"/>
          <w:numId w:val="3"/>
        </w:numPr>
        <w:spacing w:before="120" w:after="120" w:line="100" w:lineRule="atLeast"/>
        <w:jc w:val="both"/>
        <w:rPr>
          <w:sz w:val="24"/>
          <w:szCs w:val="24"/>
          <w:lang w:val="sr-Cyrl-RS"/>
        </w:rPr>
      </w:pPr>
      <w:r w:rsidRPr="001663DA">
        <w:rPr>
          <w:sz w:val="24"/>
          <w:szCs w:val="24"/>
          <w:lang w:val="sr-Cyrl-RS"/>
        </w:rPr>
        <w:t xml:space="preserve">Комисија за планове општине Темерин је утврдила,  да Урбанистички пројекат: </w:t>
      </w:r>
      <w:r w:rsidRPr="00FE32AF">
        <w:rPr>
          <w:rFonts w:eastAsia="Times New Roman"/>
          <w:color w:val="000000"/>
          <w:sz w:val="24"/>
          <w:szCs w:val="24"/>
          <w:lang w:val="sr-Cyrl-RS" w:eastAsia="sr-Cyrl-CS" w:bidi="ar-SA"/>
        </w:rPr>
        <w:t xml:space="preserve">Изградња пословно-складишног комплекса на катастарској парцели 2672/1 и 2673/1 К.О.Бачки Јарак </w:t>
      </w:r>
      <w:r w:rsidRPr="00FE32AF">
        <w:rPr>
          <w:sz w:val="24"/>
          <w:szCs w:val="24"/>
          <w:lang w:val="sr-Cyrl-RS"/>
        </w:rPr>
        <w:t xml:space="preserve">, који је израдио: </w:t>
      </w:r>
      <w:r w:rsidRPr="00FE32AF">
        <w:rPr>
          <w:rFonts w:eastAsia="Times New Roman"/>
          <w:color w:val="000000"/>
          <w:sz w:val="24"/>
          <w:szCs w:val="24"/>
          <w:lang w:val="sr-Latn-RS" w:eastAsia="ar-SA" w:bidi="ar-SA"/>
        </w:rPr>
        <w:t xml:space="preserve"> </w:t>
      </w:r>
      <w:r w:rsidRPr="00FE32AF">
        <w:rPr>
          <w:rFonts w:eastAsia="Times New Roman"/>
          <w:color w:val="000000"/>
          <w:sz w:val="24"/>
          <w:szCs w:val="24"/>
          <w:lang w:val="sr-Cyrl-RS" w:eastAsia="ar-SA" w:bidi="ar-SA"/>
        </w:rPr>
        <w:t>N</w:t>
      </w:r>
      <w:r w:rsidRPr="00FE32AF">
        <w:rPr>
          <w:rFonts w:eastAsia="Times New Roman"/>
          <w:color w:val="000000"/>
          <w:sz w:val="24"/>
          <w:szCs w:val="24"/>
          <w:lang w:val="sr-Latn-RS" w:eastAsia="ar-SA" w:bidi="ar-SA"/>
        </w:rPr>
        <w:t>atalija Jovanović preduzetnik arhitektonske i inžinjerske delatnosti i tehničko savetovanje</w:t>
      </w:r>
      <w:r w:rsidRPr="00FE32AF">
        <w:rPr>
          <w:sz w:val="24"/>
          <w:szCs w:val="24"/>
          <w:lang w:val="sr-Latn-RS"/>
        </w:rPr>
        <w:t xml:space="preserve"> </w:t>
      </w:r>
      <w:r w:rsidRPr="00FE32AF">
        <w:rPr>
          <w:sz w:val="24"/>
          <w:szCs w:val="24"/>
          <w:lang w:val="sr-Cyrl-RS"/>
        </w:rPr>
        <w:t>“</w:t>
      </w:r>
      <w:r w:rsidRPr="00FE32AF">
        <w:rPr>
          <w:rFonts w:eastAsia="Times New Roman"/>
          <w:color w:val="000000"/>
          <w:sz w:val="24"/>
          <w:szCs w:val="24"/>
          <w:lang w:val="sr-Latn-RS" w:eastAsia="ar-SA" w:bidi="ar-SA"/>
        </w:rPr>
        <w:t>ARHI LINE</w:t>
      </w:r>
      <w:r w:rsidRPr="00FE32AF">
        <w:rPr>
          <w:sz w:val="24"/>
          <w:szCs w:val="24"/>
          <w:lang w:val="sr-Latn-RS"/>
        </w:rPr>
        <w:t xml:space="preserve">“ </w:t>
      </w:r>
      <w:r w:rsidRPr="00FE32AF">
        <w:rPr>
          <w:rFonts w:eastAsia="Times New Roman"/>
          <w:color w:val="000000"/>
          <w:sz w:val="24"/>
          <w:szCs w:val="24"/>
          <w:lang w:val="sr-Cyrl-RS" w:eastAsia="ar-SA" w:bidi="ar-SA"/>
        </w:rPr>
        <w:t>Шабац</w:t>
      </w:r>
      <w:r w:rsidRPr="00FE32AF">
        <w:rPr>
          <w:sz w:val="24"/>
          <w:szCs w:val="24"/>
          <w:lang w:val="sr-Cyrl-RS"/>
        </w:rPr>
        <w:t>, краља Милана</w:t>
      </w:r>
      <w:r w:rsidRPr="00FE32AF">
        <w:rPr>
          <w:rFonts w:eastAsia="Times New Roman"/>
          <w:color w:val="000000"/>
          <w:sz w:val="24"/>
          <w:szCs w:val="24"/>
          <w:lang w:val="sr-Cyrl-RS" w:eastAsia="ar-SA" w:bidi="ar-SA"/>
        </w:rPr>
        <w:t xml:space="preserve"> бр.45/7</w:t>
      </w:r>
      <w:r w:rsidRPr="00FE32AF">
        <w:rPr>
          <w:sz w:val="24"/>
          <w:szCs w:val="24"/>
          <w:lang w:val="sr-Cyrl-RS"/>
        </w:rPr>
        <w:t>,</w:t>
      </w:r>
      <w:r w:rsidRPr="00FE32AF">
        <w:rPr>
          <w:b/>
          <w:bCs/>
          <w:sz w:val="24"/>
          <w:szCs w:val="24"/>
          <w:lang w:val="sr-Cyrl-RS"/>
        </w:rPr>
        <w:t xml:space="preserve"> </w:t>
      </w:r>
      <w:r w:rsidRPr="00FE32AF">
        <w:rPr>
          <w:sz w:val="24"/>
          <w:szCs w:val="24"/>
          <w:lang w:val="sr-Cyrl-CS"/>
        </w:rPr>
        <w:t xml:space="preserve">под бројем </w:t>
      </w:r>
      <w:r w:rsidRPr="00FE32AF">
        <w:rPr>
          <w:sz w:val="24"/>
          <w:szCs w:val="24"/>
          <w:lang w:val="sr-Cyrl-RS"/>
        </w:rPr>
        <w:t>бб</w:t>
      </w:r>
      <w:r w:rsidRPr="00FE32AF">
        <w:rPr>
          <w:sz w:val="24"/>
          <w:szCs w:val="24"/>
          <w:lang w:val="sr-Latn-RS"/>
        </w:rPr>
        <w:t xml:space="preserve"> </w:t>
      </w:r>
      <w:r w:rsidRPr="00FE32AF">
        <w:rPr>
          <w:sz w:val="24"/>
          <w:szCs w:val="24"/>
          <w:lang w:val="sr-Cyrl-RS"/>
        </w:rPr>
        <w:t>у августу 202</w:t>
      </w:r>
      <w:r w:rsidRPr="00FE32AF">
        <w:rPr>
          <w:rFonts w:eastAsia="Times New Roman"/>
          <w:color w:val="000000"/>
          <w:sz w:val="24"/>
          <w:szCs w:val="24"/>
          <w:lang w:val="sr-Cyrl-RS" w:eastAsia="ar-SA" w:bidi="ar-SA"/>
        </w:rPr>
        <w:t>4</w:t>
      </w:r>
      <w:r w:rsidRPr="00FE32AF">
        <w:rPr>
          <w:sz w:val="24"/>
          <w:szCs w:val="24"/>
          <w:lang w:val="sr-Cyrl-RS"/>
        </w:rPr>
        <w:t xml:space="preserve">.године, </w:t>
      </w:r>
      <w:r w:rsidRPr="00FE32AF">
        <w:rPr>
          <w:sz w:val="24"/>
          <w:szCs w:val="24"/>
          <w:lang w:val="sr-Cyrl-CS"/>
        </w:rPr>
        <w:t xml:space="preserve">чији је инвеститор </w:t>
      </w:r>
      <w:r w:rsidRPr="00FE32AF">
        <w:rPr>
          <w:sz w:val="24"/>
          <w:szCs w:val="24"/>
          <w:lang w:val="sr-Cyrl-RS"/>
        </w:rPr>
        <w:t>„</w:t>
      </w:r>
      <w:r w:rsidRPr="00FE32AF">
        <w:rPr>
          <w:sz w:val="24"/>
          <w:szCs w:val="24"/>
          <w:lang w:val="sr-Latn-RS"/>
        </w:rPr>
        <w:t>TAKEUCHI RS“ DOO</w:t>
      </w:r>
      <w:r w:rsidRPr="00FE32AF">
        <w:rPr>
          <w:sz w:val="24"/>
          <w:szCs w:val="24"/>
          <w:lang w:val="sr-Cyrl-RS"/>
        </w:rPr>
        <w:t>, Нови Сад, Улица Огледна поља бб, Ченеј</w:t>
      </w:r>
      <w:r w:rsidRPr="001663DA">
        <w:rPr>
          <w:sz w:val="24"/>
          <w:szCs w:val="24"/>
          <w:lang w:val="sr-Cyrl-RS"/>
        </w:rPr>
        <w:t>,</w:t>
      </w:r>
      <w:r w:rsidRPr="00FE32AF">
        <w:rPr>
          <w:sz w:val="24"/>
          <w:szCs w:val="24"/>
          <w:lang w:val="sr-Cyrl-RS"/>
        </w:rPr>
        <w:t xml:space="preserve"> </w:t>
      </w:r>
      <w:r w:rsidRPr="001663DA">
        <w:rPr>
          <w:sz w:val="24"/>
          <w:szCs w:val="24"/>
          <w:lang w:val="sr-Cyrl-RS"/>
        </w:rPr>
        <w:t xml:space="preserve">није у супротности са Планом генералне регулације насеља </w:t>
      </w:r>
      <w:r w:rsidRPr="00FE32AF">
        <w:rPr>
          <w:sz w:val="24"/>
          <w:szCs w:val="24"/>
          <w:lang w:val="sr-Cyrl-RS"/>
        </w:rPr>
        <w:t>Бачки Јарак</w:t>
      </w:r>
      <w:r w:rsidRPr="001663DA">
        <w:rPr>
          <w:sz w:val="24"/>
          <w:szCs w:val="24"/>
          <w:lang w:val="sr-Cyrl-RS"/>
        </w:rPr>
        <w:t xml:space="preserve"> („Сл.лист општине Темерин“, бр.</w:t>
      </w:r>
      <w:r w:rsidRPr="00FE32AF">
        <w:rPr>
          <w:sz w:val="24"/>
          <w:szCs w:val="24"/>
          <w:lang w:val="sr-Cyrl-RS"/>
        </w:rPr>
        <w:t>.10/22</w:t>
      </w:r>
      <w:r w:rsidRPr="001663DA">
        <w:rPr>
          <w:sz w:val="24"/>
          <w:szCs w:val="24"/>
          <w:lang w:val="sr-Cyrl-RS"/>
        </w:rPr>
        <w:t xml:space="preserve">)  и Законом о планирању и изградњи  („Сл.гласник РС“, бр. 72/09, 81/09, 64/2010, 24/2011, 121/12, 42/13-УС, 50/13-УС, 98/2013-УС, 132/2014 ,145/2014 </w:t>
      </w:r>
      <w:r w:rsidRPr="00FE32AF">
        <w:rPr>
          <w:sz w:val="24"/>
          <w:szCs w:val="24"/>
          <w:lang w:val="sr-Cyrl-RS"/>
        </w:rPr>
        <w:t>83/2018, 31/2019, 37/2019, 9/2020, 52/2021 и 62/2023</w:t>
      </w:r>
      <w:r w:rsidRPr="001663DA">
        <w:rPr>
          <w:sz w:val="24"/>
          <w:szCs w:val="24"/>
          <w:lang w:val="sr-Cyrl-RS"/>
        </w:rPr>
        <w:t>),  и  једногласно је предложила  Одељењу за урбанизам, стамбено-комуналне послове и заштиту животне средине Општинске управе  Темерин, да у складу са чланом 63.Закона о планирању и изградњи, изврши потврђивање истог.</w:t>
      </w:r>
    </w:p>
    <w:p w14:paraId="0708684A" w14:textId="77777777" w:rsidR="00FE32AF" w:rsidRPr="001663DA" w:rsidRDefault="00FE32AF" w:rsidP="00FE32AF">
      <w:pPr>
        <w:numPr>
          <w:ilvl w:val="0"/>
          <w:numId w:val="3"/>
        </w:numPr>
        <w:spacing w:before="280"/>
        <w:ind w:left="0" w:firstLine="0"/>
        <w:jc w:val="both"/>
        <w:rPr>
          <w:sz w:val="24"/>
          <w:szCs w:val="24"/>
          <w:lang w:val="sr-Cyrl-RS"/>
        </w:rPr>
      </w:pPr>
      <w:r w:rsidRPr="00FE32AF">
        <w:rPr>
          <w:color w:val="000000"/>
          <w:sz w:val="24"/>
          <w:szCs w:val="24"/>
          <w:lang w:val="sr-Cyrl-CS"/>
        </w:rPr>
        <w:t>Комисија за планове општине Темерин</w:t>
      </w:r>
      <w:r w:rsidRPr="00FE32AF">
        <w:rPr>
          <w:color w:val="000000"/>
          <w:sz w:val="24"/>
          <w:szCs w:val="24"/>
          <w:lang w:val="sr-Cyrl-RS"/>
        </w:rPr>
        <w:t xml:space="preserve"> на петој седници 2024.године, </w:t>
      </w:r>
      <w:r w:rsidRPr="00FE32AF">
        <w:rPr>
          <w:color w:val="000000"/>
          <w:sz w:val="24"/>
          <w:szCs w:val="24"/>
          <w:lang w:val="sr-Cyrl-CS"/>
        </w:rPr>
        <w:t>једногласно</w:t>
      </w:r>
      <w:r w:rsidRPr="001663DA">
        <w:rPr>
          <w:color w:val="000000"/>
          <w:sz w:val="24"/>
          <w:szCs w:val="24"/>
          <w:lang w:val="sr-Cyrl-RS"/>
        </w:rPr>
        <w:t xml:space="preserve"> </w:t>
      </w:r>
      <w:r w:rsidRPr="00FE32AF">
        <w:rPr>
          <w:color w:val="000000"/>
          <w:sz w:val="24"/>
          <w:szCs w:val="24"/>
          <w:lang w:val="sr-Cyrl-RS"/>
        </w:rPr>
        <w:t xml:space="preserve">даје </w:t>
      </w:r>
      <w:r w:rsidRPr="00FE32AF">
        <w:rPr>
          <w:color w:val="000000"/>
          <w:sz w:val="24"/>
          <w:szCs w:val="24"/>
          <w:lang w:val="sr-Cyrl-RS"/>
        </w:rPr>
        <w:tab/>
      </w:r>
      <w:r w:rsidRPr="00FE32AF">
        <w:rPr>
          <w:b/>
          <w:bCs/>
          <w:color w:val="000000"/>
          <w:sz w:val="24"/>
          <w:szCs w:val="24"/>
          <w:lang w:val="sr-Cyrl-RS"/>
        </w:rPr>
        <w:t xml:space="preserve">позитивно мишљење на </w:t>
      </w:r>
      <w:r w:rsidRPr="00FE32AF">
        <w:rPr>
          <w:b/>
          <w:bCs/>
          <w:color w:val="000000"/>
          <w:sz w:val="24"/>
          <w:szCs w:val="24"/>
          <w:lang w:val="sr-Cyrl-RS"/>
        </w:rPr>
        <w:tab/>
        <w:t>нацрт</w:t>
      </w:r>
      <w:r w:rsidRPr="00FE32AF">
        <w:rPr>
          <w:rFonts w:eastAsia="TimesNewRoman"/>
          <w:color w:val="000000"/>
          <w:sz w:val="24"/>
          <w:szCs w:val="24"/>
          <w:lang w:val="sr-Cyrl-RS" w:eastAsia="ar-SA" w:bidi="ar-SA"/>
        </w:rPr>
        <w:t xml:space="preserve"> </w:t>
      </w:r>
      <w:r w:rsidRPr="00FE32AF">
        <w:rPr>
          <w:rFonts w:eastAsia="Times New Roman"/>
          <w:color w:val="000000"/>
          <w:sz w:val="24"/>
          <w:szCs w:val="24"/>
          <w:lang w:val="sr-Cyrl-RS" w:eastAsia="ar-SA" w:bidi="ar-SA"/>
        </w:rPr>
        <w:t xml:space="preserve">Одлуке о  измени и допуни Одлуке о изради измена и </w:t>
      </w:r>
      <w:r w:rsidRPr="00FE32AF">
        <w:rPr>
          <w:rFonts w:eastAsia="Times New Roman"/>
          <w:color w:val="000000"/>
          <w:sz w:val="24"/>
          <w:szCs w:val="24"/>
          <w:lang w:val="sr-Cyrl-RS" w:eastAsia="ar-SA" w:bidi="ar-SA"/>
        </w:rPr>
        <w:tab/>
        <w:t xml:space="preserve">допуна </w:t>
      </w:r>
      <w:r w:rsidRPr="00FE32AF">
        <w:rPr>
          <w:rFonts w:eastAsia="Times New Roman"/>
          <w:color w:val="000000"/>
          <w:sz w:val="24"/>
          <w:szCs w:val="24"/>
          <w:lang w:val="sr-Cyrl-CS" w:eastAsia="sr-Cyrl-CS" w:bidi="ar-SA"/>
        </w:rPr>
        <w:t xml:space="preserve"> ПЛАНА </w:t>
      </w:r>
      <w:r w:rsidRPr="00FE32AF">
        <w:rPr>
          <w:rFonts w:eastAsia="Times New Roman"/>
          <w:color w:val="000000"/>
          <w:sz w:val="24"/>
          <w:szCs w:val="24"/>
          <w:lang w:val="sr-Cyrl-CS" w:eastAsia="ar-SA" w:bidi="ar-SA"/>
        </w:rPr>
        <w:t>ГЕНЕРАЛНЕ РЕГУЛАЦИЈЕ</w:t>
      </w:r>
      <w:r w:rsidRPr="00FE32AF">
        <w:rPr>
          <w:rFonts w:eastAsia="Times New Roman"/>
          <w:color w:val="000000"/>
          <w:sz w:val="24"/>
          <w:szCs w:val="24"/>
          <w:lang w:val="ru-RU" w:eastAsia="ar-SA" w:bidi="ar-SA"/>
        </w:rPr>
        <w:t xml:space="preserve"> НАСЕЉА </w:t>
      </w:r>
      <w:r w:rsidRPr="00FE32AF">
        <w:rPr>
          <w:rFonts w:eastAsia="Times New Roman"/>
          <w:color w:val="000000"/>
          <w:sz w:val="24"/>
          <w:szCs w:val="24"/>
          <w:lang w:val="sr-Cyrl-BA" w:eastAsia="ar-SA" w:bidi="ar-SA"/>
        </w:rPr>
        <w:t>БАЧКИ ЈАРАК</w:t>
      </w:r>
      <w:r w:rsidRPr="00FE32AF">
        <w:rPr>
          <w:rFonts w:eastAsia="TimesNewRoman"/>
          <w:color w:val="000000"/>
          <w:sz w:val="24"/>
          <w:szCs w:val="24"/>
          <w:lang w:val="sr-Cyrl-RS" w:eastAsia="ar-SA" w:bidi="ar-SA"/>
        </w:rPr>
        <w:t xml:space="preserve">  </w:t>
      </w:r>
      <w:r w:rsidRPr="00FE32AF">
        <w:rPr>
          <w:color w:val="000000"/>
          <w:sz w:val="24"/>
          <w:szCs w:val="24"/>
          <w:lang w:val="sr-Cyrl-RS"/>
        </w:rPr>
        <w:t xml:space="preserve"> и упућује </w:t>
      </w:r>
      <w:r w:rsidRPr="00FE32AF">
        <w:rPr>
          <w:color w:val="000000"/>
          <w:sz w:val="24"/>
          <w:szCs w:val="24"/>
          <w:lang w:val="sr-Cyrl-RS"/>
        </w:rPr>
        <w:tab/>
        <w:t>у даљу процедуру за доношење.</w:t>
      </w:r>
    </w:p>
    <w:p w14:paraId="6895A3F7" w14:textId="77777777" w:rsidR="00FE32AF" w:rsidRPr="001663DA" w:rsidRDefault="00FE32AF" w:rsidP="00FE32AF">
      <w:pPr>
        <w:spacing w:before="280"/>
        <w:jc w:val="both"/>
        <w:rPr>
          <w:sz w:val="24"/>
          <w:szCs w:val="24"/>
          <w:lang w:val="sr-Cyrl-RS"/>
        </w:rPr>
      </w:pPr>
    </w:p>
    <w:p w14:paraId="4FC026B4" w14:textId="77777777" w:rsidR="00FE32AF" w:rsidRPr="001663DA" w:rsidRDefault="00FE32AF" w:rsidP="00FE32AF">
      <w:pPr>
        <w:ind w:left="1080"/>
        <w:jc w:val="both"/>
        <w:rPr>
          <w:sz w:val="24"/>
          <w:szCs w:val="24"/>
          <w:lang w:val="sr-Cyrl-RS"/>
        </w:rPr>
      </w:pPr>
    </w:p>
    <w:p w14:paraId="1999976B" w14:textId="77777777" w:rsidR="00FE32AF" w:rsidRPr="00FE32AF" w:rsidRDefault="00FE32AF" w:rsidP="00FE32AF">
      <w:pPr>
        <w:rPr>
          <w:sz w:val="24"/>
          <w:szCs w:val="24"/>
          <w:lang w:val="sr-Cyrl-RS"/>
        </w:rPr>
      </w:pPr>
      <w:r w:rsidRPr="00FE32AF">
        <w:rPr>
          <w:rFonts w:eastAsia="Arial"/>
          <w:color w:val="000000"/>
          <w:sz w:val="24"/>
          <w:szCs w:val="24"/>
          <w:lang w:val="sr-Cyrl-RS"/>
        </w:rPr>
        <w:tab/>
        <w:t xml:space="preserve">За горе наведене урбанистичке пројекте Одељење је организовало јавну презентацију. Обавештење о одржавању јавне презентације је оглашено у дневном листу Дневник на огласној табли Општинске управе Темерин, огласној табли Месне заједнице Бачки Јарак и на интернет страници Општинске управе Темерин. </w:t>
      </w:r>
    </w:p>
    <w:p w14:paraId="3452970C" w14:textId="77777777" w:rsidR="00FE32AF" w:rsidRPr="00FE32AF" w:rsidRDefault="00FE32AF" w:rsidP="00FE32AF">
      <w:pPr>
        <w:rPr>
          <w:rFonts w:eastAsia="Arial"/>
          <w:color w:val="000000"/>
          <w:sz w:val="24"/>
          <w:szCs w:val="24"/>
          <w:shd w:val="clear" w:color="auto" w:fill="FFFF00"/>
          <w:lang w:val="sr-Cyrl-RS"/>
        </w:rPr>
      </w:pPr>
    </w:p>
    <w:p w14:paraId="5F798385" w14:textId="77777777" w:rsidR="00FE32AF" w:rsidRPr="00FE32AF" w:rsidRDefault="00FE32AF" w:rsidP="00FE32AF">
      <w:pPr>
        <w:pStyle w:val="BodyText"/>
        <w:rPr>
          <w:rFonts w:eastAsia="Arial"/>
          <w:color w:val="000000"/>
          <w:shd w:val="clear" w:color="auto" w:fill="FFFF00"/>
          <w:lang w:val="sr-Cyrl-RS"/>
        </w:rPr>
      </w:pPr>
    </w:p>
    <w:p w14:paraId="53B76F30" w14:textId="77777777" w:rsidR="00FE32AF" w:rsidRPr="00FE32AF" w:rsidRDefault="00FE32AF" w:rsidP="00FE32AF">
      <w:pPr>
        <w:pStyle w:val="BodyText"/>
        <w:rPr>
          <w:rFonts w:eastAsia="Arial"/>
          <w:color w:val="000000"/>
          <w:shd w:val="clear" w:color="auto" w:fill="FFFF00"/>
          <w:lang w:val="sr-Cyrl-RS"/>
        </w:rPr>
      </w:pPr>
    </w:p>
    <w:p w14:paraId="3F317787" w14:textId="77777777" w:rsidR="00FE32AF" w:rsidRPr="00FE32AF" w:rsidRDefault="00FE32AF" w:rsidP="00FE32AF">
      <w:pPr>
        <w:pStyle w:val="BodyText"/>
        <w:rPr>
          <w:rFonts w:eastAsia="Arial"/>
          <w:color w:val="000000"/>
          <w:shd w:val="clear" w:color="auto" w:fill="FFFF00"/>
          <w:lang w:val="sr-Cyrl-RS"/>
        </w:rPr>
      </w:pPr>
    </w:p>
    <w:p w14:paraId="67C34FE1" w14:textId="77777777" w:rsidR="00FE32AF" w:rsidRPr="00FE32AF" w:rsidRDefault="00FE32AF" w:rsidP="00FE32AF">
      <w:pPr>
        <w:pStyle w:val="BodyText"/>
        <w:rPr>
          <w:rFonts w:eastAsia="Arial"/>
          <w:color w:val="000000"/>
          <w:shd w:val="clear" w:color="auto" w:fill="FFFF00"/>
          <w:lang w:val="sr-Cyrl-RS"/>
        </w:rPr>
      </w:pPr>
    </w:p>
    <w:p w14:paraId="4ADC62C6" w14:textId="77777777" w:rsidR="00FE32AF" w:rsidRPr="00FE32AF" w:rsidRDefault="00FE32AF" w:rsidP="00FE32AF">
      <w:pPr>
        <w:pStyle w:val="BodyText"/>
        <w:rPr>
          <w:rFonts w:eastAsia="Arial"/>
          <w:color w:val="000000"/>
          <w:shd w:val="clear" w:color="auto" w:fill="FFFF00"/>
          <w:lang w:val="sr-Cyrl-RS"/>
        </w:rPr>
      </w:pPr>
    </w:p>
    <w:p w14:paraId="03C61F53" w14:textId="77777777" w:rsidR="00FE32AF" w:rsidRPr="00FE32AF" w:rsidRDefault="00FE32AF" w:rsidP="00FE32AF">
      <w:pPr>
        <w:jc w:val="both"/>
        <w:rPr>
          <w:rFonts w:eastAsia="Arial"/>
          <w:color w:val="000000"/>
          <w:sz w:val="24"/>
          <w:szCs w:val="24"/>
          <w:shd w:val="clear" w:color="auto" w:fill="FFFF00"/>
          <w:lang w:val="sr-Cyrl-RS"/>
        </w:rPr>
      </w:pPr>
    </w:p>
    <w:p w14:paraId="62AC5B03" w14:textId="77777777" w:rsidR="00FE32AF" w:rsidRPr="00FE32AF" w:rsidRDefault="00FE32AF" w:rsidP="00FE32AF">
      <w:pPr>
        <w:rPr>
          <w:sz w:val="24"/>
          <w:szCs w:val="24"/>
          <w:lang w:val="sr-Cyrl-RS"/>
        </w:rPr>
      </w:pPr>
      <w:r w:rsidRPr="00FE32AF">
        <w:rPr>
          <w:rFonts w:eastAsia="Times New Roman"/>
          <w:b/>
          <w:sz w:val="24"/>
          <w:szCs w:val="24"/>
          <w:shd w:val="clear" w:color="auto" w:fill="FFFFFF"/>
          <w:lang w:val="sr-Cyrl-CS"/>
        </w:rPr>
        <w:t>1.</w:t>
      </w:r>
      <w:r w:rsidRPr="00FE32AF">
        <w:rPr>
          <w:rFonts w:eastAsia="Times New Roman"/>
          <w:b/>
          <w:color w:val="000000"/>
          <w:sz w:val="24"/>
          <w:szCs w:val="24"/>
          <w:shd w:val="clear" w:color="auto" w:fill="FFFFFF"/>
          <w:lang w:val="sr-Cyrl-RS"/>
        </w:rPr>
        <w:t>2</w:t>
      </w:r>
      <w:r w:rsidRPr="00FE32AF">
        <w:rPr>
          <w:rFonts w:eastAsia="Times New Roman"/>
          <w:b/>
          <w:sz w:val="24"/>
          <w:szCs w:val="24"/>
          <w:shd w:val="clear" w:color="auto" w:fill="FFFFFF"/>
          <w:lang w:val="ru-RU"/>
        </w:rPr>
        <w:t xml:space="preserve">. ПОСТУПАК </w:t>
      </w:r>
      <w:r w:rsidRPr="00FE32AF">
        <w:rPr>
          <w:rFonts w:eastAsia="Times New Roman"/>
          <w:b/>
          <w:sz w:val="24"/>
          <w:szCs w:val="24"/>
          <w:shd w:val="clear" w:color="auto" w:fill="FFFFFF"/>
          <w:lang w:val="sr-Cyrl-RS"/>
        </w:rPr>
        <w:t>ОЗАКОЊЕЊА</w:t>
      </w:r>
      <w:r w:rsidRPr="00FE32AF">
        <w:rPr>
          <w:rFonts w:eastAsia="Times New Roman"/>
          <w:b/>
          <w:sz w:val="24"/>
          <w:szCs w:val="24"/>
          <w:shd w:val="clear" w:color="auto" w:fill="FFFFFF"/>
          <w:lang w:val="ru-RU"/>
        </w:rPr>
        <w:t xml:space="preserve"> :</w:t>
      </w:r>
    </w:p>
    <w:p w14:paraId="092C7436" w14:textId="77777777" w:rsidR="00FE32AF" w:rsidRPr="00FE32AF" w:rsidRDefault="00FE32AF" w:rsidP="00FE32AF">
      <w:pPr>
        <w:rPr>
          <w:sz w:val="24"/>
          <w:szCs w:val="24"/>
          <w:lang w:val="sr-Cyrl-RS"/>
        </w:rPr>
      </w:pPr>
      <w:r w:rsidRPr="00FE32AF">
        <w:rPr>
          <w:rFonts w:eastAsia="Times New Roman"/>
          <w:b/>
          <w:sz w:val="24"/>
          <w:szCs w:val="24"/>
          <w:lang w:val="sr-Cyrl-CS"/>
        </w:rPr>
        <w:tab/>
        <w:t xml:space="preserve">       </w:t>
      </w:r>
    </w:p>
    <w:p w14:paraId="0972E13C" w14:textId="77777777" w:rsidR="00FE32AF" w:rsidRPr="00FE32AF" w:rsidRDefault="00FE32AF" w:rsidP="00FE32AF">
      <w:pPr>
        <w:jc w:val="both"/>
        <w:rPr>
          <w:sz w:val="24"/>
          <w:szCs w:val="24"/>
          <w:lang w:val="sr-Cyrl-RS"/>
        </w:rPr>
      </w:pPr>
      <w:r w:rsidRPr="00FE32AF">
        <w:rPr>
          <w:rFonts w:eastAsia="Times New Roman"/>
          <w:sz w:val="24"/>
          <w:szCs w:val="24"/>
          <w:lang w:val="ru-RU"/>
        </w:rPr>
        <w:tab/>
        <w:t xml:space="preserve">Поступак озакоњења нелегално изграђених објеката се спроводи на основу </w:t>
      </w:r>
      <w:r w:rsidRPr="00FE32AF">
        <w:rPr>
          <w:rFonts w:eastAsia="Times New Roman"/>
          <w:sz w:val="24"/>
          <w:szCs w:val="24"/>
          <w:lang w:val="sr-Cyrl-RS"/>
        </w:rPr>
        <w:t>Закона о озакоњењу објеката (“Сл. гласник РС”бр. 96/2015</w:t>
      </w:r>
      <w:r w:rsidRPr="00FE32AF">
        <w:rPr>
          <w:rFonts w:eastAsia="Times New Roman"/>
          <w:color w:val="000000"/>
          <w:sz w:val="24"/>
          <w:szCs w:val="24"/>
          <w:lang w:val="sr-Cyrl-RS"/>
        </w:rPr>
        <w:t xml:space="preserve">, 83/2018, 81/2020 - одлука УС, 1/2023 – одлука УС и 62/2023) који је </w:t>
      </w:r>
      <w:r w:rsidRPr="00FE32AF">
        <w:rPr>
          <w:rFonts w:eastAsia="Times New Roman"/>
          <w:sz w:val="24"/>
          <w:szCs w:val="24"/>
          <w:lang w:val="sr-Cyrl-RS"/>
        </w:rPr>
        <w:t xml:space="preserve"> ступио на снагу 26. новембра  2015. године.</w:t>
      </w:r>
    </w:p>
    <w:p w14:paraId="17377552" w14:textId="77777777" w:rsidR="00FE32AF" w:rsidRPr="00FE32AF" w:rsidRDefault="00FE32AF" w:rsidP="00FE32AF">
      <w:pPr>
        <w:jc w:val="both"/>
        <w:rPr>
          <w:sz w:val="24"/>
          <w:szCs w:val="24"/>
          <w:lang w:val="sr-Cyrl-RS"/>
        </w:rPr>
      </w:pPr>
      <w:r w:rsidRPr="00FE32AF">
        <w:rPr>
          <w:rFonts w:eastAsia="Times New Roman"/>
          <w:sz w:val="24"/>
          <w:szCs w:val="24"/>
          <w:lang w:val="sr-Cyrl-RS"/>
        </w:rPr>
        <w:tab/>
        <w:t xml:space="preserve">Овим законом  уређују се услови, поступак и начин озакоњења објеката, односно делова објекта изграђених без грађевинске дозволе, односно одобрења за изградњу. </w:t>
      </w:r>
    </w:p>
    <w:p w14:paraId="459C78F2" w14:textId="77777777" w:rsidR="00FE32AF" w:rsidRPr="00FE32AF" w:rsidRDefault="00FE32AF" w:rsidP="00FE32AF">
      <w:pPr>
        <w:jc w:val="both"/>
        <w:rPr>
          <w:sz w:val="24"/>
          <w:szCs w:val="24"/>
          <w:lang w:val="sr-Cyrl-RS"/>
        </w:rPr>
      </w:pPr>
      <w:r w:rsidRPr="00FE32AF">
        <w:rPr>
          <w:rFonts w:eastAsia="Times New Roman"/>
          <w:sz w:val="24"/>
          <w:szCs w:val="24"/>
          <w:lang w:val="sr-Cyrl-RS"/>
        </w:rPr>
        <w:tab/>
        <w:t xml:space="preserve">Од  29. октобра 2018. године, тј. од  ступања на снагу </w:t>
      </w:r>
      <w:r w:rsidRPr="00FE32AF">
        <w:rPr>
          <w:rFonts w:eastAsia="Times New Roman"/>
          <w:sz w:val="24"/>
          <w:szCs w:val="24"/>
          <w:lang w:val="ru-RU"/>
        </w:rPr>
        <w:t xml:space="preserve"> </w:t>
      </w:r>
      <w:r w:rsidRPr="00FE32AF">
        <w:rPr>
          <w:rFonts w:eastAsia="Times New Roman"/>
          <w:sz w:val="24"/>
          <w:szCs w:val="24"/>
          <w:lang w:val="sr-Cyrl-RS"/>
        </w:rPr>
        <w:t>Закона о изменама и допунама Закона о озакоњењу објеката (“ Сл. гласник РС ” бр. 96/2015, 83/2018 и 81/2020), поступак озакоњења покреће се на основу обавештења о видљивости објекта на сателитском снимку који  доставља орган надлежан за послове премера и катастар и на основу евиденције  у  складу са одредбама овог закона.</w:t>
      </w:r>
    </w:p>
    <w:p w14:paraId="1ED8B18F" w14:textId="77777777" w:rsidR="00FE32AF" w:rsidRPr="00FE32AF" w:rsidRDefault="00FE32AF" w:rsidP="00FE32AF">
      <w:pPr>
        <w:jc w:val="both"/>
        <w:rPr>
          <w:sz w:val="24"/>
          <w:szCs w:val="24"/>
          <w:lang w:val="sr-Cyrl-RS"/>
        </w:rPr>
      </w:pPr>
      <w:r w:rsidRPr="00FE32AF">
        <w:rPr>
          <w:rFonts w:eastAsia="Times New Roman"/>
          <w:sz w:val="24"/>
          <w:szCs w:val="24"/>
          <w:lang w:val="sr-Cyrl-RS"/>
        </w:rPr>
        <w:tab/>
        <w:t xml:space="preserve">По покретању поступка у складу са овим законом, надлежни орган, то јест Одељење за урбанизам, стамбено комуналне послове и заштиту животне средине,  утврђује испуњеност претходних услова за озакоњење.    </w:t>
      </w:r>
    </w:p>
    <w:p w14:paraId="7A208606" w14:textId="77777777" w:rsidR="00FE32AF" w:rsidRPr="00FE32AF" w:rsidRDefault="00FE32AF" w:rsidP="00FE32AF">
      <w:pPr>
        <w:jc w:val="both"/>
        <w:rPr>
          <w:sz w:val="24"/>
          <w:szCs w:val="24"/>
          <w:lang w:val="sr-Cyrl-RS"/>
        </w:rPr>
      </w:pPr>
      <w:r w:rsidRPr="00FE32AF">
        <w:rPr>
          <w:rFonts w:eastAsia="Times New Roman"/>
          <w:sz w:val="24"/>
          <w:szCs w:val="24"/>
          <w:lang w:val="sr-Cyrl-RS"/>
        </w:rPr>
        <w:lastRenderedPageBreak/>
        <w:tab/>
        <w:t>1.  Предмети озакоњења су објекти за који је поднет захтев за легализацију у складу са раније важећим законом којим је била уређена легализација објеката, до 29. јануара 2014. године.</w:t>
      </w:r>
    </w:p>
    <w:p w14:paraId="4CC29488" w14:textId="77777777" w:rsidR="00FE32AF" w:rsidRPr="00FE32AF" w:rsidRDefault="00FE32AF" w:rsidP="00FE32AF">
      <w:pPr>
        <w:jc w:val="both"/>
        <w:rPr>
          <w:sz w:val="24"/>
          <w:szCs w:val="24"/>
          <w:lang w:val="sr-Cyrl-RS"/>
        </w:rPr>
      </w:pPr>
      <w:r w:rsidRPr="00FE32AF">
        <w:rPr>
          <w:rFonts w:eastAsia="Times New Roman"/>
          <w:sz w:val="24"/>
          <w:szCs w:val="24"/>
          <w:lang w:val="sr-Cyrl-RS"/>
        </w:rPr>
        <w:tab/>
        <w:t xml:space="preserve">2.   Предмет озакоњења су и објекти  за који није поднет захтев за легализацију у складу са раније важећим законом којим је била уређена легализација објеката, а који је видљив на сателитском снимку територије Републике Србије из 2015. године, под условима прописаним овим законом.        </w:t>
      </w:r>
    </w:p>
    <w:p w14:paraId="5FC90517" w14:textId="77777777" w:rsidR="00FE32AF" w:rsidRPr="00FE32AF" w:rsidRDefault="00FE32AF" w:rsidP="00FE32AF">
      <w:pPr>
        <w:jc w:val="both"/>
        <w:rPr>
          <w:sz w:val="24"/>
          <w:szCs w:val="24"/>
          <w:lang w:val="sr-Cyrl-RS"/>
        </w:rPr>
      </w:pPr>
      <w:r w:rsidRPr="00FE32AF">
        <w:rPr>
          <w:rFonts w:eastAsia="Times New Roman"/>
          <w:sz w:val="24"/>
          <w:szCs w:val="24"/>
          <w:lang w:val="sr-Cyrl-RS"/>
        </w:rPr>
        <w:tab/>
        <w:t>3.   Предмет озакоњења су и објекти  за који је поднет захтев у складу са Законом о посебним условима за упис права својине на објектима изграђеним без грађевинске дозволе („Службени гласник РС”, бр. 25/13 и 145/14), за које поступак није правноснажно окончан.</w:t>
      </w:r>
    </w:p>
    <w:p w14:paraId="3DD51B79" w14:textId="77777777" w:rsidR="00FE32AF" w:rsidRPr="00FE32AF" w:rsidRDefault="00FE32AF" w:rsidP="00FE32AF">
      <w:pPr>
        <w:jc w:val="both"/>
        <w:rPr>
          <w:sz w:val="24"/>
          <w:szCs w:val="24"/>
          <w:lang w:val="sr-Cyrl-RS"/>
        </w:rPr>
      </w:pPr>
      <w:r w:rsidRPr="00FE32AF">
        <w:rPr>
          <w:rFonts w:eastAsia="Times New Roman"/>
          <w:sz w:val="24"/>
          <w:szCs w:val="24"/>
          <w:lang w:val="sr-Cyrl-RS"/>
        </w:rPr>
        <w:tab/>
        <w:t>4.   Предмет озакоњења су и објекти  на коме је уписано право својине у складу са Законом о посебним условима за упис права својине на објектима изграђеним без грађевинске дозволе, под условима прописаним овим законом.</w:t>
      </w:r>
    </w:p>
    <w:p w14:paraId="338BBBD0" w14:textId="77777777" w:rsidR="00FE32AF" w:rsidRPr="00FE32AF" w:rsidRDefault="00FE32AF" w:rsidP="00FE32AF">
      <w:pPr>
        <w:rPr>
          <w:rFonts w:eastAsia="Times New Roman"/>
          <w:sz w:val="24"/>
          <w:szCs w:val="24"/>
          <w:lang w:val="sr-Cyrl-RS"/>
        </w:rPr>
      </w:pPr>
    </w:p>
    <w:p w14:paraId="12B0DFA6" w14:textId="77777777" w:rsidR="00FE32AF" w:rsidRPr="00FE32AF" w:rsidRDefault="00FE32AF" w:rsidP="00FE32AF">
      <w:pPr>
        <w:jc w:val="both"/>
        <w:rPr>
          <w:sz w:val="24"/>
          <w:szCs w:val="24"/>
          <w:lang w:val="sr-Cyrl-RS"/>
        </w:rPr>
      </w:pPr>
      <w:r w:rsidRPr="00FE32AF">
        <w:rPr>
          <w:rFonts w:eastAsia="Times New Roman"/>
          <w:sz w:val="24"/>
          <w:szCs w:val="24"/>
          <w:lang w:val="sr-Cyrl-RS"/>
        </w:rPr>
        <w:tab/>
        <w:t xml:space="preserve">По утврђивању испуњености претходних услова, из тачке 1.,2.,3.,4., и издавању  обавештења бр. 1 овог одељење које је по захтеву инвеститора покретануло поступак озакоњења у складу са овим законом, надлежни орган по службеној дужности прибавља Лист непокретности.     </w:t>
      </w:r>
    </w:p>
    <w:p w14:paraId="2680A8EA" w14:textId="77777777" w:rsidR="00FE32AF" w:rsidRPr="00FE32AF" w:rsidRDefault="00FE32AF" w:rsidP="00FE32AF">
      <w:pPr>
        <w:ind w:firstLine="720"/>
        <w:jc w:val="both"/>
        <w:rPr>
          <w:sz w:val="24"/>
          <w:szCs w:val="24"/>
          <w:lang w:val="sr-Cyrl-RS"/>
        </w:rPr>
      </w:pPr>
      <w:r w:rsidRPr="00FE32AF">
        <w:rPr>
          <w:rFonts w:eastAsia="Times New Roman"/>
          <w:sz w:val="24"/>
          <w:szCs w:val="24"/>
          <w:lang w:val="sr-Cyrl-RS"/>
        </w:rPr>
        <w:t xml:space="preserve">Кад је  надлежни орган,  Одељење за урбанизам, стамбено комуналне послове и заштиту животне средине, утврдило испуњеност претходних услова за озакоњење и постојање одговарајућег права у смислу овог закона, наставио је поступак озакоњења, у смислу члана 11. став 1.  Закона о озакоњењу објеката  и обавестио  власника незаконито изграђеног објекта да у року од 30 дана од дана достављања обавештења достави: </w:t>
      </w:r>
      <w:r w:rsidRPr="00FE32AF">
        <w:rPr>
          <w:rFonts w:eastAsia="Times New Roman"/>
          <w:sz w:val="24"/>
          <w:szCs w:val="24"/>
          <w:shd w:val="clear" w:color="auto" w:fill="FFFFFF"/>
          <w:lang w:val="sr-Cyrl-RS"/>
        </w:rPr>
        <w:t>извештај о затеченом стању објекта са геодетским елаборатом (у</w:t>
      </w:r>
      <w:r w:rsidRPr="00FE32AF">
        <w:rPr>
          <w:rFonts w:eastAsia="Times New Roman"/>
          <w:sz w:val="24"/>
          <w:szCs w:val="24"/>
          <w:lang w:val="sr-Cyrl-RS"/>
        </w:rPr>
        <w:t>колико се не ради о помоћним објектима), такође власник је дужан да достави</w:t>
      </w:r>
      <w:r w:rsidRPr="00FE32AF">
        <w:rPr>
          <w:rFonts w:eastAsia="Times New Roman"/>
          <w:sz w:val="24"/>
          <w:szCs w:val="24"/>
          <w:shd w:val="clear" w:color="auto" w:fill="FFFFFF"/>
          <w:lang w:val="sr-Cyrl-RS"/>
        </w:rPr>
        <w:t xml:space="preserve"> </w:t>
      </w:r>
      <w:r w:rsidRPr="00FE32AF">
        <w:rPr>
          <w:rFonts w:eastAsia="Times New Roman"/>
          <w:sz w:val="24"/>
          <w:szCs w:val="24"/>
          <w:lang w:val="sr-Cyrl-RS"/>
        </w:rPr>
        <w:t>доказ да је за свој незаконито изграђени објекат поднео пријаву за утврђивање пореза на имовину, односно проверава да ли су наведени докази достављени у поступку озакоњења бесправно изграђених објеката  исправни и потпуни.</w:t>
      </w:r>
    </w:p>
    <w:p w14:paraId="30DCE908" w14:textId="77777777" w:rsidR="00FE32AF" w:rsidRPr="00FE32AF" w:rsidRDefault="00FE32AF" w:rsidP="00FE32AF">
      <w:pPr>
        <w:ind w:firstLine="720"/>
        <w:jc w:val="both"/>
        <w:rPr>
          <w:sz w:val="24"/>
          <w:szCs w:val="24"/>
          <w:lang w:val="sr-Cyrl-RS"/>
        </w:rPr>
      </w:pPr>
      <w:r w:rsidRPr="00FE32AF">
        <w:rPr>
          <w:rFonts w:eastAsia="Times New Roman"/>
          <w:sz w:val="24"/>
          <w:szCs w:val="24"/>
          <w:lang w:val="sr-Cyrl-RS"/>
        </w:rPr>
        <w:tab/>
      </w:r>
    </w:p>
    <w:p w14:paraId="25E4B173" w14:textId="77777777" w:rsidR="00FE32AF" w:rsidRPr="00FE32AF" w:rsidRDefault="00FE32AF" w:rsidP="00FE32AF">
      <w:pPr>
        <w:jc w:val="both"/>
        <w:rPr>
          <w:sz w:val="24"/>
          <w:szCs w:val="24"/>
          <w:lang w:val="sr-Cyrl-RS"/>
        </w:rPr>
      </w:pPr>
      <w:r w:rsidRPr="00FE32AF">
        <w:rPr>
          <w:rFonts w:eastAsia="Times New Roman"/>
          <w:sz w:val="24"/>
          <w:szCs w:val="24"/>
          <w:lang w:val="sr-Cyrl-RS"/>
        </w:rPr>
        <w:tab/>
        <w:t>Када је надлежни орган утврдио да постоји могућност озакоњења, обавестио је власника незаконито изграђеног објекта да у року од 15 дана од дана достављања обавештења бр. 2 плати таксу за озакоњење, прописану овим законом.</w:t>
      </w:r>
    </w:p>
    <w:p w14:paraId="51783E93" w14:textId="77777777" w:rsidR="00FE32AF" w:rsidRPr="00FE32AF" w:rsidRDefault="00FE32AF" w:rsidP="00FE32AF">
      <w:pPr>
        <w:jc w:val="both"/>
        <w:rPr>
          <w:sz w:val="24"/>
          <w:szCs w:val="24"/>
          <w:lang w:val="sr-Cyrl-RS"/>
        </w:rPr>
      </w:pPr>
      <w:r w:rsidRPr="00FE32AF">
        <w:rPr>
          <w:rFonts w:eastAsia="Times New Roman"/>
          <w:b/>
          <w:sz w:val="24"/>
          <w:szCs w:val="24"/>
          <w:lang w:val="sr-Cyrl-RS"/>
        </w:rPr>
        <w:tab/>
      </w:r>
      <w:r w:rsidRPr="00FE32AF">
        <w:rPr>
          <w:rFonts w:eastAsia="Times New Roman"/>
          <w:sz w:val="24"/>
          <w:szCs w:val="24"/>
          <w:lang w:val="sr-Cyrl-RS"/>
        </w:rPr>
        <w:t>По достављању доказа да је плаћена такса за озакоњење, надлежни орган у року од 8 дана издаје Решење о озакоњењу</w:t>
      </w:r>
      <w:r w:rsidRPr="00FE32AF">
        <w:rPr>
          <w:rFonts w:eastAsia="Times New Roman"/>
          <w:sz w:val="24"/>
          <w:szCs w:val="24"/>
          <w:lang w:val="ru-RU"/>
        </w:rPr>
        <w:t xml:space="preserve"> </w:t>
      </w:r>
      <w:r w:rsidRPr="00FE32AF">
        <w:rPr>
          <w:rFonts w:eastAsia="Times New Roman"/>
          <w:sz w:val="24"/>
          <w:szCs w:val="24"/>
          <w:lang w:val="sr-Cyrl-RS"/>
        </w:rPr>
        <w:t>објеката. У 202</w:t>
      </w:r>
      <w:r w:rsidRPr="00FE32AF">
        <w:rPr>
          <w:rFonts w:eastAsia="Times New Roman"/>
          <w:sz w:val="24"/>
          <w:szCs w:val="24"/>
          <w:lang w:val="sr-Latn-RS"/>
        </w:rPr>
        <w:t>5</w:t>
      </w:r>
      <w:r w:rsidRPr="00FE32AF">
        <w:rPr>
          <w:rFonts w:eastAsia="Times New Roman"/>
          <w:sz w:val="24"/>
          <w:szCs w:val="24"/>
          <w:lang w:val="sr-Cyrl-RS"/>
        </w:rPr>
        <w:t xml:space="preserve">. години издато </w:t>
      </w:r>
      <w:r w:rsidRPr="00FE32AF">
        <w:rPr>
          <w:rFonts w:eastAsia="Times New Roman"/>
          <w:sz w:val="24"/>
          <w:szCs w:val="24"/>
          <w:shd w:val="clear" w:color="auto" w:fill="FFFFFF"/>
          <w:lang w:val="sr-Cyrl-RS"/>
        </w:rPr>
        <w:t xml:space="preserve">је </w:t>
      </w:r>
      <w:r w:rsidRPr="00FE32AF">
        <w:rPr>
          <w:rFonts w:eastAsia="Times New Roman"/>
          <w:b/>
          <w:bCs/>
          <w:color w:val="000000"/>
          <w:sz w:val="24"/>
          <w:szCs w:val="24"/>
          <w:shd w:val="clear" w:color="auto" w:fill="FFFFFF"/>
          <w:lang w:val="sr-Cyrl-RS"/>
        </w:rPr>
        <w:t>121</w:t>
      </w:r>
      <w:r w:rsidRPr="00FE32AF">
        <w:rPr>
          <w:rFonts w:eastAsia="Times New Roman"/>
          <w:sz w:val="24"/>
          <w:szCs w:val="24"/>
          <w:shd w:val="clear" w:color="auto" w:fill="FFFFFF"/>
          <w:lang w:val="sr-Cyrl-RS"/>
        </w:rPr>
        <w:t xml:space="preserve"> </w:t>
      </w:r>
      <w:r w:rsidRPr="00FE32AF">
        <w:rPr>
          <w:rFonts w:eastAsia="Times New Roman"/>
          <w:sz w:val="24"/>
          <w:szCs w:val="24"/>
          <w:lang w:val="sr-Cyrl-RS"/>
        </w:rPr>
        <w:t>решење о озакоњењу објеката. По правоснажности издатих решења  о озакоњењу објеката Одељење за урбанизам, стамбено комуналне послове и заштиту животне средине, их по службеној дужности  прослеђује РГЗ  Служби за катастар непокретности Темерин на спровођење.</w:t>
      </w:r>
    </w:p>
    <w:p w14:paraId="0D057748" w14:textId="77777777" w:rsidR="00FE32AF" w:rsidRPr="00FE32AF" w:rsidRDefault="00FE32AF" w:rsidP="00FE32AF">
      <w:pPr>
        <w:jc w:val="both"/>
        <w:rPr>
          <w:sz w:val="24"/>
          <w:szCs w:val="24"/>
          <w:lang w:val="sr-Cyrl-RS"/>
        </w:rPr>
      </w:pPr>
      <w:r w:rsidRPr="00FE32AF">
        <w:rPr>
          <w:rFonts w:eastAsia="Times New Roman"/>
          <w:sz w:val="24"/>
          <w:szCs w:val="24"/>
          <w:lang w:val="sr-Cyrl-RS"/>
        </w:rPr>
        <w:t xml:space="preserve"> </w:t>
      </w:r>
      <w:r w:rsidRPr="00FE32AF">
        <w:rPr>
          <w:rFonts w:eastAsia="Times New Roman"/>
          <w:sz w:val="24"/>
          <w:szCs w:val="24"/>
          <w:lang w:val="sr-Cyrl-RS"/>
        </w:rPr>
        <w:tab/>
      </w:r>
    </w:p>
    <w:p w14:paraId="25BDAB85" w14:textId="77777777" w:rsidR="00FE32AF" w:rsidRPr="00FE32AF" w:rsidRDefault="00FE32AF" w:rsidP="00FE32AF">
      <w:pPr>
        <w:jc w:val="both"/>
        <w:rPr>
          <w:sz w:val="24"/>
          <w:szCs w:val="24"/>
          <w:lang w:val="sr-Cyrl-RS"/>
        </w:rPr>
      </w:pPr>
      <w:r w:rsidRPr="00FE32AF">
        <w:rPr>
          <w:rFonts w:eastAsia="Times New Roman"/>
          <w:sz w:val="24"/>
          <w:szCs w:val="24"/>
          <w:lang w:val="sr-Cyrl-RS"/>
        </w:rPr>
        <w:tab/>
      </w:r>
      <w:r w:rsidRPr="00FE32AF">
        <w:rPr>
          <w:rFonts w:eastAsia="Times New Roman"/>
          <w:sz w:val="24"/>
          <w:szCs w:val="24"/>
          <w:lang w:val="sr-Cyrl-RS" w:eastAsia="en-US" w:bidi="ar-SA"/>
        </w:rPr>
        <w:t xml:space="preserve">На основу чл. 27. </w:t>
      </w:r>
      <w:r w:rsidRPr="00FE32AF">
        <w:rPr>
          <w:rFonts w:eastAsia="Times New Roman"/>
          <w:b/>
          <w:bCs/>
          <w:sz w:val="24"/>
          <w:szCs w:val="24"/>
          <w:lang w:val="sr-Cyrl-RS" w:eastAsia="en-US" w:bidi="ar-SA"/>
        </w:rPr>
        <w:t>Закона о посебним условима за евидентирање и упис права на непокретностима</w:t>
      </w:r>
      <w:r w:rsidRPr="00FE32AF">
        <w:rPr>
          <w:rFonts w:eastAsia="Times New Roman"/>
          <w:sz w:val="24"/>
          <w:szCs w:val="24"/>
          <w:lang w:val="sr-Cyrl-RS" w:eastAsia="en-US" w:bidi="ar-SA"/>
        </w:rPr>
        <w:t xml:space="preserve"> („Сл. гласник РС“ бр, 91/2025), чл. 78. ст. 2. и чл. 101. ст.1. и ст. 2. Закона о општем управном поступку („Сл. гласник РС“, бр. 18/2016, 95/2018 – аутентично тумачење и 2/2023 – одлука УС), Одељење за урбанизам, стамбено-комуналне послове и заштиту животне средине, општинске управе Темерин, донело је колективно решење о обустави поступака  започети у складу са одредбама Закона о озакоњењу објеката („Сл. гласник РС“ бр. 96/15, 83/18, 81/20-УС, 1/23-УС и 62/23), дана 24.10.2025. године.</w:t>
      </w:r>
    </w:p>
    <w:p w14:paraId="7869E727" w14:textId="77777777" w:rsidR="00FE32AF" w:rsidRPr="00FE32AF" w:rsidRDefault="00FE32AF" w:rsidP="00FE32AF">
      <w:pPr>
        <w:jc w:val="both"/>
        <w:rPr>
          <w:sz w:val="24"/>
          <w:szCs w:val="24"/>
          <w:lang w:val="sr-Cyrl-RS"/>
        </w:rPr>
      </w:pPr>
    </w:p>
    <w:p w14:paraId="11D5BB35" w14:textId="77777777" w:rsidR="00FE32AF" w:rsidRPr="00FE32AF" w:rsidRDefault="00FE32AF" w:rsidP="00FE32AF">
      <w:pPr>
        <w:jc w:val="both"/>
        <w:rPr>
          <w:sz w:val="24"/>
          <w:szCs w:val="24"/>
          <w:lang w:val="sr-Cyrl-RS"/>
        </w:rPr>
      </w:pPr>
      <w:r w:rsidRPr="00FE32AF">
        <w:rPr>
          <w:rFonts w:eastAsia="Times New Roman"/>
          <w:sz w:val="24"/>
          <w:szCs w:val="24"/>
          <w:lang w:val="sr-Cyrl-RS" w:eastAsia="en-US" w:bidi="ar-SA"/>
        </w:rPr>
        <w:tab/>
        <w:t xml:space="preserve"> Решењем број </w:t>
      </w:r>
      <w:r w:rsidRPr="00FE32AF">
        <w:rPr>
          <w:sz w:val="24"/>
          <w:szCs w:val="24"/>
          <w:lang w:val="sr-Cyrl-RS" w:eastAsia="en-US" w:bidi="ar-SA"/>
        </w:rPr>
        <w:t>351-2/2025-60-04</w:t>
      </w:r>
      <w:r w:rsidRPr="00FE32AF">
        <w:rPr>
          <w:rFonts w:eastAsia="Times New Roman"/>
          <w:sz w:val="24"/>
          <w:szCs w:val="24"/>
          <w:lang w:val="sr-Cyrl-RS" w:eastAsia="en-US" w:bidi="ar-SA"/>
        </w:rPr>
        <w:t xml:space="preserve"> обавештене су све странке и заинтересована лица да имају право да покрену поступак евидентирања и уписа права на непокретностима у складу са одредбама Закона о посебним условима за евидентирање и упис права на непокретностима „свој на своме“ , а у складу са одредбама Закона, према прописаној процедури и условима.  </w:t>
      </w:r>
    </w:p>
    <w:p w14:paraId="4F7B936E" w14:textId="77777777" w:rsidR="00FE32AF" w:rsidRPr="00FE32AF" w:rsidRDefault="00FE32AF" w:rsidP="00FE32AF">
      <w:pPr>
        <w:jc w:val="both"/>
        <w:rPr>
          <w:sz w:val="24"/>
          <w:szCs w:val="24"/>
          <w:lang w:val="sr-Cyrl-RS"/>
        </w:rPr>
      </w:pPr>
      <w:r w:rsidRPr="00FE32AF">
        <w:rPr>
          <w:rFonts w:eastAsia="Times New Roman"/>
          <w:sz w:val="24"/>
          <w:szCs w:val="24"/>
          <w:lang w:val="sr-Cyrl-RS" w:eastAsia="en-US" w:bidi="ar-SA"/>
        </w:rPr>
        <w:tab/>
        <w:t xml:space="preserve"> Заинтересоване странке могле су подносити захтеве у просторијама Одељења за урбанизам општине Темерин и у Месним заједницама.</w:t>
      </w:r>
    </w:p>
    <w:p w14:paraId="52D3BF1F" w14:textId="77777777" w:rsidR="00FE32AF" w:rsidRPr="00FE32AF" w:rsidRDefault="00FE32AF" w:rsidP="00FE32AF">
      <w:pPr>
        <w:jc w:val="both"/>
        <w:rPr>
          <w:sz w:val="24"/>
          <w:szCs w:val="24"/>
          <w:lang w:val="sr-Cyrl-RS"/>
        </w:rPr>
      </w:pPr>
    </w:p>
    <w:p w14:paraId="2057F223" w14:textId="77777777" w:rsidR="00FE32AF" w:rsidRPr="00FE32AF" w:rsidRDefault="00FE32AF" w:rsidP="00FE32AF">
      <w:pPr>
        <w:autoSpaceDE w:val="0"/>
        <w:jc w:val="both"/>
        <w:rPr>
          <w:sz w:val="24"/>
          <w:szCs w:val="24"/>
          <w:lang w:val="sr-Cyrl-RS"/>
        </w:rPr>
      </w:pPr>
    </w:p>
    <w:p w14:paraId="68F0F570" w14:textId="77777777" w:rsidR="00FE32AF" w:rsidRPr="00FE32AF" w:rsidRDefault="00FE32AF" w:rsidP="00FE32AF">
      <w:pPr>
        <w:autoSpaceDE w:val="0"/>
        <w:jc w:val="both"/>
        <w:rPr>
          <w:sz w:val="24"/>
          <w:szCs w:val="24"/>
          <w:lang w:val="sr-Cyrl-RS"/>
        </w:rPr>
      </w:pPr>
    </w:p>
    <w:p w14:paraId="7F04C9E3" w14:textId="77777777" w:rsidR="00FE32AF" w:rsidRPr="00FE32AF" w:rsidRDefault="00FE32AF" w:rsidP="00FE32AF">
      <w:pPr>
        <w:pStyle w:val="BodyText"/>
        <w:rPr>
          <w:lang w:val="sr-Cyrl-RS"/>
        </w:rPr>
      </w:pPr>
      <w:r w:rsidRPr="00FE32AF">
        <w:rPr>
          <w:highlight w:val="white"/>
          <w:lang w:val="sr-Cyrl-RS"/>
        </w:rPr>
        <w:tab/>
      </w:r>
      <w:r w:rsidRPr="00FE32AF">
        <w:rPr>
          <w:highlight w:val="white"/>
          <w:lang w:val="sr-Cyrl-RS"/>
        </w:rPr>
        <w:tab/>
      </w:r>
      <w:r w:rsidRPr="00FE32AF">
        <w:rPr>
          <w:highlight w:val="white"/>
          <w:shd w:val="clear" w:color="auto" w:fill="FFFFFF"/>
          <w:lang w:val="sr-Cyrl-RS"/>
        </w:rPr>
        <w:t xml:space="preserve">  </w:t>
      </w:r>
      <w:r w:rsidRPr="00FE32AF">
        <w:rPr>
          <w:b/>
          <w:bCs/>
          <w:highlight w:val="white"/>
          <w:shd w:val="clear" w:color="auto" w:fill="FFFFFF"/>
          <w:lang w:val="sr-Cyrl-RS"/>
        </w:rPr>
        <w:t xml:space="preserve">2. </w:t>
      </w:r>
      <w:r w:rsidRPr="00FE32AF">
        <w:rPr>
          <w:b/>
          <w:bCs/>
          <w:highlight w:val="white"/>
          <w:shd w:val="clear" w:color="auto" w:fill="FFFFFF"/>
          <w:lang w:val="ru"/>
        </w:rPr>
        <w:t>ИЗВЕШТАЈ О РАДУ</w:t>
      </w:r>
      <w:r w:rsidRPr="00FE32AF">
        <w:rPr>
          <w:b/>
          <w:bCs/>
          <w:highlight w:val="white"/>
          <w:shd w:val="clear" w:color="auto" w:fill="FFFFFF"/>
          <w:lang w:val="sr-Cyrl-RS"/>
        </w:rPr>
        <w:t xml:space="preserve">  </w:t>
      </w:r>
      <w:r w:rsidRPr="00FE32AF">
        <w:rPr>
          <w:b/>
          <w:bCs/>
          <w:highlight w:val="white"/>
          <w:shd w:val="clear" w:color="auto" w:fill="FFFFFF"/>
          <w:lang w:val="ru"/>
        </w:rPr>
        <w:t xml:space="preserve">ЗАПОСЛЕНИХ НА ПОСЛОВИМА </w:t>
      </w:r>
    </w:p>
    <w:p w14:paraId="75C2017F" w14:textId="77777777" w:rsidR="00FE32AF" w:rsidRPr="00FE32AF" w:rsidRDefault="00FE32AF" w:rsidP="00FE32AF">
      <w:pPr>
        <w:pStyle w:val="BodyText"/>
        <w:rPr>
          <w:lang w:val="ru"/>
        </w:rPr>
      </w:pPr>
      <w:r w:rsidRPr="00FE32AF">
        <w:rPr>
          <w:b/>
          <w:bCs/>
          <w:lang w:val="ru"/>
        </w:rPr>
        <w:t xml:space="preserve">                                         ЗАШТИТЕ ЖИВОТНЕ  СРЕДИНЕ</w:t>
      </w:r>
    </w:p>
    <w:p w14:paraId="2EC0650A" w14:textId="77777777" w:rsidR="00FE32AF" w:rsidRPr="00FE32AF" w:rsidRDefault="00FE32AF" w:rsidP="00FE32AF">
      <w:pPr>
        <w:pStyle w:val="BodyText"/>
        <w:rPr>
          <w:lang w:val="ru"/>
        </w:rPr>
      </w:pPr>
    </w:p>
    <w:p w14:paraId="25F10CDF" w14:textId="77777777" w:rsidR="00FE32AF" w:rsidRPr="00FE32AF" w:rsidRDefault="00FE32AF" w:rsidP="00FE32AF">
      <w:pPr>
        <w:pStyle w:val="BodyText"/>
        <w:rPr>
          <w:lang w:val="ru"/>
        </w:rPr>
      </w:pPr>
      <w:r w:rsidRPr="00FE32AF">
        <w:rPr>
          <w:lang w:val="ru"/>
        </w:rPr>
        <w:t xml:space="preserve">          Саветник за послове заштите животне средине у оквиру Одељења за урбанизам, стамбено-комуналне послове и заштиту животне средине, у току 20</w:t>
      </w:r>
      <w:r w:rsidRPr="00FE32AF">
        <w:rPr>
          <w:lang w:val="sr-Latn-RS"/>
        </w:rPr>
        <w:t>2</w:t>
      </w:r>
      <w:r w:rsidRPr="00FE32AF">
        <w:rPr>
          <w:lang w:val="sr-Cyrl-RS"/>
        </w:rPr>
        <w:t>5</w:t>
      </w:r>
      <w:r w:rsidRPr="00FE32AF">
        <w:rPr>
          <w:lang w:val="ru"/>
        </w:rPr>
        <w:t>. године, радио је на спровођењу важећих законских прописа из области заштите животне средине на основу:</w:t>
      </w:r>
    </w:p>
    <w:p w14:paraId="2B87917E" w14:textId="77777777" w:rsidR="00FE32AF" w:rsidRPr="00FE32AF" w:rsidRDefault="00FE32AF" w:rsidP="00FE32AF">
      <w:pPr>
        <w:pStyle w:val="BodyText"/>
        <w:rPr>
          <w:lang w:val="ru"/>
        </w:rPr>
      </w:pPr>
    </w:p>
    <w:p w14:paraId="0AE55762" w14:textId="77777777" w:rsidR="00FE32AF" w:rsidRPr="00FE32AF" w:rsidRDefault="00FE32AF" w:rsidP="00FE32AF">
      <w:pPr>
        <w:pStyle w:val="BodyText"/>
        <w:rPr>
          <w:lang w:val="ru"/>
        </w:rPr>
      </w:pPr>
      <w:r w:rsidRPr="00FE32AF">
        <w:rPr>
          <w:lang w:val="ru"/>
        </w:rPr>
        <w:t>1. Закон о заштити животне средине ("Службени гласник РС", бр. 135/04, 36/09, 36/2009-</w:t>
      </w:r>
    </w:p>
    <w:p w14:paraId="1B55FE74" w14:textId="77777777" w:rsidR="00FE32AF" w:rsidRPr="00FE32AF" w:rsidRDefault="00FE32AF" w:rsidP="00FE32AF">
      <w:pPr>
        <w:pStyle w:val="BodyText"/>
        <w:rPr>
          <w:lang w:val="ru"/>
        </w:rPr>
      </w:pPr>
      <w:r w:rsidRPr="00FE32AF">
        <w:rPr>
          <w:lang w:val="ru"/>
        </w:rPr>
        <w:t xml:space="preserve">  др.закон, 72/2009-др.закон, 43/2011-одлука УС,</w:t>
      </w:r>
      <w:r w:rsidRPr="00FE32AF">
        <w:rPr>
          <w:lang w:val="hr-HR"/>
        </w:rPr>
        <w:t> </w:t>
      </w:r>
      <w:r w:rsidRPr="00FE32AF">
        <w:rPr>
          <w:color w:val="000000"/>
          <w:lang w:val="hr-HR"/>
        </w:rPr>
        <w:t xml:space="preserve">14/2016, 76/2018, 95/2018 – </w:t>
      </w:r>
      <w:r w:rsidRPr="00FE32AF">
        <w:rPr>
          <w:color w:val="000000"/>
          <w:lang w:val="sr-Cyrl-RS"/>
        </w:rPr>
        <w:t>др. закон</w:t>
      </w:r>
      <w:r w:rsidRPr="00FE32AF">
        <w:rPr>
          <w:color w:val="000000"/>
          <w:lang w:val="hr-HR"/>
        </w:rPr>
        <w:t xml:space="preserve"> i 95/2018  </w:t>
      </w:r>
    </w:p>
    <w:p w14:paraId="4D0F764A" w14:textId="77777777" w:rsidR="00FE32AF" w:rsidRPr="00FE32AF" w:rsidRDefault="00FE32AF" w:rsidP="00FE32AF">
      <w:pPr>
        <w:pStyle w:val="BodyText"/>
        <w:rPr>
          <w:lang w:val="hr-HR"/>
        </w:rPr>
      </w:pPr>
      <w:r w:rsidRPr="00FE32AF">
        <w:rPr>
          <w:color w:val="000000"/>
          <w:lang w:val="hr-HR"/>
        </w:rPr>
        <w:t xml:space="preserve"> – </w:t>
      </w:r>
      <w:r w:rsidRPr="00FE32AF">
        <w:rPr>
          <w:color w:val="000000"/>
          <w:lang w:val="sr-Cyrl-RS"/>
        </w:rPr>
        <w:t>др. закон, 94/2024</w:t>
      </w:r>
      <w:r w:rsidRPr="00FE32AF">
        <w:rPr>
          <w:color w:val="000000"/>
          <w:lang w:val="hr-HR"/>
        </w:rPr>
        <w:t>)</w:t>
      </w:r>
    </w:p>
    <w:p w14:paraId="6539E007" w14:textId="77777777" w:rsidR="00FE32AF" w:rsidRPr="00FE32AF" w:rsidRDefault="00FE32AF" w:rsidP="00FE32AF">
      <w:pPr>
        <w:pStyle w:val="BodyText"/>
        <w:rPr>
          <w:lang w:val="hr-HR"/>
        </w:rPr>
      </w:pPr>
      <w:r w:rsidRPr="00FE32AF">
        <w:rPr>
          <w:lang w:val="hr-HR"/>
        </w:rPr>
        <w:t xml:space="preserve">2. </w:t>
      </w:r>
      <w:r w:rsidRPr="00FE32AF">
        <w:t>Закон</w:t>
      </w:r>
      <w:r w:rsidRPr="00FE32AF">
        <w:rPr>
          <w:lang w:val="hr-HR"/>
        </w:rPr>
        <w:t xml:space="preserve"> </w:t>
      </w:r>
      <w:r w:rsidRPr="00FE32AF">
        <w:t>о</w:t>
      </w:r>
      <w:r w:rsidRPr="00FE32AF">
        <w:rPr>
          <w:lang w:val="hr-HR"/>
        </w:rPr>
        <w:t xml:space="preserve"> </w:t>
      </w:r>
      <w:r w:rsidRPr="00FE32AF">
        <w:t>процени</w:t>
      </w:r>
      <w:r w:rsidRPr="00FE32AF">
        <w:rPr>
          <w:lang w:val="hr-HR"/>
        </w:rPr>
        <w:t xml:space="preserve"> </w:t>
      </w:r>
      <w:r w:rsidRPr="00FE32AF">
        <w:t>утицаја</w:t>
      </w:r>
      <w:r w:rsidRPr="00FE32AF">
        <w:rPr>
          <w:lang w:val="hr-HR"/>
        </w:rPr>
        <w:t xml:space="preserve"> </w:t>
      </w:r>
      <w:r w:rsidRPr="00FE32AF">
        <w:t>на</w:t>
      </w:r>
      <w:r w:rsidRPr="00FE32AF">
        <w:rPr>
          <w:lang w:val="hr-HR"/>
        </w:rPr>
        <w:t xml:space="preserve"> </w:t>
      </w:r>
      <w:r w:rsidRPr="00FE32AF">
        <w:t>животну</w:t>
      </w:r>
      <w:r w:rsidRPr="00FE32AF">
        <w:rPr>
          <w:lang w:val="hr-HR"/>
        </w:rPr>
        <w:t xml:space="preserve"> </w:t>
      </w:r>
      <w:r w:rsidRPr="00FE32AF">
        <w:t>средину</w:t>
      </w:r>
      <w:r w:rsidRPr="00FE32AF">
        <w:rPr>
          <w:lang w:val="hr-HR"/>
        </w:rPr>
        <w:t xml:space="preserve"> ("</w:t>
      </w:r>
      <w:r w:rsidRPr="00FE32AF">
        <w:t>Службени</w:t>
      </w:r>
      <w:r w:rsidRPr="00FE32AF">
        <w:rPr>
          <w:lang w:val="hr-HR"/>
        </w:rPr>
        <w:t xml:space="preserve"> </w:t>
      </w:r>
      <w:r w:rsidRPr="00FE32AF">
        <w:t>гласник</w:t>
      </w:r>
      <w:r w:rsidRPr="00FE32AF">
        <w:rPr>
          <w:lang w:val="hr-HR"/>
        </w:rPr>
        <w:t xml:space="preserve"> </w:t>
      </w:r>
      <w:r w:rsidRPr="00FE32AF">
        <w:t>РС</w:t>
      </w:r>
      <w:r w:rsidRPr="00FE32AF">
        <w:rPr>
          <w:lang w:val="hr-HR"/>
        </w:rPr>
        <w:t>", </w:t>
      </w:r>
      <w:r w:rsidRPr="00FE32AF">
        <w:t>бр</w:t>
      </w:r>
      <w:r w:rsidRPr="00FE32AF">
        <w:rPr>
          <w:lang w:val="hr-HR"/>
        </w:rPr>
        <w:t>. 94/24)</w:t>
      </w:r>
    </w:p>
    <w:p w14:paraId="78546300" w14:textId="77777777" w:rsidR="00FE32AF" w:rsidRPr="00FE32AF" w:rsidRDefault="00FE32AF" w:rsidP="00FE32AF">
      <w:pPr>
        <w:pStyle w:val="BodyText"/>
        <w:rPr>
          <w:lang w:val="hr-HR"/>
        </w:rPr>
      </w:pPr>
      <w:r w:rsidRPr="00FE32AF">
        <w:rPr>
          <w:lang w:val="hr-HR"/>
        </w:rPr>
        <w:t xml:space="preserve">3. </w:t>
      </w:r>
      <w:r w:rsidRPr="00FE32AF">
        <w:t>Закон</w:t>
      </w:r>
      <w:r w:rsidRPr="00FE32AF">
        <w:rPr>
          <w:lang w:val="hr-HR"/>
        </w:rPr>
        <w:t xml:space="preserve"> </w:t>
      </w:r>
      <w:r w:rsidRPr="00FE32AF">
        <w:t>о</w:t>
      </w:r>
      <w:r w:rsidRPr="00FE32AF">
        <w:rPr>
          <w:lang w:val="hr-HR"/>
        </w:rPr>
        <w:t xml:space="preserve"> </w:t>
      </w:r>
      <w:r w:rsidRPr="00FE32AF">
        <w:t>стратешкој</w:t>
      </w:r>
      <w:r w:rsidRPr="00FE32AF">
        <w:rPr>
          <w:lang w:val="hr-HR"/>
        </w:rPr>
        <w:t xml:space="preserve"> </w:t>
      </w:r>
      <w:r w:rsidRPr="00FE32AF">
        <w:t>процени</w:t>
      </w:r>
      <w:r w:rsidRPr="00FE32AF">
        <w:rPr>
          <w:lang w:val="hr-HR"/>
        </w:rPr>
        <w:t xml:space="preserve"> </w:t>
      </w:r>
      <w:r w:rsidRPr="00FE32AF">
        <w:t>утицаја</w:t>
      </w:r>
      <w:r w:rsidRPr="00FE32AF">
        <w:rPr>
          <w:lang w:val="hr-HR"/>
        </w:rPr>
        <w:t xml:space="preserve"> </w:t>
      </w:r>
      <w:r w:rsidRPr="00FE32AF">
        <w:t>на</w:t>
      </w:r>
      <w:r w:rsidRPr="00FE32AF">
        <w:rPr>
          <w:lang w:val="hr-HR"/>
        </w:rPr>
        <w:t xml:space="preserve"> </w:t>
      </w:r>
      <w:r w:rsidRPr="00FE32AF">
        <w:t>животну</w:t>
      </w:r>
      <w:r w:rsidRPr="00FE32AF">
        <w:rPr>
          <w:lang w:val="hr-HR"/>
        </w:rPr>
        <w:t xml:space="preserve"> </w:t>
      </w:r>
      <w:r w:rsidRPr="00FE32AF">
        <w:t>средину</w:t>
      </w:r>
      <w:r w:rsidRPr="00FE32AF">
        <w:rPr>
          <w:lang w:val="hr-HR"/>
        </w:rPr>
        <w:t xml:space="preserve"> ("</w:t>
      </w:r>
      <w:r w:rsidRPr="00FE32AF">
        <w:t>Службени</w:t>
      </w:r>
      <w:r w:rsidRPr="00FE32AF">
        <w:rPr>
          <w:lang w:val="hr-HR"/>
        </w:rPr>
        <w:t xml:space="preserve"> </w:t>
      </w:r>
      <w:r w:rsidRPr="00FE32AF">
        <w:t>гласник</w:t>
      </w:r>
      <w:r w:rsidRPr="00FE32AF">
        <w:rPr>
          <w:lang w:val="hr-HR"/>
        </w:rPr>
        <w:t xml:space="preserve"> </w:t>
      </w:r>
      <w:r w:rsidRPr="00FE32AF">
        <w:t>РС</w:t>
      </w:r>
      <w:r w:rsidRPr="00FE32AF">
        <w:rPr>
          <w:lang w:val="hr-HR"/>
        </w:rPr>
        <w:t>", </w:t>
      </w:r>
      <w:r w:rsidRPr="00FE32AF">
        <w:t>бр</w:t>
      </w:r>
      <w:r w:rsidRPr="00FE32AF">
        <w:rPr>
          <w:lang w:val="hr-HR"/>
        </w:rPr>
        <w:t>.</w:t>
      </w:r>
      <w:r w:rsidRPr="00FE32AF">
        <w:rPr>
          <w:lang w:val="sr-Cyrl-RS"/>
        </w:rPr>
        <w:t>94/2024</w:t>
      </w:r>
      <w:r w:rsidRPr="00FE32AF">
        <w:rPr>
          <w:lang w:val="hr-HR"/>
        </w:rPr>
        <w:t>)</w:t>
      </w:r>
    </w:p>
    <w:p w14:paraId="5866FDDF" w14:textId="77777777" w:rsidR="00FE32AF" w:rsidRPr="00FE32AF" w:rsidRDefault="00FE32AF" w:rsidP="00FE32AF">
      <w:pPr>
        <w:pStyle w:val="BodyText"/>
        <w:rPr>
          <w:lang w:val="hr-HR"/>
        </w:rPr>
      </w:pPr>
      <w:r w:rsidRPr="00FE32AF">
        <w:rPr>
          <w:lang w:val="hr-HR"/>
        </w:rPr>
        <w:t xml:space="preserve">4. </w:t>
      </w:r>
      <w:r w:rsidRPr="00FE32AF">
        <w:rPr>
          <w:lang w:val="ru"/>
        </w:rPr>
        <w:t xml:space="preserve">Закон о хемикалијама ("Службени гласник РС", </w:t>
      </w:r>
      <w:r w:rsidRPr="00FE32AF">
        <w:rPr>
          <w:lang w:val="sr-Cyrl-RS"/>
        </w:rPr>
        <w:t>бр</w:t>
      </w:r>
      <w:r w:rsidRPr="00FE32AF">
        <w:rPr>
          <w:color w:val="000000"/>
          <w:lang w:val="hr-HR"/>
        </w:rPr>
        <w:t>. 36/2009, 88/2010, 92/2011, 93/2012 I</w:t>
      </w:r>
    </w:p>
    <w:p w14:paraId="02262C0E" w14:textId="77777777" w:rsidR="00FE32AF" w:rsidRPr="00FE32AF" w:rsidRDefault="00FE32AF" w:rsidP="00FE32AF">
      <w:pPr>
        <w:pStyle w:val="BodyText"/>
        <w:rPr>
          <w:lang w:val="hr-HR"/>
        </w:rPr>
      </w:pPr>
      <w:r w:rsidRPr="00FE32AF">
        <w:rPr>
          <w:color w:val="000000"/>
          <w:lang w:val="hr-HR"/>
        </w:rPr>
        <w:t xml:space="preserve">    25/2015)</w:t>
      </w:r>
    </w:p>
    <w:p w14:paraId="0D74D8F9" w14:textId="77777777" w:rsidR="00FE32AF" w:rsidRPr="00FE32AF" w:rsidRDefault="00FE32AF" w:rsidP="00FE32AF">
      <w:pPr>
        <w:pStyle w:val="BodyText"/>
        <w:rPr>
          <w:lang w:val="hr-HR"/>
        </w:rPr>
      </w:pPr>
      <w:r w:rsidRPr="00FE32AF">
        <w:rPr>
          <w:lang w:val="ru"/>
        </w:rPr>
        <w:t xml:space="preserve">5. Закон о биоцидиним производима ("Службени гласник РС", бр. </w:t>
      </w:r>
      <w:r w:rsidRPr="00FE32AF">
        <w:rPr>
          <w:color w:val="000000"/>
          <w:lang w:val="ru"/>
        </w:rPr>
        <w:t>109/2021)</w:t>
      </w:r>
    </w:p>
    <w:p w14:paraId="56B491AA" w14:textId="77777777" w:rsidR="00FE32AF" w:rsidRPr="00FE32AF" w:rsidRDefault="00FE32AF" w:rsidP="00FE32AF">
      <w:pPr>
        <w:pStyle w:val="BodyText"/>
        <w:rPr>
          <w:lang w:val="hr-HR"/>
        </w:rPr>
      </w:pPr>
      <w:r w:rsidRPr="00FE32AF">
        <w:rPr>
          <w:lang w:val="hr-HR"/>
        </w:rPr>
        <w:t xml:space="preserve">6. </w:t>
      </w:r>
      <w:r w:rsidRPr="00FE32AF">
        <w:t>Закон</w:t>
      </w:r>
      <w:r w:rsidRPr="00FE32AF">
        <w:rPr>
          <w:lang w:val="hr-HR"/>
        </w:rPr>
        <w:t xml:space="preserve"> </w:t>
      </w:r>
      <w:r w:rsidRPr="00FE32AF">
        <w:t>о</w:t>
      </w:r>
      <w:r w:rsidRPr="00FE32AF">
        <w:rPr>
          <w:lang w:val="hr-HR"/>
        </w:rPr>
        <w:t xml:space="preserve"> </w:t>
      </w:r>
      <w:r w:rsidRPr="00FE32AF">
        <w:t>заштити</w:t>
      </w:r>
      <w:r w:rsidRPr="00FE32AF">
        <w:rPr>
          <w:lang w:val="hr-HR"/>
        </w:rPr>
        <w:t xml:space="preserve"> </w:t>
      </w:r>
      <w:r w:rsidRPr="00FE32AF">
        <w:t>од</w:t>
      </w:r>
      <w:r w:rsidRPr="00FE32AF">
        <w:rPr>
          <w:lang w:val="hr-HR"/>
        </w:rPr>
        <w:t xml:space="preserve"> </w:t>
      </w:r>
      <w:r w:rsidRPr="00FE32AF">
        <w:t>нејонизујућих</w:t>
      </w:r>
      <w:r w:rsidRPr="00FE32AF">
        <w:rPr>
          <w:lang w:val="hr-HR"/>
        </w:rPr>
        <w:t xml:space="preserve"> </w:t>
      </w:r>
      <w:r w:rsidRPr="00FE32AF">
        <w:t>зрачења</w:t>
      </w:r>
      <w:r w:rsidRPr="00FE32AF">
        <w:rPr>
          <w:lang w:val="hr-HR"/>
        </w:rPr>
        <w:t xml:space="preserve"> ("</w:t>
      </w:r>
      <w:r w:rsidRPr="00FE32AF">
        <w:t>Службени</w:t>
      </w:r>
      <w:r w:rsidRPr="00FE32AF">
        <w:rPr>
          <w:lang w:val="hr-HR"/>
        </w:rPr>
        <w:t xml:space="preserve"> </w:t>
      </w:r>
      <w:r w:rsidRPr="00FE32AF">
        <w:t>гласник</w:t>
      </w:r>
      <w:r w:rsidRPr="00FE32AF">
        <w:rPr>
          <w:lang w:val="hr-HR"/>
        </w:rPr>
        <w:t xml:space="preserve"> </w:t>
      </w:r>
      <w:r w:rsidRPr="00FE32AF">
        <w:t>РС</w:t>
      </w:r>
      <w:r w:rsidRPr="00FE32AF">
        <w:rPr>
          <w:lang w:val="hr-HR"/>
        </w:rPr>
        <w:t>", </w:t>
      </w:r>
      <w:r w:rsidRPr="00FE32AF">
        <w:t>бр</w:t>
      </w:r>
      <w:r w:rsidRPr="00FE32AF">
        <w:rPr>
          <w:lang w:val="hr-HR"/>
        </w:rPr>
        <w:t>. 36/09)</w:t>
      </w:r>
    </w:p>
    <w:p w14:paraId="684502FE" w14:textId="77777777" w:rsidR="00FE32AF" w:rsidRPr="00FE32AF" w:rsidRDefault="00FE32AF" w:rsidP="00FE32AF">
      <w:pPr>
        <w:pStyle w:val="BodyText"/>
        <w:rPr>
          <w:lang w:val="hr-HR"/>
        </w:rPr>
      </w:pPr>
      <w:r w:rsidRPr="00FE32AF">
        <w:rPr>
          <w:lang w:val="ru"/>
        </w:rPr>
        <w:t xml:space="preserve">7. Закон о заштити ваздуха ("Службени гласник РС", бр. </w:t>
      </w:r>
      <w:r w:rsidRPr="00FE32AF">
        <w:rPr>
          <w:lang w:val="sr-Cyrl-RS"/>
        </w:rPr>
        <w:t>51/2025</w:t>
      </w:r>
      <w:r w:rsidRPr="00FE32AF">
        <w:rPr>
          <w:lang w:val="ru"/>
        </w:rPr>
        <w:t>)</w:t>
      </w:r>
    </w:p>
    <w:p w14:paraId="3A90BB1E" w14:textId="77777777" w:rsidR="00FE32AF" w:rsidRPr="00FE32AF" w:rsidRDefault="00FE32AF" w:rsidP="00FE32AF">
      <w:pPr>
        <w:pStyle w:val="BodyText"/>
        <w:rPr>
          <w:lang w:val="hr-HR"/>
        </w:rPr>
      </w:pPr>
      <w:r w:rsidRPr="00FE32AF">
        <w:rPr>
          <w:lang w:val="ru"/>
        </w:rPr>
        <w:t xml:space="preserve">8. Закон о заштити природе ("Службени гласник РС", бр. 36/09, 88/10, </w:t>
      </w:r>
      <w:r w:rsidRPr="00FE32AF">
        <w:rPr>
          <w:lang w:val="sr-Cyrl-RS"/>
        </w:rPr>
        <w:t>91/10-испр,</w:t>
      </w:r>
      <w:r w:rsidRPr="00FE32AF">
        <w:rPr>
          <w:color w:val="000000"/>
          <w:lang w:val="hr-HR"/>
        </w:rPr>
        <w:t> 14/2016,</w:t>
      </w:r>
    </w:p>
    <w:p w14:paraId="5D673681" w14:textId="77777777" w:rsidR="00FE32AF" w:rsidRPr="00FE32AF" w:rsidRDefault="00FE32AF" w:rsidP="00FE32AF">
      <w:pPr>
        <w:pStyle w:val="BodyText"/>
        <w:rPr>
          <w:lang w:val="hr-HR"/>
        </w:rPr>
      </w:pPr>
      <w:r w:rsidRPr="00FE32AF">
        <w:rPr>
          <w:color w:val="000000"/>
          <w:lang w:val="hr-HR"/>
        </w:rPr>
        <w:t xml:space="preserve">     95/2018 – </w:t>
      </w:r>
      <w:r w:rsidRPr="00FE32AF">
        <w:rPr>
          <w:color w:val="000000"/>
          <w:lang w:val="sr-Cyrl-RS"/>
        </w:rPr>
        <w:t>др.закон и 71/2021</w:t>
      </w:r>
      <w:r w:rsidRPr="00FE32AF">
        <w:rPr>
          <w:color w:val="000000"/>
          <w:lang w:val="ru"/>
        </w:rPr>
        <w:t>)</w:t>
      </w:r>
    </w:p>
    <w:p w14:paraId="5BA2CD13" w14:textId="77777777" w:rsidR="00FE32AF" w:rsidRPr="00FE32AF" w:rsidRDefault="00FE32AF" w:rsidP="00FE32AF">
      <w:pPr>
        <w:pStyle w:val="BodyText"/>
        <w:rPr>
          <w:lang w:val="hr-HR"/>
        </w:rPr>
      </w:pPr>
      <w:r w:rsidRPr="00FE32AF">
        <w:rPr>
          <w:lang w:val="hr-HR"/>
        </w:rPr>
        <w:t xml:space="preserve">9. </w:t>
      </w:r>
      <w:r w:rsidRPr="00FE32AF">
        <w:t>Закон</w:t>
      </w:r>
      <w:r w:rsidRPr="00FE32AF">
        <w:rPr>
          <w:lang w:val="hr-HR"/>
        </w:rPr>
        <w:t xml:space="preserve"> </w:t>
      </w:r>
      <w:r w:rsidRPr="00FE32AF">
        <w:t>о</w:t>
      </w:r>
      <w:r w:rsidRPr="00FE32AF">
        <w:rPr>
          <w:lang w:val="hr-HR"/>
        </w:rPr>
        <w:t xml:space="preserve"> </w:t>
      </w:r>
      <w:r w:rsidRPr="00FE32AF">
        <w:t>заштити</w:t>
      </w:r>
      <w:r w:rsidRPr="00FE32AF">
        <w:rPr>
          <w:lang w:val="hr-HR"/>
        </w:rPr>
        <w:t xml:space="preserve"> </w:t>
      </w:r>
      <w:r w:rsidRPr="00FE32AF">
        <w:t>од</w:t>
      </w:r>
      <w:r w:rsidRPr="00FE32AF">
        <w:rPr>
          <w:lang w:val="hr-HR"/>
        </w:rPr>
        <w:t xml:space="preserve"> </w:t>
      </w:r>
      <w:r w:rsidRPr="00FE32AF">
        <w:t>буке</w:t>
      </w:r>
      <w:r w:rsidRPr="00FE32AF">
        <w:rPr>
          <w:lang w:val="hr-HR"/>
        </w:rPr>
        <w:t xml:space="preserve"> </w:t>
      </w:r>
      <w:r w:rsidRPr="00FE32AF">
        <w:t>у</w:t>
      </w:r>
      <w:r w:rsidRPr="00FE32AF">
        <w:rPr>
          <w:lang w:val="hr-HR"/>
        </w:rPr>
        <w:t xml:space="preserve"> </w:t>
      </w:r>
      <w:r w:rsidRPr="00FE32AF">
        <w:t>животној</w:t>
      </w:r>
      <w:r w:rsidRPr="00FE32AF">
        <w:rPr>
          <w:lang w:val="hr-HR"/>
        </w:rPr>
        <w:t xml:space="preserve"> </w:t>
      </w:r>
      <w:r w:rsidRPr="00FE32AF">
        <w:t>средини</w:t>
      </w:r>
      <w:r w:rsidRPr="00FE32AF">
        <w:rPr>
          <w:lang w:val="hr-HR"/>
        </w:rPr>
        <w:t xml:space="preserve"> ("</w:t>
      </w:r>
      <w:r w:rsidRPr="00FE32AF">
        <w:t>Службени</w:t>
      </w:r>
      <w:r w:rsidRPr="00FE32AF">
        <w:rPr>
          <w:lang w:val="hr-HR"/>
        </w:rPr>
        <w:t xml:space="preserve"> </w:t>
      </w:r>
      <w:r w:rsidRPr="00FE32AF">
        <w:t>гласник</w:t>
      </w:r>
      <w:r w:rsidRPr="00FE32AF">
        <w:rPr>
          <w:lang w:val="hr-HR"/>
        </w:rPr>
        <w:t xml:space="preserve"> </w:t>
      </w:r>
      <w:r w:rsidRPr="00FE32AF">
        <w:t>РС</w:t>
      </w:r>
      <w:r w:rsidRPr="00FE32AF">
        <w:rPr>
          <w:lang w:val="hr-HR"/>
        </w:rPr>
        <w:t>", </w:t>
      </w:r>
      <w:r w:rsidRPr="00FE32AF">
        <w:t>бр</w:t>
      </w:r>
      <w:r w:rsidRPr="00FE32AF">
        <w:rPr>
          <w:lang w:val="hr-HR"/>
        </w:rPr>
        <w:t>. 96/2021)</w:t>
      </w:r>
    </w:p>
    <w:p w14:paraId="0FA2466B" w14:textId="77777777" w:rsidR="00FE32AF" w:rsidRPr="00FE32AF" w:rsidRDefault="00FE32AF" w:rsidP="00FE32AF">
      <w:pPr>
        <w:pStyle w:val="BodyText"/>
        <w:rPr>
          <w:lang w:val="hr-HR"/>
        </w:rPr>
      </w:pPr>
      <w:r w:rsidRPr="00FE32AF">
        <w:rPr>
          <w:lang w:val="hr-HR"/>
        </w:rPr>
        <w:t xml:space="preserve">10. </w:t>
      </w:r>
      <w:r w:rsidRPr="00FE32AF">
        <w:rPr>
          <w:lang w:val="ru"/>
        </w:rPr>
        <w:t xml:space="preserve">Закон о управљању отпадом ("Службени гласник РС", бр. </w:t>
      </w:r>
      <w:r w:rsidRPr="00FE32AF">
        <w:rPr>
          <w:lang w:val="sr-Cyrl-RS"/>
        </w:rPr>
        <w:t>109/2025</w:t>
      </w:r>
      <w:r w:rsidRPr="00FE32AF">
        <w:rPr>
          <w:color w:val="000000"/>
          <w:lang w:val="ru"/>
        </w:rPr>
        <w:t xml:space="preserve">) </w:t>
      </w:r>
    </w:p>
    <w:p w14:paraId="5F743BA7" w14:textId="77777777" w:rsidR="00FE32AF" w:rsidRPr="00FE32AF" w:rsidRDefault="00FE32AF" w:rsidP="00FE32AF">
      <w:pPr>
        <w:pStyle w:val="BodyText"/>
        <w:rPr>
          <w:lang w:val="hr-HR"/>
        </w:rPr>
      </w:pPr>
      <w:r w:rsidRPr="00FE32AF">
        <w:rPr>
          <w:lang w:val="hr-HR"/>
        </w:rPr>
        <w:t xml:space="preserve">11. </w:t>
      </w:r>
      <w:r w:rsidRPr="00FE32AF">
        <w:rPr>
          <w:lang w:val="sr-Latn-RS"/>
        </w:rPr>
        <w:t>Закон о водама ("Сл. Гласник РС",</w:t>
      </w:r>
      <w:r w:rsidRPr="00FE32AF">
        <w:rPr>
          <w:lang w:val="hr-HR"/>
        </w:rPr>
        <w:t> </w:t>
      </w:r>
      <w:r w:rsidRPr="00FE32AF">
        <w:rPr>
          <w:lang w:val="sr-Latn-RS"/>
        </w:rPr>
        <w:t>БР.</w:t>
      </w:r>
      <w:r w:rsidRPr="00FE32AF">
        <w:rPr>
          <w:lang w:val="hr-HR"/>
        </w:rPr>
        <w:t>. 30/2010 i 93/2012,</w:t>
      </w:r>
      <w:r w:rsidRPr="00FE32AF">
        <w:rPr>
          <w:color w:val="000000"/>
          <w:lang w:val="hr-HR"/>
        </w:rPr>
        <w:t xml:space="preserve">101/2016, 95/2018 i 95/2018 – </w:t>
      </w:r>
      <w:r w:rsidRPr="00FE32AF">
        <w:rPr>
          <w:color w:val="000000"/>
          <w:lang w:val="sr-Cyrl-RS"/>
        </w:rPr>
        <w:t>др.</w:t>
      </w:r>
    </w:p>
    <w:p w14:paraId="09216C22" w14:textId="77777777" w:rsidR="00FE32AF" w:rsidRPr="00FE32AF" w:rsidRDefault="00FE32AF" w:rsidP="00FE32AF">
      <w:pPr>
        <w:pStyle w:val="BodyText"/>
        <w:rPr>
          <w:lang w:val="hr-HR"/>
        </w:rPr>
      </w:pPr>
      <w:r w:rsidRPr="00FE32AF">
        <w:rPr>
          <w:color w:val="000000"/>
          <w:lang w:val="sr-Cyrl-RS"/>
        </w:rPr>
        <w:t xml:space="preserve">      закон</w:t>
      </w:r>
      <w:r w:rsidRPr="00FE32AF">
        <w:rPr>
          <w:color w:val="000000"/>
          <w:lang w:val="hr-HR"/>
        </w:rPr>
        <w:t xml:space="preserve">) </w:t>
      </w:r>
    </w:p>
    <w:p w14:paraId="623E0E7F" w14:textId="77777777" w:rsidR="00FE32AF" w:rsidRPr="00FE32AF" w:rsidRDefault="00FE32AF" w:rsidP="00FE32AF">
      <w:pPr>
        <w:pStyle w:val="BodyText"/>
        <w:rPr>
          <w:lang w:val="hr-HR"/>
        </w:rPr>
      </w:pPr>
      <w:r w:rsidRPr="00FE32AF">
        <w:rPr>
          <w:lang w:val="hr-HR"/>
        </w:rPr>
        <w:t xml:space="preserve">12. </w:t>
      </w:r>
      <w:r w:rsidRPr="00FE32AF">
        <w:rPr>
          <w:lang w:val="sr-Latn-RS"/>
        </w:rPr>
        <w:t>Закон о интегрисаном спречавању и контроли загађивања животне средине</w:t>
      </w:r>
    </w:p>
    <w:p w14:paraId="01BEF62E" w14:textId="77777777" w:rsidR="00FE32AF" w:rsidRPr="001663DA" w:rsidRDefault="00FE32AF" w:rsidP="00FE32AF">
      <w:pPr>
        <w:pStyle w:val="BodyText"/>
        <w:rPr>
          <w:lang w:val="sr-Latn-RS"/>
        </w:rPr>
      </w:pPr>
      <w:r w:rsidRPr="00FE32AF">
        <w:rPr>
          <w:lang w:val="sr-Latn-RS"/>
        </w:rPr>
        <w:t xml:space="preserve">      (“Сл.гласник РС”, бр.135/2004, 25/2015 </w:t>
      </w:r>
      <w:r w:rsidRPr="00FE32AF">
        <w:rPr>
          <w:lang w:val="sr-Cyrl-RS"/>
        </w:rPr>
        <w:t>и 109/2021</w:t>
      </w:r>
      <w:r w:rsidRPr="00FE32AF">
        <w:rPr>
          <w:lang w:val="sr-Latn-RS"/>
        </w:rPr>
        <w:t>)</w:t>
      </w:r>
    </w:p>
    <w:p w14:paraId="15F70699" w14:textId="77777777" w:rsidR="00FE32AF" w:rsidRPr="001663DA" w:rsidRDefault="00FE32AF" w:rsidP="00FE32AF">
      <w:pPr>
        <w:pStyle w:val="BodyText"/>
        <w:rPr>
          <w:lang w:val="sr-Latn-RS"/>
        </w:rPr>
      </w:pPr>
      <w:r w:rsidRPr="00FE32AF">
        <w:rPr>
          <w:lang w:val="sr-Cyrl-RS"/>
        </w:rPr>
        <w:t xml:space="preserve">13. </w:t>
      </w:r>
      <w:r w:rsidRPr="00FE32AF">
        <w:rPr>
          <w:lang w:val="sr-Latn-RS"/>
        </w:rPr>
        <w:t xml:space="preserve">Закон о </w:t>
      </w:r>
      <w:r w:rsidRPr="00FE32AF">
        <w:rPr>
          <w:lang w:val="sr-Cyrl-RS"/>
        </w:rPr>
        <w:t>климатским променама</w:t>
      </w:r>
      <w:r w:rsidRPr="00FE32AF">
        <w:rPr>
          <w:lang w:val="sr-Latn-RS"/>
        </w:rPr>
        <w:t xml:space="preserve"> (“Сл.гласник РС”, бр.</w:t>
      </w:r>
      <w:r w:rsidRPr="00FE32AF">
        <w:rPr>
          <w:lang w:val="sr-Cyrl-RS"/>
        </w:rPr>
        <w:t>26/2021)</w:t>
      </w:r>
    </w:p>
    <w:p w14:paraId="40C4E4CA" w14:textId="77777777" w:rsidR="00FE32AF" w:rsidRPr="001663DA" w:rsidRDefault="00FE32AF" w:rsidP="00FE32AF">
      <w:pPr>
        <w:pStyle w:val="BodyText"/>
        <w:rPr>
          <w:lang w:val="sr-Latn-RS"/>
        </w:rPr>
      </w:pPr>
      <w:r w:rsidRPr="00FE32AF">
        <w:rPr>
          <w:lang w:val="ru"/>
        </w:rPr>
        <w:t>1</w:t>
      </w:r>
      <w:r w:rsidRPr="00FE32AF">
        <w:rPr>
          <w:lang w:val="sr-Cyrl-RS"/>
        </w:rPr>
        <w:t>4</w:t>
      </w:r>
      <w:r w:rsidRPr="00FE32AF">
        <w:rPr>
          <w:lang w:val="ru"/>
        </w:rPr>
        <w:t>. Уредба о утврђивању Листе пројеката за које је обавезна процена утицаја и Листе пројеката</w:t>
      </w:r>
    </w:p>
    <w:p w14:paraId="5C89F59E" w14:textId="77777777" w:rsidR="00FE32AF" w:rsidRPr="00FE32AF" w:rsidRDefault="00FE32AF" w:rsidP="00FE32AF">
      <w:pPr>
        <w:pStyle w:val="BodyText"/>
        <w:rPr>
          <w:lang w:val="ru"/>
        </w:rPr>
      </w:pPr>
      <w:r w:rsidRPr="00FE32AF">
        <w:rPr>
          <w:lang w:val="ru"/>
        </w:rPr>
        <w:t xml:space="preserve">     за које се може захтевати процена утицаја на животну средину ("Службени гласник РС", бр. </w:t>
      </w:r>
    </w:p>
    <w:p w14:paraId="33A09F3E" w14:textId="77777777" w:rsidR="00FE32AF" w:rsidRPr="00FE32AF" w:rsidRDefault="00FE32AF" w:rsidP="00FE32AF">
      <w:pPr>
        <w:pStyle w:val="BodyText"/>
        <w:rPr>
          <w:lang w:val="ru"/>
        </w:rPr>
      </w:pPr>
      <w:r w:rsidRPr="00FE32AF">
        <w:rPr>
          <w:lang w:val="ru"/>
        </w:rPr>
        <w:t xml:space="preserve">     </w:t>
      </w:r>
      <w:r w:rsidRPr="00FE32AF">
        <w:rPr>
          <w:lang w:val="sr-Cyrl-RS"/>
        </w:rPr>
        <w:t>106/2025</w:t>
      </w:r>
      <w:r w:rsidRPr="00FE32AF">
        <w:rPr>
          <w:lang w:val="ru"/>
        </w:rPr>
        <w:t>)</w:t>
      </w:r>
    </w:p>
    <w:p w14:paraId="3409D621" w14:textId="77777777" w:rsidR="00FE32AF" w:rsidRPr="00FE32AF" w:rsidRDefault="00FE32AF" w:rsidP="00FE32AF">
      <w:pPr>
        <w:pStyle w:val="BodyText"/>
        <w:rPr>
          <w:lang w:val="ru"/>
        </w:rPr>
      </w:pPr>
      <w:r w:rsidRPr="00FE32AF">
        <w:rPr>
          <w:lang w:val="sr-Cyrl-RS"/>
        </w:rPr>
        <w:t>15. Уредба о начину и поступку управљања отпадом од грађења и рушења („</w:t>
      </w:r>
      <w:r w:rsidRPr="00FE32AF">
        <w:rPr>
          <w:lang w:val="ru"/>
        </w:rPr>
        <w:t xml:space="preserve">Службени гласник РС", бр. </w:t>
      </w:r>
      <w:r w:rsidRPr="00FE32AF">
        <w:rPr>
          <w:lang w:val="sr-Cyrl-RS"/>
        </w:rPr>
        <w:t>93/2023 и 94/2023-исп.</w:t>
      </w:r>
      <w:r w:rsidRPr="00FE32AF">
        <w:rPr>
          <w:lang w:val="ru"/>
        </w:rPr>
        <w:t>)</w:t>
      </w:r>
    </w:p>
    <w:p w14:paraId="78688A33" w14:textId="77777777" w:rsidR="00FE32AF" w:rsidRPr="00FE32AF" w:rsidRDefault="00FE32AF" w:rsidP="00FE32AF">
      <w:pPr>
        <w:pStyle w:val="BodyText"/>
        <w:rPr>
          <w:lang w:val="ru"/>
        </w:rPr>
      </w:pPr>
    </w:p>
    <w:p w14:paraId="5D8ABB0A" w14:textId="77777777" w:rsidR="00FE32AF" w:rsidRPr="00FE32AF" w:rsidRDefault="00FE32AF" w:rsidP="00FE32AF">
      <w:pPr>
        <w:pStyle w:val="BodyText"/>
        <w:rPr>
          <w:lang w:val="ru"/>
        </w:rPr>
      </w:pPr>
      <w:r w:rsidRPr="00FE32AF">
        <w:rPr>
          <w:lang w:val="ru"/>
        </w:rPr>
        <w:t>ПРИМЉЕНО ЈЕ1</w:t>
      </w:r>
      <w:r w:rsidRPr="00FE32AF">
        <w:rPr>
          <w:lang w:val="sr-Cyrl-RS"/>
        </w:rPr>
        <w:t xml:space="preserve">2 </w:t>
      </w:r>
      <w:r w:rsidRPr="00FE32AF">
        <w:rPr>
          <w:lang w:val="ru"/>
        </w:rPr>
        <w:t xml:space="preserve">ЗАХТЕВА ЗА ОДЛУЧИВАЊЕ О ПОТРЕБИ ПРОЦЕНЕ УТИЦАЈА НА ЖИВОТНУ СРЕДИНУ, </w:t>
      </w:r>
      <w:r w:rsidRPr="00FE32AF">
        <w:rPr>
          <w:rFonts w:eastAsia="SimSun"/>
          <w:lang w:val="sr-Cyrl-RS"/>
        </w:rPr>
        <w:t>од тога</w:t>
      </w:r>
      <w:r w:rsidRPr="00FE32AF">
        <w:rPr>
          <w:lang w:val="ru"/>
        </w:rPr>
        <w:t xml:space="preserve"> </w:t>
      </w:r>
      <w:r w:rsidRPr="00FE32AF">
        <w:rPr>
          <w:rFonts w:eastAsia="SimSun"/>
          <w:lang w:val="sr-Cyrl-RS"/>
        </w:rPr>
        <w:t>су</w:t>
      </w:r>
      <w:r w:rsidRPr="00FE32AF">
        <w:rPr>
          <w:lang w:val="sr-Cyrl-RS"/>
        </w:rPr>
        <w:t xml:space="preserve"> издат</w:t>
      </w:r>
      <w:r w:rsidRPr="00FE32AF">
        <w:rPr>
          <w:rFonts w:eastAsia="SimSun"/>
          <w:lang w:val="sr-Cyrl-RS"/>
        </w:rPr>
        <w:t>а</w:t>
      </w:r>
      <w:r w:rsidRPr="00FE32AF">
        <w:rPr>
          <w:lang w:val="sr-Cyrl-RS"/>
        </w:rPr>
        <w:t>:</w:t>
      </w:r>
    </w:p>
    <w:p w14:paraId="2E3659DB" w14:textId="77777777" w:rsidR="00FE32AF" w:rsidRPr="00FE32AF" w:rsidRDefault="00FE32AF" w:rsidP="00FE32AF">
      <w:pPr>
        <w:pStyle w:val="BodyText"/>
        <w:rPr>
          <w:lang w:val="sr-Cyrl-RS"/>
        </w:rPr>
      </w:pPr>
      <w:r w:rsidRPr="00FE32AF">
        <w:rPr>
          <w:lang w:val="sr-Cyrl-RS"/>
        </w:rPr>
        <w:tab/>
        <w:t>-     1 решење да је потребна процена утицаја затеченог стања,</w:t>
      </w:r>
    </w:p>
    <w:p w14:paraId="7621FD9F" w14:textId="77777777" w:rsidR="00FE32AF" w:rsidRPr="00FE32AF" w:rsidRDefault="00FE32AF" w:rsidP="00FE32AF">
      <w:pPr>
        <w:pStyle w:val="BodyText"/>
        <w:numPr>
          <w:ilvl w:val="1"/>
          <w:numId w:val="4"/>
        </w:numPr>
        <w:rPr>
          <w:lang w:val="sr-Cyrl-RS"/>
        </w:rPr>
      </w:pPr>
      <w:r w:rsidRPr="00FE32AF">
        <w:rPr>
          <w:lang w:val="sr-Cyrl-RS"/>
        </w:rPr>
        <w:t xml:space="preserve">4 решења да није потребна процена утицаја, </w:t>
      </w:r>
    </w:p>
    <w:p w14:paraId="110BBF84" w14:textId="77777777" w:rsidR="00FE32AF" w:rsidRPr="00FE32AF" w:rsidRDefault="00FE32AF" w:rsidP="00FE32AF">
      <w:pPr>
        <w:pStyle w:val="BodyText"/>
        <w:numPr>
          <w:ilvl w:val="1"/>
          <w:numId w:val="4"/>
        </w:numPr>
        <w:rPr>
          <w:lang w:val="sr-Cyrl-RS"/>
        </w:rPr>
      </w:pPr>
      <w:r w:rsidRPr="00FE32AF">
        <w:rPr>
          <w:lang w:val="sr-Cyrl-RS"/>
        </w:rPr>
        <w:t>6 решење о обустави поступка, јер нема основа за покретање поступка,</w:t>
      </w:r>
    </w:p>
    <w:p w14:paraId="0ABEDD15" w14:textId="77777777" w:rsidR="00FE32AF" w:rsidRPr="00FE32AF" w:rsidRDefault="00FE32AF" w:rsidP="00FE32AF">
      <w:pPr>
        <w:pStyle w:val="BodyText"/>
        <w:numPr>
          <w:ilvl w:val="1"/>
          <w:numId w:val="4"/>
        </w:numPr>
      </w:pPr>
      <w:r w:rsidRPr="00FE32AF">
        <w:rPr>
          <w:lang w:val="sr-Cyrl-RS"/>
        </w:rPr>
        <w:t>1 решење о одбацивању захтева.</w:t>
      </w:r>
    </w:p>
    <w:p w14:paraId="573435F6" w14:textId="77777777" w:rsidR="00FE32AF" w:rsidRPr="00FE32AF" w:rsidRDefault="00FE32AF" w:rsidP="00FE32AF">
      <w:pPr>
        <w:pStyle w:val="BodyText"/>
        <w:ind w:left="1080"/>
      </w:pPr>
    </w:p>
    <w:p w14:paraId="0906F536" w14:textId="77777777" w:rsidR="00FE32AF" w:rsidRPr="00FE32AF" w:rsidRDefault="00FE32AF" w:rsidP="00FE32AF">
      <w:pPr>
        <w:pStyle w:val="BodyText"/>
        <w:rPr>
          <w:shd w:val="clear" w:color="auto" w:fill="FFFF00"/>
        </w:rPr>
      </w:pPr>
    </w:p>
    <w:p w14:paraId="6AF9E019" w14:textId="77777777" w:rsidR="00FE32AF" w:rsidRPr="00FE32AF" w:rsidRDefault="00FE32AF" w:rsidP="00FE32AF">
      <w:pPr>
        <w:pStyle w:val="BodyText"/>
      </w:pPr>
      <w:r w:rsidRPr="00FE32AF">
        <w:rPr>
          <w:shd w:val="clear" w:color="auto" w:fill="FFFFFF"/>
          <w:lang w:val="hr-HR"/>
        </w:rPr>
        <w:t>ПРИМ</w:t>
      </w:r>
      <w:r w:rsidRPr="00FE32AF">
        <w:rPr>
          <w:shd w:val="clear" w:color="auto" w:fill="FFFFFF"/>
          <w:lang w:val="sr-Cyrl-RS"/>
        </w:rPr>
        <w:t>ЉЕН ЈЕ</w:t>
      </w:r>
      <w:r w:rsidRPr="00FE32AF">
        <w:rPr>
          <w:shd w:val="clear" w:color="auto" w:fill="FFFFFF"/>
          <w:lang w:val="hr-HR"/>
        </w:rPr>
        <w:t xml:space="preserve">  1 ЗАХТЕВ ЗА </w:t>
      </w:r>
      <w:r w:rsidRPr="00FE32AF">
        <w:rPr>
          <w:rFonts w:eastAsia="SimSun"/>
          <w:color w:val="000000"/>
          <w:shd w:val="clear" w:color="auto" w:fill="FFFFFF"/>
          <w:lang w:val="sr-Cyrl-RS"/>
        </w:rPr>
        <w:t xml:space="preserve">ОДЛУЧИВАЊЕ О ПОТРЕБИ ИЗРАДЕ </w:t>
      </w:r>
      <w:r w:rsidRPr="00FE32AF">
        <w:rPr>
          <w:shd w:val="clear" w:color="auto" w:fill="FFFFFF"/>
          <w:lang w:val="hr-HR"/>
        </w:rPr>
        <w:t>  </w:t>
      </w:r>
      <w:r w:rsidRPr="00FE32AF">
        <w:rPr>
          <w:shd w:val="clear" w:color="auto" w:fill="FFFFFF"/>
          <w:lang w:val="sr-Latn-RS"/>
        </w:rPr>
        <w:t>ИЗВЕШТАЈ</w:t>
      </w:r>
      <w:r w:rsidRPr="00FE32AF">
        <w:rPr>
          <w:shd w:val="clear" w:color="auto" w:fill="FFFFFF"/>
          <w:lang w:val="sr-Cyrl-RS"/>
        </w:rPr>
        <w:t xml:space="preserve">А </w:t>
      </w:r>
      <w:r w:rsidRPr="00FE32AF">
        <w:rPr>
          <w:shd w:val="clear" w:color="auto" w:fill="FFFFFF"/>
          <w:lang w:val="sr-Latn-RS"/>
        </w:rPr>
        <w:t>О  </w:t>
      </w:r>
      <w:r w:rsidRPr="00FE32AF">
        <w:rPr>
          <w:shd w:val="clear" w:color="auto" w:fill="FFFFFF"/>
          <w:lang w:val="hr-HR"/>
        </w:rPr>
        <w:t>СТРАТЕШК</w:t>
      </w:r>
      <w:r w:rsidRPr="00FE32AF">
        <w:rPr>
          <w:shd w:val="clear" w:color="auto" w:fill="FFFFFF"/>
          <w:lang w:val="sr-Latn-RS"/>
        </w:rPr>
        <w:t>ОЈ</w:t>
      </w:r>
      <w:r w:rsidRPr="00FE32AF">
        <w:rPr>
          <w:shd w:val="clear" w:color="auto" w:fill="FFFFFF"/>
          <w:lang w:val="hr-HR"/>
        </w:rPr>
        <w:t xml:space="preserve">  </w:t>
      </w:r>
      <w:r w:rsidRPr="00FE32AF">
        <w:rPr>
          <w:shd w:val="clear" w:color="auto" w:fill="FFFFFF"/>
          <w:lang w:val="sr-Latn-RS"/>
        </w:rPr>
        <w:t>ПРОЦЕН</w:t>
      </w:r>
      <w:r w:rsidRPr="00FE32AF">
        <w:rPr>
          <w:rFonts w:eastAsia="SimSun"/>
          <w:color w:val="000000"/>
          <w:shd w:val="clear" w:color="auto" w:fill="FFFFFF"/>
          <w:lang w:val="sr-Cyrl-RS"/>
        </w:rPr>
        <w:t>И</w:t>
      </w:r>
      <w:r w:rsidRPr="00FE32AF">
        <w:rPr>
          <w:shd w:val="clear" w:color="auto" w:fill="FFFFFF"/>
          <w:lang w:val="sr-Latn-RS"/>
        </w:rPr>
        <w:t xml:space="preserve"> </w:t>
      </w:r>
      <w:r w:rsidRPr="00FE32AF">
        <w:rPr>
          <w:shd w:val="clear" w:color="auto" w:fill="FFFFFF"/>
          <w:lang w:val="sr-Cyrl-RS"/>
        </w:rPr>
        <w:t xml:space="preserve">УТИЦАЈА </w:t>
      </w:r>
      <w:r w:rsidRPr="00FE32AF">
        <w:rPr>
          <w:shd w:val="clear" w:color="auto" w:fill="FFFFFF"/>
          <w:lang w:val="sr-Latn-RS"/>
        </w:rPr>
        <w:t xml:space="preserve">ПЛАНА НА  </w:t>
      </w:r>
      <w:r w:rsidRPr="00FE32AF">
        <w:rPr>
          <w:shd w:val="clear" w:color="auto" w:fill="FFFFFF"/>
          <w:lang w:val="hr-HR"/>
        </w:rPr>
        <w:t>ЖИВОТНУ СРЕДИНУ</w:t>
      </w:r>
    </w:p>
    <w:p w14:paraId="0F1703DD" w14:textId="77777777" w:rsidR="00FE32AF" w:rsidRPr="00FE32AF" w:rsidRDefault="00FE32AF" w:rsidP="00FE32AF">
      <w:pPr>
        <w:pStyle w:val="BodyText"/>
        <w:rPr>
          <w:lang w:val="hr-HR"/>
        </w:rPr>
      </w:pPr>
      <w:r w:rsidRPr="00FE32AF">
        <w:rPr>
          <w:shd w:val="clear" w:color="auto" w:fill="FFFFFF"/>
          <w:lang w:val="hr-HR"/>
        </w:rPr>
        <w:t xml:space="preserve">    Изда</w:t>
      </w:r>
      <w:r w:rsidRPr="00FE32AF">
        <w:rPr>
          <w:shd w:val="clear" w:color="auto" w:fill="FFFFFF"/>
          <w:lang w:val="sr-Cyrl-RS"/>
        </w:rPr>
        <w:t xml:space="preserve">то је </w:t>
      </w:r>
      <w:r w:rsidRPr="00FE32AF">
        <w:rPr>
          <w:shd w:val="clear" w:color="auto" w:fill="FFFFFF"/>
          <w:lang w:val="hr-HR"/>
        </w:rPr>
        <w:t xml:space="preserve"> </w:t>
      </w:r>
      <w:r w:rsidRPr="00FE32AF">
        <w:rPr>
          <w:shd w:val="clear" w:color="auto" w:fill="FFFFFF"/>
          <w:lang w:val="sr-Cyrl-RS"/>
        </w:rPr>
        <w:t>1</w:t>
      </w:r>
      <w:r w:rsidRPr="00FE32AF">
        <w:rPr>
          <w:shd w:val="clear" w:color="auto" w:fill="FFFFFF"/>
          <w:lang w:val="hr-HR"/>
        </w:rPr>
        <w:t xml:space="preserve"> </w:t>
      </w:r>
      <w:r w:rsidRPr="00FE32AF">
        <w:rPr>
          <w:shd w:val="clear" w:color="auto" w:fill="FFFFFF"/>
          <w:lang w:val="sr-Cyrl-RS"/>
        </w:rPr>
        <w:t>мишљење да није потребно</w:t>
      </w:r>
      <w:r w:rsidRPr="00FE32AF">
        <w:rPr>
          <w:rFonts w:eastAsia="SimSun"/>
          <w:color w:val="000000"/>
          <w:shd w:val="clear" w:color="auto" w:fill="FFFFFF"/>
          <w:lang w:val="sr-Cyrl-RS"/>
        </w:rPr>
        <w:t xml:space="preserve"> </w:t>
      </w:r>
      <w:r w:rsidRPr="00FE32AF">
        <w:rPr>
          <w:shd w:val="clear" w:color="auto" w:fill="FFFFFF"/>
          <w:lang w:val="sr-Cyrl-RS"/>
        </w:rPr>
        <w:t>израд</w:t>
      </w:r>
      <w:r w:rsidRPr="00FE32AF">
        <w:rPr>
          <w:rFonts w:eastAsia="SimSun"/>
          <w:color w:val="000000"/>
          <w:shd w:val="clear" w:color="auto" w:fill="FFFFFF"/>
          <w:lang w:val="sr-Cyrl-RS"/>
        </w:rPr>
        <w:t>и</w:t>
      </w:r>
      <w:r w:rsidRPr="00FE32AF">
        <w:rPr>
          <w:shd w:val="clear" w:color="auto" w:fill="FFFFFF"/>
          <w:lang w:val="sr-Cyrl-RS"/>
        </w:rPr>
        <w:t xml:space="preserve">  нову стратешк</w:t>
      </w:r>
      <w:r w:rsidRPr="00FE32AF">
        <w:rPr>
          <w:rFonts w:eastAsia="SimSun"/>
          <w:color w:val="000000"/>
          <w:shd w:val="clear" w:color="auto" w:fill="FFFFFF"/>
          <w:lang w:val="sr-Cyrl-RS"/>
        </w:rPr>
        <w:t>у</w:t>
      </w:r>
      <w:r w:rsidRPr="00FE32AF">
        <w:rPr>
          <w:shd w:val="clear" w:color="auto" w:fill="FFFFFF"/>
          <w:lang w:val="sr-Cyrl-RS"/>
        </w:rPr>
        <w:t xml:space="preserve"> процену</w:t>
      </w:r>
      <w:r w:rsidRPr="00FE32AF">
        <w:rPr>
          <w:rFonts w:eastAsia="SimSun"/>
          <w:color w:val="000000"/>
          <w:shd w:val="clear" w:color="auto" w:fill="FFFFFF"/>
          <w:lang w:val="sr-Cyrl-RS"/>
        </w:rPr>
        <w:t xml:space="preserve"> утицаја Плана на животну средину</w:t>
      </w:r>
      <w:r w:rsidRPr="00FE32AF">
        <w:rPr>
          <w:shd w:val="clear" w:color="auto" w:fill="FFFFFF"/>
          <w:lang w:val="sr-Cyrl-RS"/>
        </w:rPr>
        <w:t>.</w:t>
      </w:r>
    </w:p>
    <w:p w14:paraId="00FBF49B" w14:textId="77777777" w:rsidR="00FE32AF" w:rsidRPr="00FE32AF" w:rsidRDefault="00FE32AF" w:rsidP="00FE32AF">
      <w:pPr>
        <w:pStyle w:val="BodyText"/>
        <w:rPr>
          <w:lang w:val="hr-HR"/>
        </w:rPr>
      </w:pPr>
    </w:p>
    <w:p w14:paraId="5CE37E14" w14:textId="77777777" w:rsidR="00FE32AF" w:rsidRPr="00FE32AF" w:rsidRDefault="00FE32AF" w:rsidP="00FE32AF">
      <w:pPr>
        <w:pStyle w:val="BodyText"/>
        <w:rPr>
          <w:shd w:val="clear" w:color="auto" w:fill="FFFFFF"/>
          <w:lang w:val="hr-HR"/>
        </w:rPr>
      </w:pPr>
    </w:p>
    <w:p w14:paraId="1E689FB5" w14:textId="77777777" w:rsidR="00FE32AF" w:rsidRPr="00FE32AF" w:rsidRDefault="00FE32AF" w:rsidP="00FE32AF">
      <w:pPr>
        <w:pStyle w:val="BodyText"/>
        <w:rPr>
          <w:lang w:val="hr-HR"/>
        </w:rPr>
      </w:pPr>
      <w:r w:rsidRPr="00FE32AF">
        <w:rPr>
          <w:shd w:val="clear" w:color="auto" w:fill="FFFFFF"/>
          <w:lang w:val="sr-Cyrl-RS"/>
        </w:rPr>
        <w:t>ПРИМЉЕНА СУ 2 ЗАХТЕВА ЗА ИЗДАВАЊЕ САГЛАСНОСТИ ЗА САКУПЉАЊЕ И ТРАНСПОРТ НЕОПАСНОГ ОТПАДА и  ОПАСНОГ ОТПАДА НА ТЕРИТОРИЈИ ОПШТИНЕ ТЕМЕРИН ОД ФИЗИЧКИХ ЛИЦА.</w:t>
      </w:r>
    </w:p>
    <w:p w14:paraId="2EC3AAE9" w14:textId="77777777" w:rsidR="00FE32AF" w:rsidRPr="00FE32AF" w:rsidRDefault="00FE32AF" w:rsidP="00FE32AF">
      <w:pPr>
        <w:pStyle w:val="BodyText"/>
        <w:rPr>
          <w:lang w:val="sr-Cyrl-RS"/>
        </w:rPr>
      </w:pPr>
      <w:r w:rsidRPr="00FE32AF">
        <w:rPr>
          <w:shd w:val="clear" w:color="auto" w:fill="FFFFFF"/>
          <w:lang w:val="sr-Cyrl-RS"/>
        </w:rPr>
        <w:tab/>
        <w:t>Издата су 2 Решење о недавању</w:t>
      </w:r>
      <w:r w:rsidRPr="00FE32AF">
        <w:rPr>
          <w:rFonts w:eastAsia="Arial"/>
          <w:shd w:val="clear" w:color="auto" w:fill="FFFFFF"/>
          <w:lang w:val="sr-Cyrl-RS"/>
        </w:rPr>
        <w:t xml:space="preserve"> сагласности за сакупљање електронског и електричног отпада од физичких лица на територији општине Темерин.</w:t>
      </w:r>
    </w:p>
    <w:p w14:paraId="2380836A" w14:textId="77777777" w:rsidR="00FE32AF" w:rsidRPr="00FE32AF" w:rsidRDefault="00FE32AF" w:rsidP="00FE32AF">
      <w:pPr>
        <w:pStyle w:val="BodyText"/>
        <w:rPr>
          <w:shd w:val="clear" w:color="auto" w:fill="FFFFFF"/>
          <w:lang w:val="sr-Cyrl-RS"/>
        </w:rPr>
      </w:pPr>
    </w:p>
    <w:p w14:paraId="143E3A06" w14:textId="77777777" w:rsidR="00FE32AF" w:rsidRPr="00FE32AF" w:rsidRDefault="00FE32AF" w:rsidP="00FE32AF">
      <w:pPr>
        <w:pStyle w:val="BodyText"/>
        <w:rPr>
          <w:lang w:val="sr-Cyrl-RS"/>
        </w:rPr>
      </w:pPr>
      <w:r w:rsidRPr="00FE32AF">
        <w:rPr>
          <w:shd w:val="clear" w:color="auto" w:fill="FFFFFF"/>
          <w:lang w:val="sr-Cyrl-RS"/>
        </w:rPr>
        <w:t>ПРИМ</w:t>
      </w:r>
      <w:r w:rsidRPr="00FE32AF">
        <w:rPr>
          <w:shd w:val="clear" w:color="auto" w:fill="FFFFFF"/>
          <w:lang w:val="sr-Cyrl-RS"/>
        </w:rPr>
        <w:tab/>
        <w:t>ЉЕНА СУ 32 ЗАХТЕВА ЗА САГЛАСНОСТ НА ПЛАН УПРАВЉАЊА ОТПАДОМ ОД ГРАЂЕЊА И РУШЕЊА.</w:t>
      </w:r>
    </w:p>
    <w:p w14:paraId="3244BAB8" w14:textId="77777777" w:rsidR="00FE32AF" w:rsidRPr="00FE32AF" w:rsidRDefault="00FE32AF" w:rsidP="00FE32AF">
      <w:pPr>
        <w:pStyle w:val="BodyText"/>
        <w:rPr>
          <w:lang w:val="sr-Cyrl-RS"/>
        </w:rPr>
      </w:pPr>
      <w:r w:rsidRPr="00FE32AF">
        <w:rPr>
          <w:shd w:val="clear" w:color="auto" w:fill="FFFFFF"/>
          <w:lang w:val="sr-Cyrl-RS"/>
        </w:rPr>
        <w:tab/>
        <w:t>Издата су 32 решења о сагласности на план управљања отпадом од грађења и рушења.</w:t>
      </w:r>
    </w:p>
    <w:p w14:paraId="11BBE3B6" w14:textId="77777777" w:rsidR="00FE32AF" w:rsidRPr="00FE32AF" w:rsidRDefault="00FE32AF" w:rsidP="00FE32AF">
      <w:pPr>
        <w:pStyle w:val="BodyText"/>
        <w:rPr>
          <w:shd w:val="clear" w:color="auto" w:fill="FFFFFF"/>
          <w:lang w:val="sr-Cyrl-RS"/>
        </w:rPr>
      </w:pPr>
    </w:p>
    <w:p w14:paraId="701B7FCD" w14:textId="77777777" w:rsidR="00FE32AF" w:rsidRPr="00FE32AF" w:rsidRDefault="00FE32AF" w:rsidP="00FE32AF">
      <w:pPr>
        <w:pStyle w:val="BodyText"/>
        <w:rPr>
          <w:lang w:val="sr-Cyrl-RS"/>
        </w:rPr>
      </w:pPr>
      <w:r w:rsidRPr="00FE32AF">
        <w:rPr>
          <w:shd w:val="clear" w:color="auto" w:fill="FFFFFF"/>
          <w:lang w:val="sr-Cyrl-RS"/>
        </w:rPr>
        <w:t>ПРИМЉЕНА СУ 2 ЗАХТЕВА ЗА ИЗМЕНУ И ДОПУНУ ИНТЕГРАЛНЕ ДОЗВОЛЕ ЗА УПРАВЉАЊЕ ОПТАДОМ.</w:t>
      </w:r>
    </w:p>
    <w:p w14:paraId="6A02CEA3" w14:textId="77777777" w:rsidR="00FE32AF" w:rsidRPr="00FE32AF" w:rsidRDefault="00FE32AF" w:rsidP="00FE32AF">
      <w:pPr>
        <w:pStyle w:val="BodyText"/>
        <w:rPr>
          <w:lang w:val="sr-Cyrl-RS"/>
        </w:rPr>
      </w:pPr>
      <w:r w:rsidRPr="00FE32AF">
        <w:rPr>
          <w:shd w:val="clear" w:color="auto" w:fill="FFFFFF"/>
          <w:lang w:val="sr-Cyrl-RS"/>
        </w:rPr>
        <w:tab/>
        <w:t>Издата смо 2 Решење о измени и допуни интегралне дозволе.</w:t>
      </w:r>
    </w:p>
    <w:p w14:paraId="08BE241A" w14:textId="77777777" w:rsidR="00FE32AF" w:rsidRPr="00FE32AF" w:rsidRDefault="00FE32AF" w:rsidP="00FE32AF">
      <w:pPr>
        <w:pStyle w:val="BodyText"/>
        <w:rPr>
          <w:shd w:val="clear" w:color="auto" w:fill="FFFFFF"/>
          <w:lang w:val="sr-Cyrl-RS"/>
        </w:rPr>
      </w:pPr>
    </w:p>
    <w:p w14:paraId="017BA79B" w14:textId="77777777" w:rsidR="00FE32AF" w:rsidRPr="00FE32AF" w:rsidRDefault="00FE32AF" w:rsidP="00FE32AF">
      <w:pPr>
        <w:pStyle w:val="BodyText"/>
        <w:rPr>
          <w:lang w:val="sr-Cyrl-RS"/>
        </w:rPr>
      </w:pPr>
      <w:r w:rsidRPr="00FE32AF">
        <w:rPr>
          <w:shd w:val="clear" w:color="auto" w:fill="FFFFFF"/>
          <w:lang w:val="sr-Cyrl-RS"/>
        </w:rPr>
        <w:t>ПРИМЉЕНА СУ  3 ЗАХТЕВА ЗА РЕГИСТРАЦИЈУ НОВЕ СТАМБЕНЕ ЗАЈЕДНИЦЕ</w:t>
      </w:r>
    </w:p>
    <w:p w14:paraId="7FD99496" w14:textId="77777777" w:rsidR="00FE32AF" w:rsidRPr="00FE32AF" w:rsidRDefault="00FE32AF" w:rsidP="00FE32AF">
      <w:pPr>
        <w:pStyle w:val="BodyText"/>
        <w:rPr>
          <w:shd w:val="clear" w:color="auto" w:fill="FFFFFF"/>
          <w:lang w:val="sr-Cyrl-RS"/>
        </w:rPr>
      </w:pPr>
      <w:r w:rsidRPr="00FE32AF">
        <w:rPr>
          <w:shd w:val="clear" w:color="auto" w:fill="FFFFFF"/>
          <w:lang w:val="sr-Cyrl-RS"/>
        </w:rPr>
        <w:tab/>
        <w:t>Издата су 3 решења о регистрацији у централни регистар.</w:t>
      </w:r>
    </w:p>
    <w:p w14:paraId="59262FEF" w14:textId="77777777" w:rsidR="00FE32AF" w:rsidRPr="00FE32AF" w:rsidRDefault="00FE32AF" w:rsidP="00FE32AF">
      <w:pPr>
        <w:pStyle w:val="BodyText"/>
        <w:rPr>
          <w:lang w:val="sr-Cyrl-RS"/>
        </w:rPr>
      </w:pPr>
    </w:p>
    <w:p w14:paraId="2909C95B" w14:textId="77777777" w:rsidR="00FE32AF" w:rsidRPr="00FE32AF" w:rsidRDefault="00FE32AF" w:rsidP="00FE32AF">
      <w:pPr>
        <w:pStyle w:val="BodyText"/>
        <w:rPr>
          <w:lang w:val="sr-Cyrl-RS"/>
        </w:rPr>
      </w:pPr>
      <w:r w:rsidRPr="00FE32AF">
        <w:rPr>
          <w:shd w:val="clear" w:color="auto" w:fill="FFFFFF"/>
          <w:lang w:val="sr-Cyrl-RS"/>
        </w:rPr>
        <w:t>ПРИМЉЕНО ЈЕ 11 ЗАХТЕВА ЗА ПРОМЕНУ УПРАВНИКА У СТАМБЕНИМ ЗАЈЕДНИЦАМА.</w:t>
      </w:r>
    </w:p>
    <w:p w14:paraId="777E6040" w14:textId="77777777" w:rsidR="00FE32AF" w:rsidRPr="00FE32AF" w:rsidRDefault="00FE32AF" w:rsidP="00FE32AF">
      <w:pPr>
        <w:pStyle w:val="BodyText"/>
        <w:rPr>
          <w:lang w:val="sr-Cyrl-RS"/>
        </w:rPr>
      </w:pPr>
      <w:r w:rsidRPr="00FE32AF">
        <w:rPr>
          <w:shd w:val="clear" w:color="auto" w:fill="FFFFFF"/>
          <w:lang w:val="sr-Cyrl-RS"/>
        </w:rPr>
        <w:t xml:space="preserve">           Издата су 11 решења о промени управника.</w:t>
      </w:r>
    </w:p>
    <w:p w14:paraId="463F804B" w14:textId="77777777" w:rsidR="00FE32AF" w:rsidRPr="00FE32AF" w:rsidRDefault="00FE32AF" w:rsidP="00FE32AF">
      <w:pPr>
        <w:pStyle w:val="BodyText"/>
        <w:rPr>
          <w:shd w:val="clear" w:color="auto" w:fill="FFFFFF"/>
          <w:lang w:val="sr-Cyrl-RS"/>
        </w:rPr>
      </w:pPr>
      <w:r w:rsidRPr="00FE32AF">
        <w:rPr>
          <w:shd w:val="clear" w:color="auto" w:fill="FFFFFF"/>
          <w:lang w:val="sr-Cyrl-RS"/>
        </w:rPr>
        <w:tab/>
        <w:t>Издата су 2 решења у принудном управљау стамбене заједнице.</w:t>
      </w:r>
    </w:p>
    <w:p w14:paraId="0D299FA1" w14:textId="77777777" w:rsidR="00FE32AF" w:rsidRPr="00FE32AF" w:rsidRDefault="00FE32AF" w:rsidP="00FE32AF">
      <w:pPr>
        <w:pStyle w:val="BodyText"/>
        <w:rPr>
          <w:lang w:val="sr-Cyrl-RS"/>
        </w:rPr>
      </w:pPr>
    </w:p>
    <w:p w14:paraId="10DDA9ED" w14:textId="77777777" w:rsidR="00FE32AF" w:rsidRPr="00FE32AF" w:rsidRDefault="00FE32AF" w:rsidP="00FE32AF">
      <w:pPr>
        <w:pStyle w:val="BodyText"/>
        <w:rPr>
          <w:lang w:val="sr-Cyrl-RS"/>
        </w:rPr>
      </w:pPr>
      <w:r w:rsidRPr="00FE32AF">
        <w:rPr>
          <w:shd w:val="clear" w:color="auto" w:fill="FFFFFF"/>
          <w:lang w:val="sr-Cyrl-RS"/>
        </w:rPr>
        <w:t>ПРИМЉЕНО ЈЕ  5 ЗАХТЕВА ЗА СЕЧУ ИЛИ ОРЕЗИВАЊЕ СТАБЛА.</w:t>
      </w:r>
    </w:p>
    <w:p w14:paraId="22CC92AF" w14:textId="77777777" w:rsidR="00FE32AF" w:rsidRPr="00FE32AF" w:rsidRDefault="00FE32AF" w:rsidP="00FE32AF">
      <w:pPr>
        <w:pStyle w:val="BodyText"/>
        <w:rPr>
          <w:lang w:val="sr-Cyrl-RS"/>
        </w:rPr>
      </w:pPr>
      <w:r w:rsidRPr="00FE32AF">
        <w:rPr>
          <w:shd w:val="clear" w:color="auto" w:fill="FFFFFF"/>
          <w:lang w:val="sr-Cyrl-RS"/>
        </w:rPr>
        <w:tab/>
        <w:t>Издато је 5 решења о одобрењу сече или орезивање стабла на јавној површини.</w:t>
      </w:r>
    </w:p>
    <w:p w14:paraId="1D241626" w14:textId="77777777" w:rsidR="00FE32AF" w:rsidRPr="00FE32AF" w:rsidRDefault="00FE32AF" w:rsidP="00FE32AF">
      <w:pPr>
        <w:pStyle w:val="BodyText"/>
        <w:rPr>
          <w:lang w:val="sr-Cyrl-RS"/>
        </w:rPr>
      </w:pPr>
      <w:r w:rsidRPr="00FE32AF">
        <w:rPr>
          <w:shd w:val="clear" w:color="auto" w:fill="FFFFFF"/>
          <w:lang w:val="sr-Cyrl-RS"/>
        </w:rPr>
        <w:t xml:space="preserve"> </w:t>
      </w:r>
    </w:p>
    <w:p w14:paraId="0C7269BA" w14:textId="77777777" w:rsidR="00FE32AF" w:rsidRPr="00FE32AF" w:rsidRDefault="00FE32AF" w:rsidP="00FE32AF">
      <w:pPr>
        <w:pStyle w:val="BodyText"/>
        <w:rPr>
          <w:lang w:val="sr-Cyrl-RS"/>
        </w:rPr>
      </w:pPr>
      <w:r w:rsidRPr="00FE32AF">
        <w:rPr>
          <w:lang w:val="hr-HR"/>
        </w:rPr>
        <w:t>ПРИМ</w:t>
      </w:r>
      <w:r w:rsidRPr="00FE32AF">
        <w:rPr>
          <w:lang w:val="sr-Cyrl-RS"/>
        </w:rPr>
        <w:tab/>
        <w:t>ЉЕН ЈЕ</w:t>
      </w:r>
      <w:r w:rsidRPr="00FE32AF">
        <w:rPr>
          <w:lang w:val="hr-HR"/>
        </w:rPr>
        <w:t xml:space="preserve">  </w:t>
      </w:r>
      <w:r w:rsidRPr="00FE32AF">
        <w:rPr>
          <w:lang w:val="sr-Cyrl-RS"/>
        </w:rPr>
        <w:t xml:space="preserve">1 </w:t>
      </w:r>
      <w:r w:rsidRPr="00FE32AF">
        <w:rPr>
          <w:lang w:val="hr-HR"/>
        </w:rPr>
        <w:t>ЗАХТЕВ ЗА ДАВАЊЕ САГЛАСНОСТ</w:t>
      </w:r>
      <w:r w:rsidRPr="00FE32AF">
        <w:rPr>
          <w:lang w:val="sr-Cyrl-RS"/>
        </w:rPr>
        <w:t>И</w:t>
      </w:r>
      <w:r w:rsidRPr="00FE32AF">
        <w:rPr>
          <w:lang w:val="hr-HR"/>
        </w:rPr>
        <w:t>, И ТО</w:t>
      </w:r>
      <w:r w:rsidRPr="00FE32AF">
        <w:rPr>
          <w:lang w:val="ru"/>
        </w:rPr>
        <w:t>:</w:t>
      </w:r>
    </w:p>
    <w:p w14:paraId="1C4EC7B5" w14:textId="77777777" w:rsidR="00FE32AF" w:rsidRPr="00FE32AF" w:rsidRDefault="00FE32AF" w:rsidP="00FE32AF">
      <w:pPr>
        <w:pStyle w:val="BodyText"/>
        <w:rPr>
          <w:lang w:val="ru"/>
        </w:rPr>
      </w:pPr>
      <w:r w:rsidRPr="00FE32AF">
        <w:rPr>
          <w:lang w:val="ru"/>
        </w:rPr>
        <w:tab/>
        <w:t>Сагласност на програм управљања Парком природе „Јегричка“ за 202</w:t>
      </w:r>
      <w:r w:rsidRPr="00FE32AF">
        <w:rPr>
          <w:lang w:val="sr-Cyrl-RS"/>
        </w:rPr>
        <w:t>5</w:t>
      </w:r>
      <w:r w:rsidRPr="00FE32AF">
        <w:rPr>
          <w:lang w:val="ru"/>
        </w:rPr>
        <w:t>. годину и на Извештај о реализацији Програма управљања</w:t>
      </w:r>
      <w:r w:rsidRPr="00FE32AF">
        <w:t> </w:t>
      </w:r>
      <w:r w:rsidRPr="00FE32AF">
        <w:rPr>
          <w:lang w:val="ru"/>
        </w:rPr>
        <w:t>Парком природе „Јегричка“ за 20</w:t>
      </w:r>
      <w:r w:rsidRPr="00FE32AF">
        <w:rPr>
          <w:lang w:val="sr-Latn-RS"/>
        </w:rPr>
        <w:t>2</w:t>
      </w:r>
      <w:r w:rsidRPr="00FE32AF">
        <w:rPr>
          <w:lang w:val="sr-Cyrl-RS"/>
        </w:rPr>
        <w:t>4</w:t>
      </w:r>
      <w:r w:rsidRPr="00FE32AF">
        <w:rPr>
          <w:lang w:val="ru"/>
        </w:rPr>
        <w:t>. годину</w:t>
      </w:r>
      <w:r w:rsidRPr="00FE32AF">
        <w:rPr>
          <w:lang w:val="sr-Latn-RS"/>
        </w:rPr>
        <w:tab/>
      </w:r>
    </w:p>
    <w:p w14:paraId="15503B01" w14:textId="77777777" w:rsidR="00FE32AF" w:rsidRPr="00FE32AF" w:rsidRDefault="00FE32AF" w:rsidP="00FE32AF">
      <w:pPr>
        <w:pStyle w:val="BodyText"/>
        <w:rPr>
          <w:lang w:val="ru"/>
        </w:rPr>
      </w:pPr>
      <w:r w:rsidRPr="00FE32AF">
        <w:rPr>
          <w:lang w:val="sr-Latn-RS"/>
        </w:rPr>
        <w:tab/>
      </w:r>
    </w:p>
    <w:p w14:paraId="41F45D72" w14:textId="77777777" w:rsidR="00FE32AF" w:rsidRPr="00FE32AF" w:rsidRDefault="00FE32AF" w:rsidP="00FE32AF">
      <w:pPr>
        <w:pStyle w:val="BodyText"/>
        <w:rPr>
          <w:lang w:val="sr-Latn-RS"/>
        </w:rPr>
      </w:pPr>
    </w:p>
    <w:p w14:paraId="56B1AE36" w14:textId="77777777" w:rsidR="00FE32AF" w:rsidRPr="00FE32AF" w:rsidRDefault="00FE32AF" w:rsidP="00FE32AF">
      <w:pPr>
        <w:pStyle w:val="BodyText"/>
        <w:rPr>
          <w:lang w:val="ru"/>
        </w:rPr>
      </w:pPr>
      <w:r w:rsidRPr="00FE32AF">
        <w:rPr>
          <w:lang w:val="ru"/>
        </w:rPr>
        <w:t xml:space="preserve">    Осим решавања захтева грађана, оператера и инвеститора, саветник за заштиту животне средине обавља и друге послове везане за делокруг рада у области заштите животне средине и екологије. Спроводи поступак по одредбама Закона о заштити животне средине,</w:t>
      </w:r>
      <w:r w:rsidRPr="00FE32AF">
        <w:t> </w:t>
      </w:r>
      <w:r w:rsidRPr="00FE32AF">
        <w:rPr>
          <w:lang w:val="ru"/>
        </w:rPr>
        <w:t>односно</w:t>
      </w:r>
      <w:r w:rsidRPr="00FE32AF">
        <w:t> </w:t>
      </w:r>
      <w:r w:rsidRPr="00FE32AF">
        <w:rPr>
          <w:lang w:val="ru"/>
        </w:rPr>
        <w:t>поступак процене утицаја за нове</w:t>
      </w:r>
      <w:r w:rsidRPr="00FE32AF">
        <w:t> </w:t>
      </w:r>
      <w:r w:rsidRPr="00FE32AF">
        <w:rPr>
          <w:lang w:val="ru"/>
        </w:rPr>
        <w:t>пројекте који могу имати значајне утицаје на животну</w:t>
      </w:r>
      <w:r w:rsidRPr="00FE32AF">
        <w:t> </w:t>
      </w:r>
      <w:r w:rsidRPr="00FE32AF">
        <w:rPr>
          <w:lang w:val="ru"/>
        </w:rPr>
        <w:t>средину везане за одлучивање о процени утицаја на животну средину и одређивање</w:t>
      </w:r>
      <w:r w:rsidRPr="00FE32AF">
        <w:t> </w:t>
      </w:r>
      <w:r w:rsidRPr="00FE32AF">
        <w:rPr>
          <w:lang w:val="ru"/>
        </w:rPr>
        <w:t>обима и садржаја студије о процени утицаја на животну средину.</w:t>
      </w:r>
    </w:p>
    <w:p w14:paraId="7975389D" w14:textId="77777777" w:rsidR="00FE32AF" w:rsidRPr="00FE32AF" w:rsidRDefault="00FE32AF" w:rsidP="00FE32AF">
      <w:pPr>
        <w:pStyle w:val="BodyText"/>
        <w:rPr>
          <w:lang w:val="ru"/>
        </w:rPr>
      </w:pPr>
      <w:r w:rsidRPr="00FE32AF">
        <w:rPr>
          <w:shd w:val="clear" w:color="auto" w:fill="FFFFFF"/>
          <w:lang w:val="hr-HR"/>
        </w:rPr>
        <w:tab/>
      </w:r>
    </w:p>
    <w:p w14:paraId="2109C790" w14:textId="77777777" w:rsidR="00FE32AF" w:rsidRPr="00FE32AF" w:rsidRDefault="00FE32AF" w:rsidP="00FE32AF">
      <w:pPr>
        <w:pStyle w:val="BodyText"/>
        <w:rPr>
          <w:lang w:val="sr-Cyrl-RS"/>
        </w:rPr>
      </w:pPr>
      <w:r w:rsidRPr="00FE32AF">
        <w:rPr>
          <w:shd w:val="clear" w:color="auto" w:fill="FFFFFF"/>
          <w:lang w:val="sr-Cyrl-RS"/>
        </w:rPr>
        <w:tab/>
        <w:t>Учествује у изради годишњих програма за мониторинг буке, ваздуха, подземних вода и земљишта у општини; у изради програма коришћења средстава буџетског фонда за заштиту животне средине за 2026.годину. Такође</w:t>
      </w:r>
      <w:r w:rsidRPr="00FE32AF">
        <w:rPr>
          <w:shd w:val="clear" w:color="auto" w:fill="FFFFFF"/>
          <w:lang w:val="hr-HR"/>
        </w:rPr>
        <w:t>,</w:t>
      </w:r>
      <w:r w:rsidRPr="00FE32AF">
        <w:rPr>
          <w:shd w:val="clear" w:color="auto" w:fill="FFFFFF"/>
        </w:rPr>
        <w:t> </w:t>
      </w:r>
      <w:r w:rsidRPr="00FE32AF">
        <w:rPr>
          <w:shd w:val="clear" w:color="auto" w:fill="FFFFFF"/>
          <w:lang w:val="sr-Cyrl-RS"/>
        </w:rPr>
        <w:t>учествује у раду организовања обележавања</w:t>
      </w:r>
      <w:r w:rsidRPr="00FE32AF">
        <w:rPr>
          <w:shd w:val="clear" w:color="auto" w:fill="FFFFFF"/>
          <w:lang w:val="hr-HR"/>
        </w:rPr>
        <w:t>:</w:t>
      </w:r>
      <w:r w:rsidRPr="00FE32AF">
        <w:rPr>
          <w:shd w:val="clear" w:color="auto" w:fill="FFFFFF"/>
          <w:lang w:val="sr-Cyrl-RS"/>
        </w:rPr>
        <w:t>Дан</w:t>
      </w:r>
      <w:r w:rsidRPr="00FE32AF">
        <w:rPr>
          <w:shd w:val="clear" w:color="auto" w:fill="FFFFFF"/>
          <w:lang w:val="hr-HR"/>
        </w:rPr>
        <w:t>а</w:t>
      </w:r>
      <w:r w:rsidRPr="00FE32AF">
        <w:rPr>
          <w:shd w:val="clear" w:color="auto" w:fill="FFFFFF"/>
        </w:rPr>
        <w:t> </w:t>
      </w:r>
      <w:r w:rsidRPr="00FE32AF">
        <w:rPr>
          <w:shd w:val="clear" w:color="auto" w:fill="FFFFFF"/>
          <w:lang w:val="sr-Cyrl-RS"/>
        </w:rPr>
        <w:t>планете Земљ</w:t>
      </w:r>
      <w:r w:rsidRPr="00FE32AF">
        <w:rPr>
          <w:shd w:val="clear" w:color="auto" w:fill="FFFFFF"/>
          <w:lang w:val="hr-HR"/>
        </w:rPr>
        <w:t>е</w:t>
      </w:r>
      <w:r w:rsidRPr="00FE32AF">
        <w:rPr>
          <w:shd w:val="clear" w:color="auto" w:fill="FFFFFF"/>
          <w:lang w:val="sr-Cyrl-RS"/>
        </w:rPr>
        <w:t>, Светски</w:t>
      </w:r>
      <w:r w:rsidRPr="00FE32AF">
        <w:rPr>
          <w:shd w:val="clear" w:color="auto" w:fill="FFFFFF"/>
          <w:lang w:val="ru"/>
        </w:rPr>
        <w:t> </w:t>
      </w:r>
      <w:r w:rsidRPr="00FE32AF">
        <w:rPr>
          <w:shd w:val="clear" w:color="auto" w:fill="FFFFFF"/>
          <w:lang w:val="sr-Cyrl-RS"/>
        </w:rPr>
        <w:t>дан</w:t>
      </w:r>
      <w:r w:rsidRPr="00FE32AF">
        <w:rPr>
          <w:shd w:val="clear" w:color="auto" w:fill="FFFFFF"/>
          <w:lang w:val="ru"/>
        </w:rPr>
        <w:t> заштите </w:t>
      </w:r>
      <w:r w:rsidRPr="00FE32AF">
        <w:rPr>
          <w:shd w:val="clear" w:color="auto" w:fill="FFFFFF"/>
          <w:lang w:val="sr-Cyrl-RS"/>
        </w:rPr>
        <w:t>животне средине, Дан</w:t>
      </w:r>
      <w:r w:rsidRPr="00FE32AF">
        <w:rPr>
          <w:shd w:val="clear" w:color="auto" w:fill="FFFFFF"/>
          <w:lang w:val="hr-HR"/>
        </w:rPr>
        <w:t>а</w:t>
      </w:r>
      <w:r w:rsidRPr="00FE32AF">
        <w:rPr>
          <w:shd w:val="clear" w:color="auto" w:fill="FFFFFF"/>
        </w:rPr>
        <w:t> </w:t>
      </w:r>
      <w:r w:rsidRPr="00FE32AF">
        <w:rPr>
          <w:shd w:val="clear" w:color="auto" w:fill="FFFFFF"/>
          <w:lang w:val="sr-Cyrl-RS"/>
        </w:rPr>
        <w:t>европске баштине. Присуствује на семинарима, скуповима и предавањима који су организовани ради пр</w:t>
      </w:r>
      <w:r w:rsidRPr="00FE32AF">
        <w:rPr>
          <w:shd w:val="clear" w:color="auto" w:fill="FFFFFF"/>
          <w:lang w:val="hr-HR"/>
        </w:rPr>
        <w:t>и</w:t>
      </w:r>
      <w:r w:rsidRPr="00FE32AF">
        <w:rPr>
          <w:shd w:val="clear" w:color="auto" w:fill="FFFFFF"/>
          <w:lang w:val="sr-Cyrl-RS"/>
        </w:rPr>
        <w:t>мењивања закона</w:t>
      </w:r>
      <w:r w:rsidRPr="00FE32AF">
        <w:rPr>
          <w:shd w:val="clear" w:color="auto" w:fill="FFFFFF"/>
        </w:rPr>
        <w:t> </w:t>
      </w:r>
      <w:r w:rsidRPr="00FE32AF">
        <w:rPr>
          <w:shd w:val="clear" w:color="auto" w:fill="FFFFFF"/>
          <w:lang w:val="hr-HR"/>
        </w:rPr>
        <w:t>з</w:t>
      </w:r>
      <w:r w:rsidRPr="00FE32AF">
        <w:rPr>
          <w:shd w:val="clear" w:color="auto" w:fill="FFFFFF"/>
          <w:lang w:val="sr-Cyrl-RS"/>
        </w:rPr>
        <w:t>аштите животне средине или су везани за тему заштит</w:t>
      </w:r>
      <w:r w:rsidRPr="00FE32AF">
        <w:rPr>
          <w:shd w:val="clear" w:color="auto" w:fill="FFFFFF"/>
          <w:lang w:val="hr-HR"/>
        </w:rPr>
        <w:t>е</w:t>
      </w:r>
      <w:r w:rsidRPr="00FE32AF">
        <w:rPr>
          <w:shd w:val="clear" w:color="auto" w:fill="FFFFFF"/>
        </w:rPr>
        <w:t> </w:t>
      </w:r>
      <w:r w:rsidRPr="00FE32AF">
        <w:rPr>
          <w:shd w:val="clear" w:color="auto" w:fill="FFFFFF"/>
          <w:lang w:val="sr-Cyrl-RS"/>
        </w:rPr>
        <w:t>животне средине.</w:t>
      </w:r>
    </w:p>
    <w:p w14:paraId="0F39A1C7" w14:textId="77777777" w:rsidR="00FE32AF" w:rsidRPr="00FE32AF" w:rsidRDefault="00FE32AF" w:rsidP="00FE32AF">
      <w:pPr>
        <w:pStyle w:val="BodyText"/>
        <w:rPr>
          <w:lang w:val="sr-Cyrl-RS"/>
        </w:rPr>
      </w:pPr>
      <w:r w:rsidRPr="00FE32AF">
        <w:rPr>
          <w:shd w:val="clear" w:color="auto" w:fill="FFFFFF"/>
          <w:lang w:val="sr-Cyrl-RS"/>
        </w:rPr>
        <w:tab/>
        <w:t>Сваке године учествује у праћењу уговора за системско сузбијање комараца, крпеља и амброзије на територији општине Темерин.</w:t>
      </w:r>
    </w:p>
    <w:p w14:paraId="31000731" w14:textId="77777777" w:rsidR="00FE32AF" w:rsidRPr="00FE32AF" w:rsidRDefault="00FE32AF" w:rsidP="00FE32AF">
      <w:pPr>
        <w:pStyle w:val="BodyText"/>
        <w:rPr>
          <w:shd w:val="clear" w:color="auto" w:fill="FFFFFF"/>
          <w:lang w:val="sr-Cyrl-RS"/>
        </w:rPr>
      </w:pPr>
    </w:p>
    <w:p w14:paraId="6920A99B" w14:textId="77777777" w:rsidR="00FE32AF" w:rsidRPr="00FE32AF" w:rsidRDefault="00FE32AF" w:rsidP="00FE32AF">
      <w:pPr>
        <w:pStyle w:val="BodyText"/>
      </w:pPr>
      <w:r w:rsidRPr="00FE32AF">
        <w:rPr>
          <w:shd w:val="clear" w:color="auto" w:fill="FFFFFF"/>
          <w:lang w:val="hr-HR"/>
        </w:rPr>
        <w:tab/>
      </w:r>
      <w:r w:rsidRPr="00FE32AF">
        <w:rPr>
          <w:shd w:val="clear" w:color="auto" w:fill="FFFFFF"/>
          <w:lang w:val="hr-HR"/>
        </w:rPr>
        <w:tab/>
      </w:r>
      <w:r w:rsidRPr="00FE32AF">
        <w:rPr>
          <w:shd w:val="clear" w:color="auto" w:fill="FFFFFF"/>
          <w:lang w:val="sr-Cyrl-RS"/>
        </w:rPr>
        <w:t xml:space="preserve">Саветник </w:t>
      </w:r>
      <w:r w:rsidRPr="00FE32AF">
        <w:rPr>
          <w:shd w:val="clear" w:color="auto" w:fill="FFFFFF"/>
          <w:lang w:val="ru"/>
        </w:rPr>
        <w:t xml:space="preserve"> за заштиту животне средине, на основу закона у области заштите животне средине: уређује, унапређује и обезбеђује заштиту животне средине, учествује уприпреми програма заштите животне средине на територији општине Темерин у складу са </w:t>
      </w:r>
      <w:r w:rsidRPr="00FE32AF">
        <w:rPr>
          <w:shd w:val="clear" w:color="auto" w:fill="FFFFFF"/>
          <w:lang w:val="ru"/>
        </w:rPr>
        <w:lastRenderedPageBreak/>
        <w:t>Националним програмом, акционим и санационим планом, учествује у припреми планова и програма управљања природним ресурсима и добрима у складу са стратешким документима; даје услове за обезбеђење мера и услова заштите животне средине, на захтев органа надлежног за припрему и доношење просторних и урбанистичких планова, а на основу услова и мишљења надлежних стручних организација, даје сагласност на студију о процени утицаја на животну средину, за пројекте за које одобрење за изградњу издаје надлежни орган за послове урбанизма; даје сагласност на извештај о стратешкој процени утицаја на животну средину, издаје дозволе за сакупљање, транспорт и складиштење, третман и о</w:t>
      </w:r>
      <w:r w:rsidRPr="00FE32AF">
        <w:rPr>
          <w:shd w:val="clear" w:color="auto" w:fill="FFFFFF"/>
          <w:lang w:val="hr-HR"/>
        </w:rPr>
        <w:t>д</w:t>
      </w:r>
      <w:r w:rsidRPr="00FE32AF">
        <w:rPr>
          <w:shd w:val="clear" w:color="auto" w:fill="FFFFFF"/>
          <w:lang w:val="ru"/>
        </w:rPr>
        <w:t>лагање отпада на територији општине Темерин, даје претходну сагласност у поступку доношења основа, планова и програма заштите и унапређивања заштићеног природног добра, флоре и фауне, шума и вода на територији. Доставља одговарајуће податке на захтев Министарства заштите животне средине и просторног планирања и Покрајинског секретариjата за заштиту животне средине и одрживи развој. Сарађује са другим организационим јединицама Општинске управе.</w:t>
      </w:r>
    </w:p>
    <w:p w14:paraId="2517921A" w14:textId="77777777" w:rsidR="00FE32AF" w:rsidRPr="00FE32AF" w:rsidRDefault="00FE32AF" w:rsidP="00FE32AF">
      <w:pPr>
        <w:pStyle w:val="BodyText"/>
      </w:pPr>
    </w:p>
    <w:p w14:paraId="144CAD6A" w14:textId="77777777" w:rsidR="00FE32AF" w:rsidRPr="00FE32AF" w:rsidRDefault="00FE32AF" w:rsidP="00FE32AF">
      <w:pPr>
        <w:ind w:firstLine="720"/>
        <w:jc w:val="both"/>
        <w:rPr>
          <w:sz w:val="24"/>
          <w:szCs w:val="24"/>
        </w:rPr>
      </w:pPr>
    </w:p>
    <w:p w14:paraId="5CA5774D" w14:textId="77777777" w:rsidR="00FE32AF" w:rsidRPr="00FE32AF" w:rsidRDefault="00FE32AF" w:rsidP="00FE32AF">
      <w:pPr>
        <w:pStyle w:val="BodyText"/>
        <w:numPr>
          <w:ilvl w:val="0"/>
          <w:numId w:val="2"/>
        </w:numPr>
        <w:jc w:val="center"/>
      </w:pPr>
      <w:r w:rsidRPr="00FE32AF">
        <w:rPr>
          <w:b/>
        </w:rPr>
        <w:t xml:space="preserve">  ИЗВЕШТАЈ  О РАДУ ИЗ ОБЛАСТИ ИМОВИНСКО-ПРАВНИХ ПОСЛОВА</w:t>
      </w:r>
    </w:p>
    <w:p w14:paraId="52DE9CDD" w14:textId="77777777" w:rsidR="00FE32AF" w:rsidRPr="00FE32AF" w:rsidRDefault="00FE32AF" w:rsidP="00FE32AF">
      <w:pPr>
        <w:pStyle w:val="BodyText"/>
        <w:rPr>
          <w:b/>
        </w:rPr>
      </w:pPr>
    </w:p>
    <w:p w14:paraId="4134A699" w14:textId="77777777" w:rsidR="00FE32AF" w:rsidRPr="00FE32AF" w:rsidRDefault="00FE32AF" w:rsidP="00FE32AF">
      <w:pPr>
        <w:pStyle w:val="BodyText"/>
        <w:spacing w:after="283"/>
      </w:pPr>
      <w:r w:rsidRPr="00FE32AF">
        <w:tab/>
        <w:t xml:space="preserve">Имовинско-правне и стамбено-комуналне послове у оквиру Одељења за урбанизам, стамбено-комуналне послове и заштиту животне средине Општинске управе Темерин током </w:t>
      </w:r>
      <w:r w:rsidRPr="00FE32AF">
        <w:rPr>
          <w:color w:val="000000"/>
          <w:lang w:val="sr-Cyrl-RS"/>
        </w:rPr>
        <w:t>202</w:t>
      </w:r>
      <w:r w:rsidRPr="00FE32AF">
        <w:rPr>
          <w:color w:val="000000"/>
          <w:lang w:val="sr-Latn-RS"/>
        </w:rPr>
        <w:t>5</w:t>
      </w:r>
      <w:r w:rsidRPr="00FE32AF">
        <w:rPr>
          <w:color w:val="000000"/>
          <w:lang w:val="sr-Cyrl-RS"/>
        </w:rPr>
        <w:t>.</w:t>
      </w:r>
      <w:r w:rsidRPr="00FE32AF">
        <w:t xml:space="preserve"> године обављао је запослени на радном месту Самостални саветник за имовинско-правне и стамбено-комуналне послове. </w:t>
      </w:r>
    </w:p>
    <w:p w14:paraId="1BE80D08" w14:textId="77777777" w:rsidR="00FE32AF" w:rsidRPr="00FE32AF" w:rsidRDefault="00FE32AF" w:rsidP="00FE32AF">
      <w:pPr>
        <w:pStyle w:val="BodyText"/>
        <w:spacing w:after="283"/>
        <w:rPr>
          <w:lang w:val="sr-Cyrl-RS"/>
        </w:rPr>
      </w:pPr>
      <w:r w:rsidRPr="00FE32AF">
        <w:t xml:space="preserve">   Запослени је радио на спровођењу важећих законских прописа из области </w:t>
      </w:r>
      <w:r w:rsidRPr="00FE32AF">
        <w:rPr>
          <w:lang w:val="sr-Cyrl-RS"/>
        </w:rPr>
        <w:t xml:space="preserve">имовинско-правних односа, стамбених послова, </w:t>
      </w:r>
      <w:r w:rsidRPr="00FE32AF">
        <w:t xml:space="preserve">грађевинског </w:t>
      </w:r>
      <w:r w:rsidRPr="00FE32AF">
        <w:rPr>
          <w:lang w:val="sr-Cyrl-RS"/>
        </w:rPr>
        <w:t xml:space="preserve">земљишта, </w:t>
      </w:r>
      <w:r w:rsidRPr="00FE32AF">
        <w:t>прибављања непокретности у јавну својину и отуђења непокретности из јавне својине</w:t>
      </w:r>
      <w:r w:rsidRPr="00FE32AF">
        <w:rPr>
          <w:lang w:val="sr-Cyrl-RS"/>
        </w:rPr>
        <w:t>, односно послове везане за располагање стварима у јавној својини општине Темерин</w:t>
      </w:r>
      <w:r w:rsidRPr="00FE32AF">
        <w:t xml:space="preserve">, као </w:t>
      </w:r>
      <w:r w:rsidRPr="00FE32AF">
        <w:rPr>
          <w:lang w:val="sr-Cyrl-RS"/>
        </w:rPr>
        <w:t xml:space="preserve">и </w:t>
      </w:r>
      <w:r w:rsidRPr="00FE32AF">
        <w:t xml:space="preserve">у области планирања, </w:t>
      </w:r>
      <w:r w:rsidRPr="00FE32AF">
        <w:rPr>
          <w:lang w:val="sr-Cyrl-RS"/>
        </w:rPr>
        <w:t>изградње и урбанизма</w:t>
      </w:r>
      <w:r w:rsidRPr="00FE32AF">
        <w:t xml:space="preserve"> и то:</w:t>
      </w:r>
      <w:r w:rsidRPr="00FE32AF">
        <w:tab/>
      </w:r>
      <w:r w:rsidRPr="00FE32AF">
        <w:br/>
      </w:r>
      <w:r w:rsidRPr="00FE32AF">
        <w:tab/>
        <w:t xml:space="preserve">- Закон о планирању и изградњи </w:t>
      </w:r>
      <w:r w:rsidRPr="00FE32AF">
        <w:rPr>
          <w:lang w:val="sr-Cyrl-RS"/>
        </w:rPr>
        <w:t>(„Сл.гласник РС“ бр.72/2009 и 81/2009, 64/2010-УС, 24/2011, 121/2012, 42/2013-УС. 50/2013-УС и 98/2013-УС, 132/2014, 145/2014, 83/2018,</w:t>
      </w:r>
      <w:r w:rsidRPr="001663DA">
        <w:rPr>
          <w:lang w:val="sr-Cyrl-RS"/>
        </w:rPr>
        <w:t xml:space="preserve"> 31/2019,</w:t>
      </w:r>
      <w:r w:rsidRPr="00FE32AF">
        <w:rPr>
          <w:lang w:val="sr-Cyrl-RS"/>
        </w:rPr>
        <w:t xml:space="preserve"> 9/2020, 52/2021 </w:t>
      </w:r>
      <w:r w:rsidRPr="00FE32AF">
        <w:rPr>
          <w:color w:val="FF4000"/>
          <w:lang w:val="sr-Cyrl-RS"/>
        </w:rPr>
        <w:t xml:space="preserve">, </w:t>
      </w:r>
      <w:r w:rsidRPr="00FE32AF">
        <w:rPr>
          <w:lang w:val="sr-Cyrl-RS"/>
        </w:rPr>
        <w:t>62/2023 )</w:t>
      </w:r>
      <w:r w:rsidRPr="001663DA">
        <w:rPr>
          <w:lang w:val="sr-Cyrl-RS"/>
        </w:rPr>
        <w:t>,</w:t>
      </w:r>
    </w:p>
    <w:p w14:paraId="3048B064" w14:textId="77777777" w:rsidR="00FE32AF" w:rsidRPr="00FE32AF" w:rsidRDefault="00FE32AF" w:rsidP="00FE32AF">
      <w:pPr>
        <w:pStyle w:val="BodyText"/>
        <w:spacing w:after="283"/>
        <w:rPr>
          <w:lang w:val="sr-Cyrl-RS"/>
        </w:rPr>
      </w:pPr>
      <w:r w:rsidRPr="00FE32AF">
        <w:rPr>
          <w:lang w:val="sr-Cyrl-RS"/>
        </w:rPr>
        <w:t xml:space="preserve">            -  Закон и изменама и допунама Закона о планирању и изградњи </w:t>
      </w:r>
      <w:r w:rsidRPr="00FE32AF">
        <w:rPr>
          <w:color w:val="000000"/>
          <w:lang w:val="sr-Cyrl-RS"/>
        </w:rPr>
        <w:t>("Сл.гласник РС", 91/2025)</w:t>
      </w:r>
      <w:r w:rsidRPr="001663DA">
        <w:rPr>
          <w:lang w:val="sr-Cyrl-RS"/>
        </w:rPr>
        <w:tab/>
      </w:r>
      <w:r w:rsidRPr="00FE32AF">
        <w:rPr>
          <w:lang w:val="sr-Cyrl-RS"/>
        </w:rPr>
        <w:br/>
      </w:r>
      <w:r w:rsidRPr="00FE32AF">
        <w:rPr>
          <w:lang w:val="sr-Cyrl-RS"/>
        </w:rPr>
        <w:tab/>
        <w:t xml:space="preserve">- Закон о експропријацији (“Сл.гласник РС”, бр.23/2001 СУС и 20/2009, </w:t>
      </w:r>
      <w:r w:rsidRPr="001663DA">
        <w:rPr>
          <w:lang w:val="sr-Cyrl-RS"/>
        </w:rPr>
        <w:t>55/2013-</w:t>
      </w:r>
      <w:r w:rsidRPr="00FE32AF">
        <w:rPr>
          <w:lang w:val="sr-Cyrl-RS"/>
        </w:rPr>
        <w:t>одлука УС</w:t>
      </w:r>
      <w:r w:rsidRPr="001663DA">
        <w:rPr>
          <w:lang w:val="sr-Cyrl-RS"/>
        </w:rPr>
        <w:t>, 106/2016-</w:t>
      </w:r>
      <w:r w:rsidRPr="00FE32AF">
        <w:rPr>
          <w:lang w:val="sr-Cyrl-RS"/>
        </w:rPr>
        <w:t>аутентично тумачење),</w:t>
      </w:r>
      <w:r w:rsidRPr="00FE32AF">
        <w:rPr>
          <w:lang w:val="sr-Cyrl-RS"/>
        </w:rPr>
        <w:tab/>
        <w:t xml:space="preserve"> </w:t>
      </w:r>
      <w:r w:rsidRPr="00FE32AF">
        <w:rPr>
          <w:lang w:val="sr-Cyrl-RS"/>
        </w:rPr>
        <w:br/>
      </w:r>
      <w:r w:rsidRPr="00FE32AF">
        <w:rPr>
          <w:lang w:val="sr-Cyrl-RS"/>
        </w:rPr>
        <w:tab/>
        <w:t xml:space="preserve">- Закона о јавној својини ("Сл.гласник РС", 72/2011,88/13, 105/2014,  104/2016  и 108/2016, </w:t>
      </w:r>
      <w:r w:rsidRPr="001663DA">
        <w:rPr>
          <w:lang w:val="sr-Cyrl-RS"/>
        </w:rPr>
        <w:t xml:space="preserve">113/2017, </w:t>
      </w:r>
      <w:r w:rsidRPr="00FE32AF">
        <w:rPr>
          <w:lang w:val="sr-Cyrl-RS"/>
        </w:rPr>
        <w:t>95/2018 и 153/2020</w:t>
      </w:r>
      <w:r w:rsidRPr="00FE32AF">
        <w:rPr>
          <w:lang w:val="sr-Latn-RS"/>
        </w:rPr>
        <w:t xml:space="preserve"> </w:t>
      </w:r>
      <w:r w:rsidRPr="00FE32AF">
        <w:rPr>
          <w:lang w:val="sr-Cyrl-RS"/>
        </w:rPr>
        <w:t>и 94/2024</w:t>
      </w:r>
      <w:r w:rsidRPr="00FE32AF">
        <w:rPr>
          <w:lang w:val="sr-Latn-RS"/>
        </w:rPr>
        <w:t xml:space="preserve"> </w:t>
      </w:r>
      <w:r w:rsidRPr="00FE32AF">
        <w:rPr>
          <w:lang w:val="sr-Cyrl-RS"/>
        </w:rPr>
        <w:t xml:space="preserve">)     </w:t>
      </w:r>
      <w:r w:rsidRPr="00FE32AF">
        <w:rPr>
          <w:lang w:val="sr-Cyrl-RS"/>
        </w:rPr>
        <w:br/>
      </w:r>
      <w:r w:rsidRPr="00FE32AF">
        <w:rPr>
          <w:lang w:val="sr-Cyrl-RS"/>
        </w:rPr>
        <w:tab/>
        <w:t xml:space="preserve">- </w:t>
      </w:r>
      <w:r w:rsidRPr="001663DA">
        <w:rPr>
          <w:lang w:val="sr-Cyrl-RS"/>
        </w:rPr>
        <w:t xml:space="preserve">Закон о озакоњењу објеката </w:t>
      </w:r>
      <w:r w:rsidRPr="00FE32AF">
        <w:rPr>
          <w:lang w:val="sr-Cyrl-RS"/>
        </w:rPr>
        <w:t xml:space="preserve">("Сл.гласник РС", </w:t>
      </w:r>
      <w:r w:rsidRPr="001663DA">
        <w:rPr>
          <w:lang w:val="sr-Cyrl-RS"/>
        </w:rPr>
        <w:t xml:space="preserve">96/2015, </w:t>
      </w:r>
      <w:r w:rsidRPr="00FE32AF">
        <w:rPr>
          <w:lang w:val="sr-Cyrl-RS"/>
        </w:rPr>
        <w:t xml:space="preserve">83/2018 и 81/2020 -одлука УС, </w:t>
      </w:r>
      <w:r w:rsidRPr="00FE32AF">
        <w:rPr>
          <w:color w:val="000000"/>
          <w:lang w:val="sr-Cyrl-RS"/>
        </w:rPr>
        <w:t xml:space="preserve">одлука УС и 62/2023) </w:t>
      </w:r>
    </w:p>
    <w:p w14:paraId="6FA3C6EA" w14:textId="77777777" w:rsidR="00FE32AF" w:rsidRPr="001663DA" w:rsidRDefault="00FE32AF" w:rsidP="00FE32AF">
      <w:pPr>
        <w:pStyle w:val="BodyText"/>
        <w:spacing w:after="283"/>
        <w:rPr>
          <w:lang w:val="sr-Cyrl-RS"/>
        </w:rPr>
      </w:pPr>
      <w:r w:rsidRPr="00FE32AF">
        <w:rPr>
          <w:color w:val="000000"/>
          <w:lang w:val="sr-Cyrl-RS"/>
        </w:rPr>
        <w:t xml:space="preserve"> </w:t>
      </w:r>
      <w:r w:rsidRPr="00FE32AF">
        <w:rPr>
          <w:lang w:val="sr-Cyrl-RS"/>
        </w:rPr>
        <w:t xml:space="preserve">           -  Закон о посебним условима за евидентирање и упис права на непокретностима </w:t>
      </w:r>
      <w:r w:rsidRPr="00FE32AF">
        <w:rPr>
          <w:color w:val="000000"/>
          <w:lang w:val="sr-Cyrl-RS"/>
        </w:rPr>
        <w:t>("Сл.гласник РС", 91/2025)</w:t>
      </w:r>
      <w:r w:rsidRPr="00FE32AF">
        <w:rPr>
          <w:lang w:val="sr-Cyrl-RS"/>
        </w:rPr>
        <w:br/>
      </w:r>
      <w:r w:rsidRPr="00FE32AF">
        <w:rPr>
          <w:lang w:val="sr-Cyrl-RS"/>
        </w:rPr>
        <w:tab/>
      </w:r>
      <w:r w:rsidRPr="001663DA">
        <w:rPr>
          <w:lang w:val="sr-Cyrl-RS"/>
        </w:rPr>
        <w:t xml:space="preserve">- Закон о становању и одржавању зграда </w:t>
      </w:r>
      <w:r w:rsidRPr="00FE32AF">
        <w:rPr>
          <w:lang w:val="sr-Cyrl-RS"/>
        </w:rPr>
        <w:t xml:space="preserve">("Сл.гласник РС", </w:t>
      </w:r>
      <w:r w:rsidRPr="001663DA">
        <w:rPr>
          <w:lang w:val="sr-Cyrl-RS"/>
        </w:rPr>
        <w:t>104/2016 и</w:t>
      </w:r>
      <w:r w:rsidRPr="00FE32AF">
        <w:rPr>
          <w:lang w:val="sr-Cyrl-RS"/>
        </w:rPr>
        <w:t xml:space="preserve"> 9/2020-</w:t>
      </w:r>
      <w:r w:rsidRPr="001663DA">
        <w:rPr>
          <w:lang w:val="sr-Cyrl-RS"/>
        </w:rPr>
        <w:t>др. Закон</w:t>
      </w:r>
      <w:r w:rsidRPr="00FE32AF">
        <w:rPr>
          <w:lang w:val="sr-Cyrl-RS"/>
        </w:rPr>
        <w:t>),</w:t>
      </w:r>
      <w:r w:rsidRPr="00FE32AF">
        <w:rPr>
          <w:lang w:val="sr-Cyrl-RS"/>
        </w:rPr>
        <w:tab/>
      </w:r>
      <w:r w:rsidRPr="00FE32AF">
        <w:rPr>
          <w:lang w:val="sr-Cyrl-RS"/>
        </w:rPr>
        <w:br/>
      </w:r>
      <w:r w:rsidRPr="00FE32AF">
        <w:rPr>
          <w:lang w:val="sr-Cyrl-RS"/>
        </w:rPr>
        <w:tab/>
      </w:r>
      <w:r w:rsidRPr="001663DA">
        <w:rPr>
          <w:color w:val="000000"/>
          <w:lang w:val="sr-Cyrl-RS"/>
        </w:rPr>
        <w:t xml:space="preserve">- Закон о општем управном поступку </w:t>
      </w:r>
      <w:r w:rsidRPr="00FE32AF">
        <w:rPr>
          <w:color w:val="000000"/>
          <w:lang w:val="sr-Cyrl-RS"/>
        </w:rPr>
        <w:t xml:space="preserve">("Сл.гласник РС", </w:t>
      </w:r>
      <w:r w:rsidRPr="001663DA">
        <w:rPr>
          <w:color w:val="000000"/>
          <w:lang w:val="sr-Cyrl-RS"/>
        </w:rPr>
        <w:t xml:space="preserve">18/2016 </w:t>
      </w:r>
      <w:r w:rsidRPr="00FE32AF">
        <w:rPr>
          <w:color w:val="000000"/>
          <w:lang w:val="sr-Cyrl-RS"/>
        </w:rPr>
        <w:t>и 95/2018 – аутентично тумачење и 2/2023 – одлука УС)</w:t>
      </w:r>
    </w:p>
    <w:p w14:paraId="7912EFFF" w14:textId="77777777" w:rsidR="00FE32AF" w:rsidRPr="001663DA" w:rsidRDefault="00FE32AF" w:rsidP="00FE32AF">
      <w:pPr>
        <w:ind w:firstLine="720"/>
        <w:jc w:val="both"/>
        <w:rPr>
          <w:sz w:val="24"/>
          <w:szCs w:val="24"/>
          <w:lang w:val="sr-Cyrl-RS"/>
        </w:rPr>
      </w:pPr>
      <w:r w:rsidRPr="001663DA">
        <w:rPr>
          <w:sz w:val="24"/>
          <w:szCs w:val="24"/>
          <w:lang w:val="sr-Cyrl-RS"/>
        </w:rPr>
        <w:t xml:space="preserve">Поред наведених законских прописа </w:t>
      </w:r>
      <w:r w:rsidRPr="00FE32AF">
        <w:rPr>
          <w:sz w:val="24"/>
          <w:szCs w:val="24"/>
          <w:lang w:val="sr-Cyrl-RS"/>
        </w:rPr>
        <w:t xml:space="preserve">из области </w:t>
      </w:r>
      <w:r w:rsidRPr="001663DA">
        <w:rPr>
          <w:sz w:val="24"/>
          <w:szCs w:val="24"/>
          <w:lang w:val="sr-Cyrl-RS"/>
        </w:rPr>
        <w:t>имови</w:t>
      </w:r>
      <w:r w:rsidRPr="00FE32AF">
        <w:rPr>
          <w:sz w:val="24"/>
          <w:szCs w:val="24"/>
          <w:lang w:val="sr-Cyrl-RS"/>
        </w:rPr>
        <w:t xml:space="preserve">нско - </w:t>
      </w:r>
      <w:r w:rsidRPr="001663DA">
        <w:rPr>
          <w:sz w:val="24"/>
          <w:szCs w:val="24"/>
          <w:lang w:val="sr-Cyrl-RS"/>
        </w:rPr>
        <w:t xml:space="preserve">правних послова, запослени је у свом раду примењивао Општинске одлуке </w:t>
      </w:r>
      <w:r w:rsidRPr="00FE32AF">
        <w:rPr>
          <w:sz w:val="24"/>
          <w:szCs w:val="24"/>
          <w:lang w:val="sr-Cyrl-RS"/>
        </w:rPr>
        <w:t xml:space="preserve">у  делу прописане надлежности а </w:t>
      </w:r>
      <w:r w:rsidRPr="001663DA">
        <w:rPr>
          <w:sz w:val="24"/>
          <w:szCs w:val="24"/>
          <w:lang w:val="sr-Cyrl-RS"/>
        </w:rPr>
        <w:t xml:space="preserve">у вези </w:t>
      </w:r>
      <w:r w:rsidRPr="00FE32AF">
        <w:rPr>
          <w:sz w:val="24"/>
          <w:szCs w:val="24"/>
          <w:lang w:val="sr-Cyrl-RS"/>
        </w:rPr>
        <w:t xml:space="preserve">располагања стварима у јавној својини општине Темерин </w:t>
      </w:r>
      <w:r w:rsidRPr="001663DA">
        <w:rPr>
          <w:sz w:val="24"/>
          <w:szCs w:val="24"/>
          <w:lang w:val="sr-Cyrl-RS"/>
        </w:rPr>
        <w:t>(</w:t>
      </w:r>
      <w:r w:rsidRPr="00FE32AF">
        <w:rPr>
          <w:sz w:val="24"/>
          <w:szCs w:val="24"/>
          <w:lang w:val="sr-Cyrl-RS"/>
        </w:rPr>
        <w:t xml:space="preserve">отуђења, прибављања, давања права </w:t>
      </w:r>
      <w:r w:rsidRPr="00FE32AF">
        <w:rPr>
          <w:sz w:val="24"/>
          <w:szCs w:val="24"/>
          <w:lang w:val="sr-Cyrl-RS"/>
        </w:rPr>
        <w:lastRenderedPageBreak/>
        <w:t xml:space="preserve">коришћења, давања на </w:t>
      </w:r>
      <w:r w:rsidRPr="001663DA">
        <w:rPr>
          <w:sz w:val="24"/>
          <w:szCs w:val="24"/>
          <w:lang w:val="sr-Cyrl-RS"/>
        </w:rPr>
        <w:t xml:space="preserve">коришћење </w:t>
      </w:r>
      <w:r w:rsidRPr="00FE32AF">
        <w:rPr>
          <w:sz w:val="24"/>
          <w:szCs w:val="24"/>
          <w:lang w:val="sr-Cyrl-RS"/>
        </w:rPr>
        <w:t xml:space="preserve">ствари у јавној својини </w:t>
      </w:r>
      <w:r w:rsidRPr="001663DA">
        <w:rPr>
          <w:sz w:val="24"/>
          <w:szCs w:val="24"/>
          <w:lang w:val="sr-Cyrl-RS"/>
        </w:rPr>
        <w:t xml:space="preserve">), </w:t>
      </w:r>
      <w:r w:rsidRPr="00FE32AF">
        <w:rPr>
          <w:sz w:val="24"/>
          <w:szCs w:val="24"/>
          <w:lang w:val="sr-Cyrl-RS"/>
        </w:rPr>
        <w:t xml:space="preserve">као </w:t>
      </w:r>
      <w:r w:rsidRPr="001663DA">
        <w:rPr>
          <w:sz w:val="24"/>
          <w:szCs w:val="24"/>
          <w:lang w:val="sr-Cyrl-RS"/>
        </w:rPr>
        <w:t>и</w:t>
      </w:r>
      <w:r w:rsidRPr="00FE32AF">
        <w:rPr>
          <w:sz w:val="24"/>
          <w:szCs w:val="24"/>
          <w:lang w:val="sr-Cyrl-RS"/>
        </w:rPr>
        <w:t xml:space="preserve"> у вези поступака из области  </w:t>
      </w:r>
      <w:r w:rsidRPr="001663DA">
        <w:rPr>
          <w:sz w:val="24"/>
          <w:szCs w:val="24"/>
          <w:lang w:val="sr-Cyrl-RS"/>
        </w:rPr>
        <w:t xml:space="preserve">грађевинског земљишта  и  урбанизма. </w:t>
      </w:r>
    </w:p>
    <w:p w14:paraId="668E068A" w14:textId="77777777" w:rsidR="00FE32AF" w:rsidRPr="00FE32AF" w:rsidRDefault="00FE32AF" w:rsidP="00FE32AF">
      <w:pPr>
        <w:ind w:firstLine="720"/>
        <w:jc w:val="both"/>
        <w:rPr>
          <w:rFonts w:eastAsia="Times New Roman"/>
          <w:color w:val="000000"/>
          <w:sz w:val="24"/>
          <w:szCs w:val="24"/>
          <w:lang w:val="sr-Cyrl-RS"/>
        </w:rPr>
      </w:pPr>
    </w:p>
    <w:p w14:paraId="719DD48A" w14:textId="77777777" w:rsidR="00FE32AF" w:rsidRPr="00FE32AF" w:rsidRDefault="00FE32AF" w:rsidP="00FE32AF">
      <w:pPr>
        <w:ind w:firstLine="720"/>
        <w:jc w:val="both"/>
        <w:rPr>
          <w:sz w:val="24"/>
          <w:szCs w:val="24"/>
          <w:lang w:val="sr-Cyrl-RS"/>
        </w:rPr>
      </w:pPr>
      <w:r w:rsidRPr="00FE32AF">
        <w:rPr>
          <w:rFonts w:eastAsia="Times New Roman"/>
          <w:color w:val="000000"/>
          <w:sz w:val="24"/>
          <w:szCs w:val="24"/>
          <w:lang w:val="sr-Cyrl-RS"/>
        </w:rPr>
        <w:t xml:space="preserve">Учествовање у спровођењу поступка </w:t>
      </w:r>
      <w:r w:rsidRPr="00FE32AF">
        <w:rPr>
          <w:rFonts w:eastAsia="Times New Roman"/>
          <w:b/>
          <w:bCs/>
          <w:color w:val="000000"/>
          <w:sz w:val="24"/>
          <w:szCs w:val="24"/>
          <w:lang w:val="sr-Cyrl-RS"/>
        </w:rPr>
        <w:t>отуђења грађевинског</w:t>
      </w:r>
      <w:r w:rsidRPr="00FE32AF">
        <w:rPr>
          <w:rFonts w:eastAsia="Times New Roman"/>
          <w:color w:val="000000"/>
          <w:sz w:val="24"/>
          <w:szCs w:val="24"/>
          <w:lang w:val="sr-Cyrl-RS"/>
        </w:rPr>
        <w:t xml:space="preserve"> земљишта из јавне својине општине Темерин, путем  ј а в н о г   н а д м е т а њ а – </w:t>
      </w:r>
      <w:r w:rsidRPr="00FE32AF">
        <w:rPr>
          <w:rFonts w:eastAsia="Times New Roman"/>
          <w:b/>
          <w:bCs/>
          <w:color w:val="000000"/>
          <w:sz w:val="24"/>
          <w:szCs w:val="24"/>
          <w:lang w:val="sr-Cyrl-RS"/>
        </w:rPr>
        <w:t xml:space="preserve">л и ц и т а ц и ј е </w:t>
      </w:r>
      <w:r w:rsidRPr="00FE32AF">
        <w:rPr>
          <w:rFonts w:eastAsia="Times New Roman"/>
          <w:color w:val="000000"/>
          <w:sz w:val="24"/>
          <w:szCs w:val="24"/>
          <w:lang w:val="sr-Cyrl-RS"/>
        </w:rPr>
        <w:t>у смислу припреме документације, и пружања стручне подршке у току  поступка, припремање нацрта одлука о отуђењу грађениског земљишта ради изградње и др.</w:t>
      </w:r>
    </w:p>
    <w:p w14:paraId="4EEFAE5D" w14:textId="77777777" w:rsidR="00FE32AF" w:rsidRPr="00FE32AF" w:rsidRDefault="00FE32AF" w:rsidP="00FE32AF">
      <w:pPr>
        <w:ind w:firstLine="720"/>
        <w:jc w:val="both"/>
        <w:rPr>
          <w:sz w:val="24"/>
          <w:szCs w:val="24"/>
          <w:lang w:val="sr-Cyrl-RS"/>
        </w:rPr>
      </w:pPr>
      <w:r w:rsidRPr="00FE32AF">
        <w:rPr>
          <w:rFonts w:eastAsia="Times New Roman"/>
          <w:color w:val="000000"/>
          <w:sz w:val="24"/>
          <w:szCs w:val="24"/>
          <w:lang w:val="sr-Cyrl-RS"/>
        </w:rPr>
        <w:t xml:space="preserve">Учествовање у спровођењу поступка </w:t>
      </w:r>
      <w:r w:rsidRPr="00FE32AF">
        <w:rPr>
          <w:rFonts w:eastAsia="Times New Roman"/>
          <w:b/>
          <w:bCs/>
          <w:color w:val="000000"/>
          <w:sz w:val="24"/>
          <w:szCs w:val="24"/>
          <w:lang w:val="sr-Cyrl-RS"/>
        </w:rPr>
        <w:t xml:space="preserve">прибављања неизграђеног и изграђеног грађевинског </w:t>
      </w:r>
      <w:r w:rsidRPr="00FE32AF">
        <w:rPr>
          <w:rFonts w:eastAsia="Times New Roman"/>
          <w:color w:val="000000"/>
          <w:sz w:val="24"/>
          <w:szCs w:val="24"/>
          <w:lang w:val="sr-Cyrl-RS"/>
        </w:rPr>
        <w:t xml:space="preserve">земљишта у јавну својину општине Темерин, </w:t>
      </w:r>
      <w:r w:rsidRPr="00FE32AF">
        <w:rPr>
          <w:rFonts w:eastAsia="Times New Roman"/>
          <w:b/>
          <w:bCs/>
          <w:color w:val="000000"/>
          <w:sz w:val="24"/>
          <w:szCs w:val="24"/>
          <w:lang w:val="sr-Cyrl-RS"/>
        </w:rPr>
        <w:t>као и отуђења неизграђеног земљишта у грађевинском подручју,</w:t>
      </w:r>
      <w:r w:rsidRPr="00FE32AF">
        <w:rPr>
          <w:rFonts w:eastAsia="Times New Roman"/>
          <w:color w:val="000000"/>
          <w:sz w:val="24"/>
          <w:szCs w:val="24"/>
          <w:lang w:val="sr-Cyrl-RS"/>
        </w:rPr>
        <w:t xml:space="preserve"> </w:t>
      </w:r>
      <w:r w:rsidRPr="00FE32AF">
        <w:rPr>
          <w:rFonts w:eastAsia="Times New Roman"/>
          <w:b/>
          <w:bCs/>
          <w:color w:val="000000"/>
          <w:sz w:val="24"/>
          <w:szCs w:val="24"/>
          <w:lang w:val="sr-Cyrl-RS"/>
        </w:rPr>
        <w:t>путем н е п о с р е д н е</w:t>
      </w:r>
      <w:r w:rsidRPr="00FE32AF">
        <w:rPr>
          <w:rFonts w:eastAsia="Times New Roman"/>
          <w:color w:val="000000"/>
          <w:sz w:val="24"/>
          <w:szCs w:val="24"/>
          <w:lang w:val="sr-Cyrl-RS"/>
        </w:rPr>
        <w:t xml:space="preserve"> погодбе из јавне својине општине Темерин по одредбама Закона о планирању и изградњи, као и прибављања друге непокретности </w:t>
      </w:r>
      <w:r w:rsidRPr="00FE32AF">
        <w:rPr>
          <w:rFonts w:eastAsia="Times New Roman"/>
          <w:b/>
          <w:bCs/>
          <w:color w:val="000000"/>
          <w:sz w:val="24"/>
          <w:szCs w:val="24"/>
          <w:lang w:val="sr-Cyrl-RS"/>
        </w:rPr>
        <w:t>непосредном погодбом</w:t>
      </w:r>
      <w:r w:rsidRPr="00FE32AF">
        <w:rPr>
          <w:rFonts w:eastAsia="Times New Roman"/>
          <w:color w:val="000000"/>
          <w:sz w:val="24"/>
          <w:szCs w:val="24"/>
          <w:lang w:val="sr-Cyrl-RS"/>
        </w:rPr>
        <w:t xml:space="preserve"> у јавну својину општине Темерин по одредбама Закона о јавној својини.</w:t>
      </w:r>
    </w:p>
    <w:p w14:paraId="5C0105EB" w14:textId="77777777" w:rsidR="00FE32AF" w:rsidRPr="00FE32AF" w:rsidRDefault="00FE32AF" w:rsidP="00FE32AF">
      <w:pPr>
        <w:jc w:val="both"/>
        <w:rPr>
          <w:sz w:val="24"/>
          <w:szCs w:val="24"/>
          <w:lang w:val="sr-Cyrl-RS"/>
        </w:rPr>
      </w:pPr>
      <w:r w:rsidRPr="00FE32AF">
        <w:rPr>
          <w:rFonts w:eastAsia="Times New Roman"/>
          <w:sz w:val="24"/>
          <w:szCs w:val="24"/>
          <w:lang w:val="sr-Cyrl-RS"/>
        </w:rPr>
        <w:t xml:space="preserve">          </w:t>
      </w:r>
      <w:r w:rsidRPr="00FE32AF">
        <w:rPr>
          <w:sz w:val="24"/>
          <w:szCs w:val="24"/>
          <w:lang w:val="sr-Cyrl-RS"/>
        </w:rPr>
        <w:t xml:space="preserve">У складу са </w:t>
      </w:r>
      <w:r w:rsidRPr="00FE32AF">
        <w:rPr>
          <w:sz w:val="24"/>
          <w:szCs w:val="24"/>
          <w:lang w:val="sr-Cyrl-CS"/>
        </w:rPr>
        <w:t>Уредб</w:t>
      </w:r>
      <w:r w:rsidRPr="00FE32AF">
        <w:rPr>
          <w:sz w:val="24"/>
          <w:szCs w:val="24"/>
        </w:rPr>
        <w:t>o</w:t>
      </w:r>
      <w:r w:rsidRPr="001663DA">
        <w:rPr>
          <w:sz w:val="24"/>
          <w:szCs w:val="24"/>
          <w:lang w:val="sr-Cyrl-RS"/>
        </w:rPr>
        <w:t>м</w:t>
      </w:r>
      <w:r w:rsidRPr="00FE32AF">
        <w:rPr>
          <w:sz w:val="24"/>
          <w:szCs w:val="24"/>
          <w:lang w:val="sr-Cyrl-CS"/>
        </w:rPr>
        <w:t xml:space="preserve"> о условима прибављања и отуђења непокретности непосредном погодбом </w:t>
      </w:r>
      <w:r w:rsidRPr="001663DA">
        <w:rPr>
          <w:sz w:val="24"/>
          <w:szCs w:val="24"/>
          <w:lang w:val="sr-Cyrl-RS"/>
        </w:rPr>
        <w:t xml:space="preserve">и давања у </w:t>
      </w:r>
      <w:r w:rsidRPr="00FE32AF">
        <w:rPr>
          <w:sz w:val="24"/>
          <w:szCs w:val="24"/>
          <w:lang w:val="sr-Cyrl-CS"/>
        </w:rPr>
        <w:t xml:space="preserve">закуп </w:t>
      </w:r>
      <w:r w:rsidRPr="001663DA">
        <w:rPr>
          <w:sz w:val="24"/>
          <w:szCs w:val="24"/>
          <w:lang w:val="sr-Cyrl-RS"/>
        </w:rPr>
        <w:t>ствари</w:t>
      </w:r>
      <w:r w:rsidRPr="00FE32AF">
        <w:rPr>
          <w:sz w:val="24"/>
          <w:szCs w:val="24"/>
          <w:lang w:val="sr-Cyrl-CS"/>
        </w:rPr>
        <w:t xml:space="preserve"> у јавној својини, </w:t>
      </w:r>
      <w:r w:rsidRPr="001663DA">
        <w:rPr>
          <w:sz w:val="24"/>
          <w:szCs w:val="24"/>
          <w:lang w:val="sr-Cyrl-RS"/>
        </w:rPr>
        <w:t>односно</w:t>
      </w:r>
      <w:r w:rsidRPr="00FE32AF">
        <w:rPr>
          <w:sz w:val="24"/>
          <w:szCs w:val="24"/>
          <w:lang w:val="sr-Cyrl-CS"/>
        </w:rPr>
        <w:t xml:space="preserve"> </w:t>
      </w:r>
      <w:r w:rsidRPr="001663DA">
        <w:rPr>
          <w:sz w:val="24"/>
          <w:szCs w:val="24"/>
          <w:lang w:val="sr-Cyrl-RS"/>
        </w:rPr>
        <w:t>прибављања и уступања искоришћавања других имовинских права, као и поступцима јавног</w:t>
      </w:r>
      <w:r w:rsidRPr="00FE32AF">
        <w:rPr>
          <w:sz w:val="24"/>
          <w:szCs w:val="24"/>
          <w:lang w:val="sr-Cyrl-CS"/>
        </w:rPr>
        <w:t xml:space="preserve"> надметања и прикупљених писмених понуда (''Службени гласник Републике Србије'' број </w:t>
      </w:r>
      <w:r w:rsidRPr="001663DA">
        <w:rPr>
          <w:sz w:val="24"/>
          <w:szCs w:val="24"/>
          <w:lang w:val="sr-Cyrl-RS"/>
        </w:rPr>
        <w:t>16</w:t>
      </w:r>
      <w:r w:rsidRPr="00FE32AF">
        <w:rPr>
          <w:sz w:val="24"/>
          <w:szCs w:val="24"/>
          <w:lang w:val="sr-Cyrl-CS"/>
        </w:rPr>
        <w:t>/201</w:t>
      </w:r>
      <w:r w:rsidRPr="001663DA">
        <w:rPr>
          <w:sz w:val="24"/>
          <w:szCs w:val="24"/>
          <w:lang w:val="sr-Cyrl-RS"/>
        </w:rPr>
        <w:t xml:space="preserve">8 </w:t>
      </w:r>
      <w:r w:rsidRPr="00FE32AF">
        <w:rPr>
          <w:sz w:val="24"/>
          <w:szCs w:val="24"/>
          <w:lang w:val="sr-Cyrl-RS"/>
        </w:rPr>
        <w:t>и 79/2023</w:t>
      </w:r>
      <w:r w:rsidRPr="00FE32AF">
        <w:rPr>
          <w:sz w:val="24"/>
          <w:szCs w:val="24"/>
          <w:lang w:val="sr-Cyrl-CS"/>
        </w:rPr>
        <w:t>)</w:t>
      </w:r>
      <w:r w:rsidRPr="00FE32AF">
        <w:rPr>
          <w:sz w:val="24"/>
          <w:szCs w:val="24"/>
          <w:lang w:val="sr-Cyrl-RS"/>
        </w:rPr>
        <w:t xml:space="preserve">, и Уредбом о условима, начину и поступку под којима се грађевинско </w:t>
      </w:r>
      <w:r w:rsidRPr="00FE32AF">
        <w:rPr>
          <w:color w:val="000000"/>
          <w:sz w:val="24"/>
          <w:szCs w:val="24"/>
          <w:lang w:val="sr-Cyrl-RS"/>
        </w:rPr>
        <w:t>земљиште у јавној својини</w:t>
      </w:r>
      <w:r w:rsidRPr="00FE32AF">
        <w:rPr>
          <w:sz w:val="24"/>
          <w:szCs w:val="24"/>
          <w:lang w:val="sr-Cyrl-RS"/>
        </w:rPr>
        <w:t xml:space="preserve"> може отуђити или дати у закуп по цени мањој од тржишне цене, односно закупнине или без накнаде, као и услове, начин и поступак размене непокретности (''Службени гласник Републике Србије'' број: 61/15, 88/15, 46/2017, 30/2018 и 53/2021), радило се на спровођењу поступка </w:t>
      </w:r>
      <w:r w:rsidRPr="00FE32AF">
        <w:rPr>
          <w:b/>
          <w:bCs/>
          <w:sz w:val="24"/>
          <w:szCs w:val="24"/>
          <w:lang w:val="sr-Cyrl-RS"/>
        </w:rPr>
        <w:t>давања ствари у јавној својини општине Темерин у закуп односно на коришћење.</w:t>
      </w:r>
    </w:p>
    <w:p w14:paraId="2E4CE3EF" w14:textId="77777777" w:rsidR="00FE32AF" w:rsidRPr="00FE32AF" w:rsidRDefault="00FE32AF" w:rsidP="00FE32AF">
      <w:pPr>
        <w:jc w:val="both"/>
        <w:rPr>
          <w:sz w:val="24"/>
          <w:szCs w:val="24"/>
          <w:lang w:val="sr-Cyrl-RS"/>
        </w:rPr>
      </w:pPr>
      <w:r w:rsidRPr="00FE32AF">
        <w:rPr>
          <w:rFonts w:eastAsia="Times New Roman"/>
          <w:b/>
          <w:bCs/>
          <w:sz w:val="24"/>
          <w:szCs w:val="24"/>
          <w:lang w:val="sr-Cyrl-RS"/>
        </w:rPr>
        <w:t xml:space="preserve">            </w:t>
      </w:r>
    </w:p>
    <w:p w14:paraId="56D12050" w14:textId="77777777" w:rsidR="00FE32AF" w:rsidRPr="00FE32AF" w:rsidRDefault="00FE32AF" w:rsidP="00FE32AF">
      <w:pPr>
        <w:jc w:val="both"/>
        <w:rPr>
          <w:sz w:val="24"/>
          <w:szCs w:val="24"/>
          <w:lang w:val="sr-Cyrl-RS"/>
        </w:rPr>
      </w:pPr>
      <w:r w:rsidRPr="00FE32AF">
        <w:rPr>
          <w:rFonts w:eastAsia="Times New Roman"/>
          <w:sz w:val="24"/>
          <w:szCs w:val="24"/>
          <w:lang w:val="sr-Cyrl-RS"/>
        </w:rPr>
        <w:t xml:space="preserve">           </w:t>
      </w:r>
      <w:r w:rsidRPr="00FE32AF">
        <w:rPr>
          <w:sz w:val="24"/>
          <w:szCs w:val="24"/>
          <w:lang w:val="sr-Cyrl-RS"/>
        </w:rPr>
        <w:t>Учествовање у спровођењу правноснажних пресуда Основног суда у Новом Саду којим је општина Темерин имала да трпи да се из јавне својине општине Темерин  одузме уз наканадуграђевинско  земљиште под објектом који је делом прешао на јавну својину. У овим случајевима се прибављала тржишна вредност за предметне парцеле по м2, издавала инструкција за плаћање и након исплате издавала потврда о уплати.</w:t>
      </w:r>
    </w:p>
    <w:p w14:paraId="2FD18AC2" w14:textId="77777777" w:rsidR="00FE32AF" w:rsidRPr="00FE32AF" w:rsidRDefault="00FE32AF" w:rsidP="00FE32AF">
      <w:pPr>
        <w:jc w:val="both"/>
        <w:rPr>
          <w:sz w:val="24"/>
          <w:szCs w:val="24"/>
          <w:lang w:val="sr-Cyrl-RS"/>
        </w:rPr>
      </w:pPr>
    </w:p>
    <w:p w14:paraId="14C50B52" w14:textId="77777777" w:rsidR="00FE32AF" w:rsidRPr="00FE32AF" w:rsidRDefault="00FE32AF" w:rsidP="00FE32AF">
      <w:pPr>
        <w:ind w:firstLine="720"/>
        <w:jc w:val="both"/>
        <w:rPr>
          <w:sz w:val="24"/>
          <w:szCs w:val="24"/>
          <w:lang w:val="sr-Cyrl-RS"/>
        </w:rPr>
      </w:pPr>
      <w:r w:rsidRPr="00FE32AF">
        <w:rPr>
          <w:rFonts w:eastAsia="Times New Roman"/>
          <w:color w:val="000000"/>
          <w:sz w:val="24"/>
          <w:szCs w:val="24"/>
          <w:lang w:val="sr-Cyrl-RS"/>
        </w:rPr>
        <w:t>Решавани су захтеви у вези издавања Уверења којом се потврђује да су подаци из Елабората геодетских радова за изведени објекат и посебне делова објеката усклађени са пројектно- техничком документацијом – ЕТАЖИРАЊЕ објеката, а у циљу уписа посебних делова објеката  уевиденцији  Служе за катастар непокретности Темерин.</w:t>
      </w:r>
    </w:p>
    <w:p w14:paraId="66501045" w14:textId="77777777" w:rsidR="00FE32AF" w:rsidRPr="00FE32AF" w:rsidRDefault="00FE32AF" w:rsidP="00FE32AF">
      <w:pPr>
        <w:jc w:val="both"/>
        <w:rPr>
          <w:sz w:val="24"/>
          <w:szCs w:val="24"/>
          <w:lang w:val="sr-Cyrl-RS"/>
        </w:rPr>
      </w:pPr>
    </w:p>
    <w:p w14:paraId="288D0BD9" w14:textId="77777777" w:rsidR="00FE32AF" w:rsidRPr="00FE32AF" w:rsidRDefault="00FE32AF" w:rsidP="00FE32AF">
      <w:pPr>
        <w:ind w:firstLine="720"/>
        <w:jc w:val="both"/>
        <w:rPr>
          <w:sz w:val="24"/>
          <w:szCs w:val="24"/>
          <w:lang w:val="sr-Cyrl-RS"/>
        </w:rPr>
      </w:pPr>
      <w:r w:rsidRPr="00FE32AF">
        <w:rPr>
          <w:sz w:val="24"/>
          <w:szCs w:val="24"/>
          <w:lang w:val="sr-Cyrl-RS"/>
        </w:rPr>
        <w:t>Обављани су стручни и административно – технички послови у поступ</w:t>
      </w:r>
      <w:r w:rsidRPr="001663DA">
        <w:rPr>
          <w:sz w:val="24"/>
          <w:szCs w:val="24"/>
          <w:lang w:val="sr-Cyrl-RS"/>
        </w:rPr>
        <w:t>цима</w:t>
      </w:r>
      <w:r w:rsidRPr="00FE32AF">
        <w:rPr>
          <w:sz w:val="24"/>
          <w:szCs w:val="24"/>
          <w:lang w:val="sr-Cyrl-RS"/>
        </w:rPr>
        <w:t xml:space="preserve"> везаним </w:t>
      </w:r>
      <w:r w:rsidRPr="001663DA">
        <w:rPr>
          <w:sz w:val="24"/>
          <w:szCs w:val="24"/>
          <w:lang w:val="sr-Cyrl-RS"/>
        </w:rPr>
        <w:t>за</w:t>
      </w:r>
      <w:r w:rsidRPr="00FE32AF">
        <w:rPr>
          <w:sz w:val="24"/>
          <w:szCs w:val="24"/>
          <w:lang w:val="sr-Cyrl-RS"/>
        </w:rPr>
        <w:t xml:space="preserve"> легализациј</w:t>
      </w:r>
      <w:r w:rsidRPr="001663DA">
        <w:rPr>
          <w:sz w:val="24"/>
          <w:szCs w:val="24"/>
          <w:lang w:val="sr-Cyrl-RS"/>
        </w:rPr>
        <w:t>у</w:t>
      </w:r>
      <w:r w:rsidRPr="00FE32AF">
        <w:rPr>
          <w:sz w:val="24"/>
          <w:szCs w:val="24"/>
          <w:lang w:val="sr-Cyrl-RS"/>
        </w:rPr>
        <w:t xml:space="preserve"> односно озакоњење бесправно изграђених објеката, а у погледу испуњености прописаних имовинско - правних и других услова. </w:t>
      </w:r>
    </w:p>
    <w:p w14:paraId="460C4312" w14:textId="77777777" w:rsidR="00FE32AF" w:rsidRPr="00FE32AF" w:rsidRDefault="00FE32AF" w:rsidP="00FE32AF">
      <w:pPr>
        <w:jc w:val="both"/>
        <w:rPr>
          <w:sz w:val="24"/>
          <w:szCs w:val="24"/>
          <w:lang w:val="sr-Cyrl-RS"/>
        </w:rPr>
      </w:pPr>
      <w:r w:rsidRPr="00FE32AF">
        <w:rPr>
          <w:rFonts w:eastAsia="Times New Roman"/>
          <w:sz w:val="24"/>
          <w:szCs w:val="24"/>
          <w:lang w:val="sr-Cyrl-RS"/>
        </w:rPr>
        <w:t xml:space="preserve"> </w:t>
      </w:r>
      <w:r w:rsidRPr="00FE32AF">
        <w:rPr>
          <w:sz w:val="24"/>
          <w:szCs w:val="24"/>
          <w:lang w:val="sr-Cyrl-RS"/>
        </w:rPr>
        <w:tab/>
      </w:r>
    </w:p>
    <w:p w14:paraId="5F75EF11" w14:textId="77777777" w:rsidR="00FE32AF" w:rsidRPr="001663DA" w:rsidRDefault="00FE32AF" w:rsidP="00FE32AF">
      <w:pPr>
        <w:pStyle w:val="BodyText"/>
        <w:spacing w:after="283"/>
        <w:rPr>
          <w:lang w:val="sr-Cyrl-RS"/>
        </w:rPr>
      </w:pPr>
      <w:r w:rsidRPr="001663DA">
        <w:rPr>
          <w:lang w:val="sr-Cyrl-RS"/>
        </w:rPr>
        <w:tab/>
        <w:t xml:space="preserve">Поред решавања управних предмета </w:t>
      </w:r>
      <w:r w:rsidRPr="00FE32AF">
        <w:rPr>
          <w:lang w:val="sr-Cyrl-RS"/>
        </w:rPr>
        <w:t>и напред наведених послова</w:t>
      </w:r>
      <w:r w:rsidRPr="001663DA">
        <w:rPr>
          <w:lang w:val="sr-Cyrl-RS"/>
        </w:rPr>
        <w:t xml:space="preserve"> учествовао је у координацији са Јединициом за управљање пројектима, у оквиру имплементације пројеката КИРС-а.</w:t>
      </w:r>
      <w:r w:rsidRPr="00FE32AF">
        <w:rPr>
          <w:lang w:val="sr-Cyrl-RS"/>
        </w:rPr>
        <w:t>, тј учествовања у комуникацији са лицима који нису редовно извршавали уплате на основу Уговора о откупу стана у јавној својини општине Темерин , те утврђивања отплате дуга у ратама по поднетим захтевима закупаца станова у јавној својини општине Темерин.</w:t>
      </w:r>
    </w:p>
    <w:p w14:paraId="4A613DBC" w14:textId="77777777" w:rsidR="00FE32AF" w:rsidRPr="00FE32AF" w:rsidRDefault="00FE32AF" w:rsidP="00FE32AF">
      <w:pPr>
        <w:pStyle w:val="BodyText"/>
        <w:spacing w:after="283"/>
        <w:rPr>
          <w:lang w:val="sr-Cyrl-RS"/>
        </w:rPr>
      </w:pPr>
    </w:p>
    <w:p w14:paraId="0F8A37FB" w14:textId="77777777" w:rsidR="00FE32AF" w:rsidRPr="00FE32AF" w:rsidRDefault="00FE32AF" w:rsidP="00FE32AF">
      <w:pPr>
        <w:jc w:val="center"/>
        <w:rPr>
          <w:sz w:val="24"/>
          <w:szCs w:val="24"/>
          <w:lang w:val="sr-Cyrl-RS"/>
        </w:rPr>
      </w:pPr>
      <w:r w:rsidRPr="00FE32AF">
        <w:rPr>
          <w:b/>
          <w:bCs/>
          <w:color w:val="111111"/>
          <w:sz w:val="24"/>
          <w:szCs w:val="24"/>
          <w:lang w:val="sr-Cyrl-RS"/>
        </w:rPr>
        <w:t>4. ИЗВЕШТАЈ О РАДУ ИЗ ОБЛАСТИ ПОПИСА И ЕВИДЕНЦИЈЕ НЕПОКРЕТНОСТИ</w:t>
      </w:r>
    </w:p>
    <w:p w14:paraId="44925420" w14:textId="77777777" w:rsidR="00FE32AF" w:rsidRPr="00FE32AF" w:rsidRDefault="00FE32AF" w:rsidP="00FE32AF">
      <w:pPr>
        <w:jc w:val="center"/>
        <w:rPr>
          <w:sz w:val="24"/>
          <w:szCs w:val="24"/>
          <w:lang w:val="sr-Cyrl-RS"/>
        </w:rPr>
      </w:pPr>
      <w:r w:rsidRPr="00FE32AF">
        <w:rPr>
          <w:b/>
          <w:bCs/>
          <w:color w:val="111111"/>
          <w:sz w:val="24"/>
          <w:szCs w:val="24"/>
          <w:lang w:val="sr-Cyrl-RS"/>
        </w:rPr>
        <w:t>ЈАВНЕ СВОЈИНЕ</w:t>
      </w:r>
    </w:p>
    <w:p w14:paraId="3CB23574" w14:textId="77777777" w:rsidR="00FE32AF" w:rsidRPr="00FE32AF" w:rsidRDefault="00FE32AF" w:rsidP="00FE32AF">
      <w:pPr>
        <w:pStyle w:val="BodyText"/>
        <w:rPr>
          <w:lang w:val="sr-Cyrl-RS"/>
        </w:rPr>
      </w:pPr>
      <w:r w:rsidRPr="00FE32AF">
        <w:rPr>
          <w:color w:val="111111"/>
          <w:lang w:val="ru"/>
        </w:rPr>
        <w:t xml:space="preserve">      </w:t>
      </w:r>
    </w:p>
    <w:p w14:paraId="1BB97736" w14:textId="77777777" w:rsidR="00FE32AF" w:rsidRPr="00FE32AF" w:rsidRDefault="00FE32AF" w:rsidP="00FE32AF">
      <w:pPr>
        <w:pStyle w:val="BodyText"/>
        <w:spacing w:after="283"/>
        <w:rPr>
          <w:lang w:val="sr-Cyrl-RS"/>
        </w:rPr>
      </w:pPr>
      <w:r w:rsidRPr="00FE32AF">
        <w:rPr>
          <w:color w:val="111111"/>
        </w:rPr>
        <w:lastRenderedPageBreak/>
        <w:t> </w:t>
      </w:r>
      <w:r w:rsidRPr="00FE32AF">
        <w:rPr>
          <w:color w:val="111111"/>
          <w:lang w:val="sr-Cyrl-RS"/>
        </w:rPr>
        <w:tab/>
        <w:t xml:space="preserve">Послове пописа и евиденције непокретности у јавној својини </w:t>
      </w:r>
      <w:r w:rsidRPr="001663DA">
        <w:rPr>
          <w:color w:val="111111"/>
          <w:lang w:val="sr-Cyrl-RS"/>
        </w:rPr>
        <w:t xml:space="preserve"> у оквиру Одељења за урбанизам, стамбено-комуналне послове и заштиту животне средине Општинске управе Темерин, током </w:t>
      </w:r>
      <w:r w:rsidRPr="00FE32AF">
        <w:rPr>
          <w:color w:val="111111"/>
          <w:lang w:val="sr-Cyrl-RS"/>
        </w:rPr>
        <w:t>202</w:t>
      </w:r>
      <w:r w:rsidRPr="00FE32AF">
        <w:rPr>
          <w:color w:val="111111"/>
          <w:lang w:val="sr-Latn-RS"/>
        </w:rPr>
        <w:t>5</w:t>
      </w:r>
      <w:r w:rsidRPr="00FE32AF">
        <w:rPr>
          <w:color w:val="111111"/>
          <w:lang w:val="sr-Cyrl-RS"/>
        </w:rPr>
        <w:t>.</w:t>
      </w:r>
      <w:r w:rsidRPr="001663DA">
        <w:rPr>
          <w:color w:val="111111"/>
          <w:lang w:val="sr-Cyrl-RS"/>
        </w:rPr>
        <w:t xml:space="preserve"> године обављао је запослени на радном месту </w:t>
      </w:r>
      <w:r w:rsidRPr="00FE32AF">
        <w:rPr>
          <w:color w:val="111111"/>
          <w:lang w:val="sr-Cyrl-RS"/>
        </w:rPr>
        <w:t>С</w:t>
      </w:r>
      <w:r w:rsidRPr="001663DA">
        <w:rPr>
          <w:color w:val="111111"/>
          <w:lang w:val="sr-Cyrl-RS"/>
        </w:rPr>
        <w:t>аветник</w:t>
      </w:r>
      <w:r w:rsidRPr="00FE32AF">
        <w:rPr>
          <w:color w:val="111111"/>
        </w:rPr>
        <w:t>a</w:t>
      </w:r>
      <w:r w:rsidRPr="001663DA">
        <w:rPr>
          <w:color w:val="111111"/>
          <w:lang w:val="sr-Cyrl-RS"/>
        </w:rPr>
        <w:t xml:space="preserve"> за</w:t>
      </w:r>
      <w:r w:rsidRPr="00FE32AF">
        <w:rPr>
          <w:color w:val="111111"/>
          <w:lang w:val="sr-Cyrl-RS"/>
        </w:rPr>
        <w:t xml:space="preserve"> послове уноса и евиденције непокретности јавне својине.</w:t>
      </w:r>
    </w:p>
    <w:p w14:paraId="351F24D1" w14:textId="77777777" w:rsidR="00FE32AF" w:rsidRPr="001663DA" w:rsidRDefault="00FE32AF" w:rsidP="00FE32AF">
      <w:pPr>
        <w:pStyle w:val="BodyText"/>
        <w:rPr>
          <w:lang w:val="sr-Cyrl-RS"/>
        </w:rPr>
      </w:pPr>
      <w:r w:rsidRPr="001663DA">
        <w:rPr>
          <w:color w:val="111111"/>
          <w:lang w:val="sr-Cyrl-RS"/>
        </w:rPr>
        <w:t xml:space="preserve">   Запослени је радио на спровођењу важећих законских прописа из области </w:t>
      </w:r>
      <w:r w:rsidRPr="00FE32AF">
        <w:rPr>
          <w:color w:val="111111"/>
          <w:lang w:val="sr-Cyrl-RS"/>
        </w:rPr>
        <w:t xml:space="preserve">примене Закона о јавној својини  </w:t>
      </w:r>
      <w:r w:rsidRPr="001663DA">
        <w:rPr>
          <w:color w:val="111111"/>
          <w:lang w:val="sr-Cyrl-RS"/>
        </w:rPr>
        <w:t>и то:</w:t>
      </w:r>
      <w:r w:rsidRPr="001663DA">
        <w:rPr>
          <w:color w:val="111111"/>
          <w:lang w:val="sr-Cyrl-RS"/>
        </w:rPr>
        <w:tab/>
      </w:r>
    </w:p>
    <w:p w14:paraId="06D4235F" w14:textId="77777777" w:rsidR="00FE32AF" w:rsidRPr="001663DA" w:rsidRDefault="00FE32AF" w:rsidP="00FE32AF">
      <w:pPr>
        <w:pStyle w:val="BodyText"/>
        <w:rPr>
          <w:color w:val="111111"/>
          <w:lang w:val="sr-Cyrl-RS"/>
        </w:rPr>
      </w:pPr>
    </w:p>
    <w:p w14:paraId="135DA4E4" w14:textId="77777777" w:rsidR="00FE32AF" w:rsidRPr="001663DA" w:rsidRDefault="00FE32AF" w:rsidP="00FE32AF">
      <w:pPr>
        <w:pStyle w:val="BodyText"/>
        <w:rPr>
          <w:lang w:val="sr-Cyrl-RS"/>
        </w:rPr>
      </w:pPr>
      <w:r w:rsidRPr="001663DA">
        <w:rPr>
          <w:color w:val="111111"/>
          <w:lang w:val="sr-Cyrl-RS"/>
        </w:rPr>
        <w:t xml:space="preserve">- </w:t>
      </w:r>
      <w:r w:rsidRPr="00FE32AF">
        <w:rPr>
          <w:color w:val="111111"/>
          <w:lang w:val="sr-Cyrl-RS"/>
        </w:rPr>
        <w:t xml:space="preserve">Закон о јавној својини ("Сл.гласник РС", 72/2011, 88/13, 105/2014, 104/2016  и 108/2016, </w:t>
      </w:r>
      <w:r w:rsidRPr="001663DA">
        <w:rPr>
          <w:color w:val="111111"/>
          <w:lang w:val="sr-Cyrl-RS"/>
        </w:rPr>
        <w:t xml:space="preserve">113/2017, </w:t>
      </w:r>
      <w:r w:rsidRPr="00FE32AF">
        <w:rPr>
          <w:color w:val="111111"/>
          <w:lang w:val="sr-Cyrl-RS"/>
        </w:rPr>
        <w:t>95/2018 и 153/2020) ;</w:t>
      </w:r>
    </w:p>
    <w:p w14:paraId="0A8B8D35" w14:textId="77777777" w:rsidR="00FE32AF" w:rsidRPr="001663DA" w:rsidRDefault="00FE32AF" w:rsidP="00FE32AF">
      <w:pPr>
        <w:pStyle w:val="BodyText"/>
        <w:rPr>
          <w:lang w:val="sr-Cyrl-RS"/>
        </w:rPr>
      </w:pPr>
      <w:r w:rsidRPr="00FE32AF">
        <w:rPr>
          <w:color w:val="111111"/>
          <w:lang w:val="sr-Cyrl-RS"/>
        </w:rPr>
        <w:t>-Закон о изменама и допунама Закона о јавној својини (Сл.гл.94/2024.);</w:t>
      </w:r>
    </w:p>
    <w:p w14:paraId="26B4DD95" w14:textId="77777777" w:rsidR="00FE32AF" w:rsidRPr="001663DA" w:rsidRDefault="00FE32AF" w:rsidP="00FE32AF">
      <w:pPr>
        <w:pStyle w:val="BodyText"/>
        <w:rPr>
          <w:color w:val="111111"/>
          <w:lang w:val="sr-Cyrl-RS"/>
        </w:rPr>
      </w:pPr>
    </w:p>
    <w:p w14:paraId="03A560DE" w14:textId="355C1370" w:rsidR="00FE32AF" w:rsidRPr="001663DA" w:rsidRDefault="00FE32AF" w:rsidP="00FE32AF">
      <w:pPr>
        <w:jc w:val="both"/>
        <w:rPr>
          <w:sz w:val="24"/>
          <w:szCs w:val="24"/>
          <w:lang w:val="sr-Cyrl-RS"/>
        </w:rPr>
      </w:pPr>
      <w:r w:rsidRPr="00FE32AF">
        <w:rPr>
          <w:rFonts w:eastAsia="Times New Roman"/>
          <w:color w:val="111111"/>
          <w:sz w:val="24"/>
          <w:szCs w:val="24"/>
          <w:lang w:val="sr-Cyrl-RS"/>
        </w:rPr>
        <w:t xml:space="preserve">   Запослени на пословима уноса непокретности у јавној својини у Регистар Једнствене евиденције, током 202</w:t>
      </w:r>
      <w:r w:rsidRPr="00FE32AF">
        <w:rPr>
          <w:rFonts w:eastAsia="Times New Roman"/>
          <w:color w:val="111111"/>
          <w:sz w:val="24"/>
          <w:szCs w:val="24"/>
          <w:lang w:val="sr-Latn-RS"/>
        </w:rPr>
        <w:t>5</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године,</w:t>
      </w:r>
      <w:r w:rsidRPr="00FE32AF">
        <w:rPr>
          <w:rFonts w:eastAsia="Times New Roman"/>
          <w:color w:val="111111"/>
          <w:sz w:val="24"/>
          <w:szCs w:val="24"/>
          <w:lang w:val="sr-Cyrl-RS"/>
        </w:rPr>
        <w:t xml:space="preserve"> изврши</w:t>
      </w:r>
      <w:r w:rsidR="00FB51C0">
        <w:rPr>
          <w:rFonts w:eastAsia="Times New Roman"/>
          <w:color w:val="111111"/>
          <w:sz w:val="24"/>
          <w:szCs w:val="24"/>
          <w:lang w:val="sr-Latn-RS"/>
        </w:rPr>
        <w:t>o</w:t>
      </w:r>
      <w:r w:rsidRPr="00FE32AF">
        <w:rPr>
          <w:rFonts w:eastAsia="Times New Roman"/>
          <w:color w:val="111111"/>
          <w:sz w:val="24"/>
          <w:szCs w:val="24"/>
          <w:lang w:val="sr-Cyrl-RS"/>
        </w:rPr>
        <w:t xml:space="preserve"> је унос тржишних вредности објеката. С обзиром на сам обим посла и усклађивање  </w:t>
      </w:r>
      <w:r w:rsidRPr="001663DA">
        <w:rPr>
          <w:rFonts w:eastAsia="Times New Roman"/>
          <w:color w:val="111111"/>
          <w:sz w:val="24"/>
          <w:szCs w:val="24"/>
          <w:lang w:val="sr-Cyrl-RS"/>
        </w:rPr>
        <w:t>са</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Законом</w:t>
      </w:r>
      <w:r w:rsidRPr="00FE32AF">
        <w:rPr>
          <w:rFonts w:eastAsia="Times New Roman"/>
          <w:color w:val="111111"/>
          <w:sz w:val="24"/>
          <w:szCs w:val="24"/>
          <w:lang w:val="sr-Cyrl-RS"/>
        </w:rPr>
        <w:t xml:space="preserve"> o </w:t>
      </w:r>
      <w:r w:rsidRPr="001663DA">
        <w:rPr>
          <w:rFonts w:eastAsia="Times New Roman"/>
          <w:color w:val="111111"/>
          <w:sz w:val="24"/>
          <w:szCs w:val="24"/>
          <w:lang w:val="sr-Cyrl-RS"/>
        </w:rPr>
        <w:t>јавној</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својини</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и</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усаглашавање</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вођења</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Регистра</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у</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складу</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са</w:t>
      </w:r>
      <w:r w:rsidRPr="00FE32AF">
        <w:rPr>
          <w:rFonts w:eastAsia="Times New Roman"/>
          <w:color w:val="111111"/>
          <w:sz w:val="24"/>
          <w:szCs w:val="24"/>
          <w:lang w:val="sr-Cyrl-RS"/>
        </w:rPr>
        <w:t xml:space="preserve"> Одредбама Закона о изменама и допунама закона о јавној својини (Сл.гласник 94/2024), унос тржишних вредности земљишта  још увек је у току.</w:t>
      </w:r>
      <w:r w:rsidRPr="001663DA">
        <w:rPr>
          <w:rFonts w:eastAsia="Times New Roman"/>
          <w:color w:val="111111"/>
          <w:sz w:val="24"/>
          <w:szCs w:val="24"/>
          <w:lang w:val="sr-Cyrl-RS"/>
        </w:rPr>
        <w:t xml:space="preserve"> Попуњавани</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су</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НЕП</w:t>
      </w:r>
      <w:r w:rsidRPr="00FE32AF">
        <w:rPr>
          <w:rFonts w:eastAsia="Times New Roman"/>
          <w:color w:val="111111"/>
          <w:sz w:val="24"/>
          <w:szCs w:val="24"/>
          <w:lang w:val="sr-Cyrl-RS"/>
        </w:rPr>
        <w:t>-</w:t>
      </w:r>
      <w:r w:rsidRPr="001663DA">
        <w:rPr>
          <w:rFonts w:eastAsia="Times New Roman"/>
          <w:color w:val="111111"/>
          <w:sz w:val="24"/>
          <w:szCs w:val="24"/>
          <w:lang w:val="sr-Cyrl-RS"/>
        </w:rPr>
        <w:t>ЈС</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обрасци</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преко</w:t>
      </w:r>
      <w:r w:rsidRPr="00FE32AF">
        <w:rPr>
          <w:rFonts w:eastAsia="Times New Roman"/>
          <w:color w:val="111111"/>
          <w:sz w:val="24"/>
          <w:szCs w:val="24"/>
          <w:lang w:val="sr-Cyrl-RS"/>
        </w:rPr>
        <w:t xml:space="preserve"> web </w:t>
      </w:r>
      <w:r w:rsidRPr="001663DA">
        <w:rPr>
          <w:rFonts w:eastAsia="Times New Roman"/>
          <w:color w:val="111111"/>
          <w:sz w:val="24"/>
          <w:szCs w:val="24"/>
          <w:lang w:val="sr-Cyrl-RS"/>
        </w:rPr>
        <w:t>апликације</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Регистар</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Јединствене</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евиденције</w:t>
      </w:r>
      <w:r w:rsidRPr="00FE32AF">
        <w:rPr>
          <w:rFonts w:eastAsia="Times New Roman"/>
          <w:color w:val="111111"/>
          <w:sz w:val="24"/>
          <w:szCs w:val="24"/>
          <w:lang w:val="sr-Cyrl-RS"/>
        </w:rPr>
        <w:t xml:space="preserve"> o </w:t>
      </w:r>
      <w:r w:rsidRPr="001663DA">
        <w:rPr>
          <w:rFonts w:eastAsia="Times New Roman"/>
          <w:color w:val="111111"/>
          <w:sz w:val="24"/>
          <w:szCs w:val="24"/>
          <w:lang w:val="sr-Cyrl-RS"/>
        </w:rPr>
        <w:t>јавној</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својини</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из</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члана</w:t>
      </w:r>
      <w:r w:rsidRPr="00FE32AF">
        <w:rPr>
          <w:rFonts w:eastAsia="Times New Roman"/>
          <w:color w:val="111111"/>
          <w:sz w:val="24"/>
          <w:szCs w:val="24"/>
          <w:lang w:val="sr-Cyrl-RS"/>
        </w:rPr>
        <w:t xml:space="preserve"> 15.</w:t>
      </w:r>
      <w:r w:rsidRPr="001663DA">
        <w:rPr>
          <w:rFonts w:eastAsia="Times New Roman"/>
          <w:color w:val="111111"/>
          <w:sz w:val="24"/>
          <w:szCs w:val="24"/>
          <w:lang w:val="sr-Cyrl-RS"/>
        </w:rPr>
        <w:t xml:space="preserve"> Уредбе</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о Републичкој</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дирекцији</w:t>
      </w:r>
      <w:r w:rsidRPr="00FE32AF">
        <w:rPr>
          <w:rFonts w:eastAsia="Times New Roman"/>
          <w:color w:val="111111"/>
          <w:sz w:val="24"/>
          <w:szCs w:val="24"/>
          <w:lang w:val="sr-Cyrl-RS"/>
        </w:rPr>
        <w:t xml:space="preserve"> </w:t>
      </w:r>
      <w:r w:rsidRPr="001663DA">
        <w:rPr>
          <w:rFonts w:eastAsia="Times New Roman"/>
          <w:color w:val="111111"/>
          <w:sz w:val="24"/>
          <w:szCs w:val="24"/>
          <w:lang w:val="sr-Cyrl-RS"/>
        </w:rPr>
        <w:t xml:space="preserve">за имовину. За остале непокретности у јавној својини општине Темерин које нису унете у базу Регистар јединствене непокретности, или </w:t>
      </w:r>
      <w:r w:rsidRPr="00FE32AF">
        <w:rPr>
          <w:rFonts w:eastAsia="Times New Roman"/>
          <w:color w:val="111111"/>
          <w:sz w:val="24"/>
          <w:szCs w:val="24"/>
          <w:lang w:val="sr-Cyrl-RS"/>
        </w:rPr>
        <w:t xml:space="preserve">су </w:t>
      </w:r>
      <w:r w:rsidRPr="001663DA">
        <w:rPr>
          <w:rFonts w:eastAsia="Times New Roman"/>
          <w:color w:val="111111"/>
          <w:sz w:val="24"/>
          <w:szCs w:val="24"/>
          <w:lang w:val="sr-Cyrl-RS"/>
        </w:rPr>
        <w:t xml:space="preserve">унете у непотпуној форми у фази смо </w:t>
      </w:r>
      <w:r w:rsidRPr="00FE32AF">
        <w:rPr>
          <w:rFonts w:eastAsia="Times New Roman"/>
          <w:color w:val="111111"/>
          <w:sz w:val="24"/>
          <w:szCs w:val="24"/>
          <w:lang w:val="sr-Cyrl-RS"/>
        </w:rPr>
        <w:t>реализације</w:t>
      </w:r>
      <w:r w:rsidRPr="001663DA">
        <w:rPr>
          <w:rFonts w:eastAsia="Times New Roman"/>
          <w:color w:val="111111"/>
          <w:sz w:val="24"/>
          <w:szCs w:val="24"/>
          <w:lang w:val="sr-Cyrl-RS"/>
        </w:rPr>
        <w:t xml:space="preserve">. </w:t>
      </w:r>
    </w:p>
    <w:p w14:paraId="7A81DFEA" w14:textId="77777777" w:rsidR="00FE32AF" w:rsidRPr="001663DA" w:rsidRDefault="00FE32AF" w:rsidP="00FE32AF">
      <w:pPr>
        <w:rPr>
          <w:sz w:val="24"/>
          <w:szCs w:val="24"/>
          <w:lang w:val="sr-Cyrl-RS"/>
        </w:rPr>
      </w:pPr>
    </w:p>
    <w:p w14:paraId="637807D8" w14:textId="77777777" w:rsidR="00FE32AF" w:rsidRPr="00FE32AF" w:rsidRDefault="00FE32AF" w:rsidP="00FE32AF">
      <w:pPr>
        <w:rPr>
          <w:sz w:val="24"/>
          <w:szCs w:val="24"/>
          <w:lang w:val="sr-Cyrl-CS"/>
        </w:rPr>
      </w:pPr>
      <w:r w:rsidRPr="001663DA">
        <w:rPr>
          <w:sz w:val="24"/>
          <w:szCs w:val="24"/>
          <w:lang w:val="sr-Cyrl-RS"/>
        </w:rPr>
        <w:tab/>
      </w:r>
      <w:r w:rsidRPr="001663DA">
        <w:rPr>
          <w:sz w:val="24"/>
          <w:szCs w:val="24"/>
          <w:lang w:val="sr-Cyrl-RS"/>
        </w:rPr>
        <w:tab/>
      </w:r>
      <w:r w:rsidRPr="001663DA">
        <w:rPr>
          <w:sz w:val="24"/>
          <w:szCs w:val="24"/>
          <w:lang w:val="sr-Cyrl-RS"/>
        </w:rPr>
        <w:tab/>
      </w:r>
      <w:r w:rsidRPr="001663DA">
        <w:rPr>
          <w:sz w:val="24"/>
          <w:szCs w:val="24"/>
          <w:lang w:val="sr-Cyrl-RS"/>
        </w:rPr>
        <w:tab/>
      </w:r>
      <w:r w:rsidRPr="001663DA">
        <w:rPr>
          <w:sz w:val="24"/>
          <w:szCs w:val="24"/>
          <w:lang w:val="sr-Cyrl-RS"/>
        </w:rPr>
        <w:tab/>
        <w:t xml:space="preserve"> </w:t>
      </w:r>
      <w:r w:rsidRPr="001663DA">
        <w:rPr>
          <w:sz w:val="24"/>
          <w:szCs w:val="24"/>
          <w:lang w:val="sr-Cyrl-RS"/>
        </w:rPr>
        <w:tab/>
      </w:r>
      <w:r w:rsidRPr="001663DA">
        <w:rPr>
          <w:sz w:val="24"/>
          <w:szCs w:val="24"/>
          <w:lang w:val="sr-Cyrl-RS"/>
        </w:rPr>
        <w:tab/>
      </w:r>
    </w:p>
    <w:p w14:paraId="651136EF" w14:textId="77777777" w:rsidR="00B609EA" w:rsidRPr="00E357A3" w:rsidRDefault="00B609EA" w:rsidP="00B609EA">
      <w:pPr>
        <w:rPr>
          <w:rFonts w:ascii="Arial" w:hAnsi="Arial" w:cs="Arial"/>
          <w:b/>
          <w:lang w:val="sr-Cyrl-RS"/>
        </w:rPr>
      </w:pPr>
    </w:p>
    <w:p w14:paraId="607566B5" w14:textId="77777777" w:rsidR="00B609EA" w:rsidRPr="00B609EA" w:rsidRDefault="00B609EA" w:rsidP="00B609EA">
      <w:pPr>
        <w:jc w:val="center"/>
        <w:rPr>
          <w:b/>
          <w:sz w:val="24"/>
          <w:szCs w:val="24"/>
          <w:lang w:val="sr-Cyrl-CS"/>
        </w:rPr>
      </w:pPr>
      <w:r w:rsidRPr="00B609EA">
        <w:rPr>
          <w:b/>
          <w:sz w:val="24"/>
          <w:szCs w:val="24"/>
          <w:lang w:val="sr-Cyrl-CS"/>
        </w:rPr>
        <w:t>ИЗВЕШТАЈ О РАДУ</w:t>
      </w:r>
    </w:p>
    <w:p w14:paraId="12F21F93" w14:textId="77777777" w:rsidR="00B609EA" w:rsidRPr="00B609EA" w:rsidRDefault="00B609EA" w:rsidP="00B609EA">
      <w:pPr>
        <w:jc w:val="center"/>
        <w:rPr>
          <w:b/>
          <w:sz w:val="24"/>
          <w:szCs w:val="24"/>
          <w:lang w:val="sr-Cyrl-CS"/>
        </w:rPr>
      </w:pPr>
      <w:r w:rsidRPr="00B609EA">
        <w:rPr>
          <w:b/>
          <w:sz w:val="24"/>
          <w:szCs w:val="24"/>
          <w:lang w:val="sr-Cyrl-CS"/>
        </w:rPr>
        <w:t>ОДЕЉЕЊА ЗА БУЏЕТ, ФИНАНСИЈЕ И ТРЕЗОР</w:t>
      </w:r>
    </w:p>
    <w:p w14:paraId="6DB1FA81" w14:textId="77777777" w:rsidR="00B609EA" w:rsidRPr="00B609EA" w:rsidRDefault="00B609EA" w:rsidP="00B609EA">
      <w:pPr>
        <w:jc w:val="center"/>
        <w:rPr>
          <w:b/>
          <w:sz w:val="24"/>
          <w:szCs w:val="24"/>
          <w:lang w:val="sr-Cyrl-CS"/>
        </w:rPr>
      </w:pPr>
      <w:r w:rsidRPr="00B609EA">
        <w:rPr>
          <w:b/>
          <w:sz w:val="24"/>
          <w:szCs w:val="24"/>
          <w:lang w:val="sr-Cyrl-CS"/>
        </w:rPr>
        <w:t>ЗА 2025. ГОДИНУ</w:t>
      </w:r>
    </w:p>
    <w:p w14:paraId="5FE4183A" w14:textId="77777777" w:rsidR="00B609EA" w:rsidRPr="00B609EA" w:rsidRDefault="00B609EA" w:rsidP="00B609EA">
      <w:pPr>
        <w:jc w:val="center"/>
        <w:rPr>
          <w:b/>
          <w:sz w:val="24"/>
          <w:szCs w:val="24"/>
          <w:lang w:val="sr-Cyrl-CS"/>
        </w:rPr>
      </w:pPr>
    </w:p>
    <w:p w14:paraId="4C826287" w14:textId="77777777" w:rsidR="00B609EA" w:rsidRPr="00B609EA" w:rsidRDefault="00B609EA" w:rsidP="00B609EA">
      <w:pPr>
        <w:jc w:val="center"/>
        <w:rPr>
          <w:b/>
          <w:sz w:val="24"/>
          <w:szCs w:val="24"/>
          <w:lang w:val="sr-Cyrl-CS"/>
        </w:rPr>
      </w:pPr>
    </w:p>
    <w:p w14:paraId="410ABFBE" w14:textId="77777777" w:rsidR="00B609EA" w:rsidRPr="00B609EA" w:rsidRDefault="00B609EA" w:rsidP="00B609EA">
      <w:pPr>
        <w:jc w:val="both"/>
        <w:rPr>
          <w:b/>
          <w:sz w:val="24"/>
          <w:szCs w:val="24"/>
          <w:lang w:val="sr-Cyrl-CS"/>
        </w:rPr>
      </w:pPr>
    </w:p>
    <w:p w14:paraId="546AA8AD" w14:textId="77777777" w:rsidR="00B609EA" w:rsidRPr="00B609EA" w:rsidRDefault="00B609EA" w:rsidP="00B609EA">
      <w:pPr>
        <w:jc w:val="both"/>
        <w:rPr>
          <w:sz w:val="24"/>
          <w:szCs w:val="24"/>
          <w:lang w:val="sr-Cyrl-CS"/>
        </w:rPr>
      </w:pPr>
      <w:r w:rsidRPr="00B609EA">
        <w:rPr>
          <w:b/>
          <w:sz w:val="24"/>
          <w:szCs w:val="24"/>
          <w:lang w:val="sr-Cyrl-CS"/>
        </w:rPr>
        <w:tab/>
      </w:r>
      <w:r w:rsidRPr="00B609EA">
        <w:rPr>
          <w:sz w:val="24"/>
          <w:szCs w:val="24"/>
          <w:lang w:val="sr-Cyrl-CS"/>
        </w:rPr>
        <w:t>У</w:t>
      </w:r>
      <w:r w:rsidRPr="00B609EA">
        <w:rPr>
          <w:b/>
          <w:sz w:val="24"/>
          <w:szCs w:val="24"/>
          <w:lang w:val="sr-Cyrl-CS"/>
        </w:rPr>
        <w:t xml:space="preserve"> </w:t>
      </w:r>
      <w:r w:rsidRPr="00B609EA">
        <w:rPr>
          <w:sz w:val="24"/>
          <w:szCs w:val="24"/>
          <w:lang w:val="sr-Cyrl-CS"/>
        </w:rPr>
        <w:t>Одељењу за буџет, финансије и трезор у 2025. години је било 10</w:t>
      </w:r>
      <w:r w:rsidRPr="00B609EA">
        <w:rPr>
          <w:color w:val="FF0000"/>
          <w:sz w:val="24"/>
          <w:szCs w:val="24"/>
          <w:lang w:val="sr-Cyrl-CS"/>
        </w:rPr>
        <w:t xml:space="preserve"> </w:t>
      </w:r>
      <w:r w:rsidRPr="00B609EA">
        <w:rPr>
          <w:sz w:val="24"/>
          <w:szCs w:val="24"/>
          <w:lang w:val="sr-Cyrl-CS"/>
        </w:rPr>
        <w:t xml:space="preserve">запослених. Од тога </w:t>
      </w:r>
      <w:r w:rsidRPr="00B609EA">
        <w:rPr>
          <w:sz w:val="24"/>
          <w:szCs w:val="24"/>
          <w:lang w:val="sr-Cyrl-RS"/>
        </w:rPr>
        <w:t>шест</w:t>
      </w:r>
      <w:r w:rsidRPr="00B609EA">
        <w:rPr>
          <w:sz w:val="24"/>
          <w:szCs w:val="24"/>
          <w:lang w:val="sr-Cyrl-CS"/>
        </w:rPr>
        <w:t xml:space="preserve"> запослених са високом,  </w:t>
      </w:r>
      <w:r w:rsidRPr="00B609EA">
        <w:rPr>
          <w:sz w:val="24"/>
          <w:szCs w:val="24"/>
          <w:lang w:val="sr-Cyrl-RS"/>
        </w:rPr>
        <w:t xml:space="preserve">два </w:t>
      </w:r>
      <w:r w:rsidRPr="00B609EA">
        <w:rPr>
          <w:sz w:val="24"/>
          <w:szCs w:val="24"/>
          <w:lang w:val="sr-Cyrl-CS"/>
        </w:rPr>
        <w:t>са вишом и два са средњом стручном спремом</w:t>
      </w:r>
      <w:r w:rsidRPr="00B609EA">
        <w:rPr>
          <w:sz w:val="24"/>
          <w:szCs w:val="24"/>
          <w:lang w:val="sr-Cyrl-RS"/>
        </w:rPr>
        <w:t>.</w:t>
      </w:r>
    </w:p>
    <w:p w14:paraId="1AD5C7B9" w14:textId="77777777" w:rsidR="00B609EA" w:rsidRPr="00B609EA" w:rsidRDefault="00B609EA" w:rsidP="00B609EA">
      <w:pPr>
        <w:jc w:val="both"/>
        <w:rPr>
          <w:sz w:val="24"/>
          <w:szCs w:val="24"/>
          <w:lang w:val="sr-Cyrl-CS"/>
        </w:rPr>
      </w:pPr>
    </w:p>
    <w:p w14:paraId="165BB3A4" w14:textId="77777777" w:rsidR="00B609EA" w:rsidRPr="00B609EA" w:rsidRDefault="00B609EA" w:rsidP="00B609EA">
      <w:pPr>
        <w:jc w:val="both"/>
        <w:rPr>
          <w:sz w:val="24"/>
          <w:szCs w:val="24"/>
          <w:lang w:val="sr-Cyrl-CS"/>
        </w:rPr>
      </w:pPr>
      <w:r w:rsidRPr="00B609EA">
        <w:rPr>
          <w:sz w:val="24"/>
          <w:szCs w:val="24"/>
          <w:lang w:val="sr-Cyrl-CS"/>
        </w:rPr>
        <w:tab/>
        <w:t xml:space="preserve">Стручне и финансијске послове Одељење обавља за </w:t>
      </w:r>
      <w:r w:rsidRPr="00B609EA">
        <w:rPr>
          <w:sz w:val="24"/>
          <w:szCs w:val="24"/>
          <w:lang w:val="sr-Cyrl-RS"/>
        </w:rPr>
        <w:t xml:space="preserve">директне кориснике буџета, и то за: </w:t>
      </w:r>
      <w:r w:rsidRPr="00B609EA">
        <w:rPr>
          <w:sz w:val="24"/>
          <w:szCs w:val="24"/>
          <w:lang w:val="sr-Cyrl-CS"/>
        </w:rPr>
        <w:t xml:space="preserve">Скупштину општине, Председника општине, Општинско веће, Општинску управу, Општинског правобраниоца </w:t>
      </w:r>
      <w:r w:rsidRPr="00B609EA">
        <w:rPr>
          <w:sz w:val="24"/>
          <w:szCs w:val="24"/>
          <w:lang w:val="sr-Cyrl-RS"/>
        </w:rPr>
        <w:t xml:space="preserve">али и за </w:t>
      </w:r>
      <w:r w:rsidRPr="00B609EA">
        <w:rPr>
          <w:sz w:val="24"/>
          <w:szCs w:val="24"/>
          <w:lang w:val="sr-Cyrl-CS"/>
        </w:rPr>
        <w:t xml:space="preserve">индиректне кориснике, </w:t>
      </w:r>
      <w:r w:rsidRPr="00B609EA">
        <w:rPr>
          <w:sz w:val="24"/>
          <w:szCs w:val="24"/>
          <w:lang w:val="sr-Cyrl-RS"/>
        </w:rPr>
        <w:t>као</w:t>
      </w:r>
      <w:r w:rsidRPr="00B609EA">
        <w:rPr>
          <w:sz w:val="24"/>
          <w:szCs w:val="24"/>
          <w:lang w:val="sr-Cyrl-CS"/>
        </w:rPr>
        <w:t xml:space="preserve"> и </w:t>
      </w:r>
      <w:r w:rsidRPr="00B609EA">
        <w:rPr>
          <w:sz w:val="24"/>
          <w:szCs w:val="24"/>
          <w:lang w:val="sr-Cyrl-RS"/>
        </w:rPr>
        <w:t xml:space="preserve">за </w:t>
      </w:r>
      <w:r w:rsidRPr="00B609EA">
        <w:rPr>
          <w:sz w:val="24"/>
          <w:szCs w:val="24"/>
          <w:lang w:val="sr-Cyrl-CS"/>
        </w:rPr>
        <w:t xml:space="preserve">остале кориснике јавних средстава.  </w:t>
      </w:r>
    </w:p>
    <w:p w14:paraId="57074D3B" w14:textId="77777777" w:rsidR="00B609EA" w:rsidRPr="00B609EA" w:rsidRDefault="00B609EA" w:rsidP="00B609EA">
      <w:pPr>
        <w:jc w:val="both"/>
        <w:rPr>
          <w:sz w:val="24"/>
          <w:szCs w:val="24"/>
          <w:lang w:val="sr-Cyrl-CS"/>
        </w:rPr>
      </w:pPr>
      <w:r w:rsidRPr="00B609EA">
        <w:rPr>
          <w:sz w:val="24"/>
          <w:szCs w:val="24"/>
          <w:lang w:val="sr-Cyrl-CS"/>
        </w:rPr>
        <w:tab/>
        <w:t>За успешно обављање послова из делокруга свога рада запослени у Одељењу су пратили и проучавали  прописе из области која уређује буџетски систем.</w:t>
      </w:r>
    </w:p>
    <w:p w14:paraId="4E2AA22E" w14:textId="77777777" w:rsidR="00B609EA" w:rsidRPr="00B609EA" w:rsidRDefault="00B609EA" w:rsidP="00B609EA">
      <w:pPr>
        <w:jc w:val="both"/>
        <w:rPr>
          <w:sz w:val="24"/>
          <w:szCs w:val="24"/>
          <w:lang w:val="sr-Cyrl-CS"/>
        </w:rPr>
      </w:pPr>
    </w:p>
    <w:p w14:paraId="549C9F11" w14:textId="77777777" w:rsidR="00B609EA" w:rsidRPr="00B609EA" w:rsidRDefault="00B609EA" w:rsidP="00B609EA">
      <w:pPr>
        <w:jc w:val="both"/>
        <w:rPr>
          <w:sz w:val="24"/>
          <w:szCs w:val="24"/>
          <w:lang w:val="sr-Cyrl-RS"/>
        </w:rPr>
      </w:pPr>
      <w:r w:rsidRPr="00B609EA">
        <w:rPr>
          <w:sz w:val="24"/>
          <w:szCs w:val="24"/>
          <w:lang w:val="sr-Cyrl-CS"/>
        </w:rPr>
        <w:t xml:space="preserve"> </w:t>
      </w:r>
      <w:r w:rsidRPr="00B609EA">
        <w:rPr>
          <w:sz w:val="24"/>
          <w:szCs w:val="24"/>
          <w:lang w:val="sr-Cyrl-CS"/>
        </w:rPr>
        <w:tab/>
        <w:t>Обављани су и следећи послови:</w:t>
      </w:r>
    </w:p>
    <w:p w14:paraId="178F3FA5"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в</w:t>
      </w:r>
      <w:r w:rsidRPr="00B609EA">
        <w:rPr>
          <w:sz w:val="24"/>
          <w:szCs w:val="24"/>
          <w:lang w:val="sr-Cyrl-CS"/>
        </w:rPr>
        <w:t xml:space="preserve">ођена је главна књига трезора </w:t>
      </w:r>
      <w:r w:rsidRPr="00B609EA">
        <w:rPr>
          <w:sz w:val="24"/>
          <w:szCs w:val="24"/>
          <w:lang w:val="sr-Cyrl-RS"/>
        </w:rPr>
        <w:t>О</w:t>
      </w:r>
      <w:r w:rsidRPr="00B609EA">
        <w:rPr>
          <w:sz w:val="24"/>
          <w:szCs w:val="24"/>
          <w:lang w:val="sr-Cyrl-CS"/>
        </w:rPr>
        <w:t>пштине Темерин која садржи рачуноводствене евиденције за сваког директног и индиректног корисника јавних и буџетских средстава;</w:t>
      </w:r>
    </w:p>
    <w:p w14:paraId="6D896911"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вршене су пројекције прилива и одлива средстава буџета Општине Темерин у току буџетске године на кварталном, месечном и дневном нивоу;</w:t>
      </w:r>
    </w:p>
    <w:p w14:paraId="4B909FFF"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дефинисани су лимити плаћања;</w:t>
      </w:r>
    </w:p>
    <w:p w14:paraId="0656C5FE"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управљање ликвидношћу путем управљања новчаним средствима на консолидованом рачуну трезора Општине;</w:t>
      </w:r>
    </w:p>
    <w:p w14:paraId="49F65845"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пласирање слободних новчаних средстава (ноћни депозит);</w:t>
      </w:r>
    </w:p>
    <w:p w14:paraId="0AA53559"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lastRenderedPageBreak/>
        <w:t>подношење захтева Управи за трезор за повраћај више или погрешно наплаћених буџетских прихода;</w:t>
      </w:r>
    </w:p>
    <w:p w14:paraId="7EFC487B"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вршен је надзор над роковима измирења новчаних обавеза у комерцијалним трансакцијама између корисника средстава буџета Општине Темерин, чији се рачуни воде у консолидованом рачуну трезора и привредних субјеката, у комерцијалним трансакцијама у којима су ти корисници дужници као,</w:t>
      </w:r>
    </w:p>
    <w:p w14:paraId="2F759CE2"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 xml:space="preserve">вршена је стручна помоћ у поступцима јавних набавки, јавним позивима и разним другим конкурсима, </w:t>
      </w:r>
    </w:p>
    <w:p w14:paraId="4E1049DD"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достављање великог број одговора заинтересованим странкама, у складу са законом о слободном приступу информацијама од јавног значаја,</w:t>
      </w:r>
    </w:p>
    <w:p w14:paraId="61EE933A"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доствљање информација и одговора на велики број интерних и екстерних захтева,</w:t>
      </w:r>
    </w:p>
    <w:p w14:paraId="18930026"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достављање финансијских извештаја о наменском утрошку средстава о коришћењу средстава добијених за суфинансирање разних пројеката.</w:t>
      </w:r>
    </w:p>
    <w:p w14:paraId="5A7970BE" w14:textId="77777777" w:rsidR="00B609EA" w:rsidRPr="00B609EA" w:rsidRDefault="00B609EA" w:rsidP="00B609EA">
      <w:pPr>
        <w:numPr>
          <w:ilvl w:val="0"/>
          <w:numId w:val="1"/>
        </w:numPr>
        <w:tabs>
          <w:tab w:val="clear" w:pos="0"/>
          <w:tab w:val="num" w:pos="720"/>
        </w:tabs>
        <w:ind w:left="720" w:hanging="360"/>
        <w:jc w:val="both"/>
        <w:rPr>
          <w:sz w:val="24"/>
          <w:szCs w:val="24"/>
          <w:lang w:val="sr-Cyrl-RS"/>
        </w:rPr>
      </w:pPr>
      <w:r w:rsidRPr="00B609EA">
        <w:rPr>
          <w:sz w:val="24"/>
          <w:szCs w:val="24"/>
          <w:lang w:val="sr-Cyrl-RS"/>
        </w:rPr>
        <w:t>и други послови из надлежности Одељења.</w:t>
      </w:r>
    </w:p>
    <w:p w14:paraId="7FE7190A" w14:textId="77777777" w:rsidR="00B609EA" w:rsidRPr="00B609EA" w:rsidRDefault="00B609EA" w:rsidP="00B609EA">
      <w:pPr>
        <w:ind w:firstLine="708"/>
        <w:jc w:val="both"/>
        <w:rPr>
          <w:sz w:val="24"/>
          <w:szCs w:val="24"/>
          <w:lang w:val="sr-Cyrl-RS"/>
        </w:rPr>
      </w:pPr>
    </w:p>
    <w:p w14:paraId="5FB883AD" w14:textId="77777777" w:rsidR="00B609EA" w:rsidRPr="00B609EA" w:rsidRDefault="00B609EA" w:rsidP="00B609EA">
      <w:pPr>
        <w:ind w:firstLine="708"/>
        <w:jc w:val="both"/>
        <w:rPr>
          <w:sz w:val="24"/>
          <w:szCs w:val="24"/>
          <w:lang w:val="sr-Cyrl-RS"/>
        </w:rPr>
      </w:pPr>
    </w:p>
    <w:p w14:paraId="44A0652E" w14:textId="77777777" w:rsidR="00B609EA" w:rsidRPr="00B609EA" w:rsidRDefault="00B609EA" w:rsidP="00B609EA">
      <w:pPr>
        <w:ind w:firstLine="708"/>
        <w:jc w:val="both"/>
        <w:rPr>
          <w:sz w:val="24"/>
          <w:szCs w:val="24"/>
          <w:lang w:val="sr-Cyrl-RS"/>
        </w:rPr>
      </w:pPr>
    </w:p>
    <w:p w14:paraId="58566DAD" w14:textId="77777777" w:rsidR="00B609EA" w:rsidRPr="00B609EA" w:rsidRDefault="00B609EA" w:rsidP="00B609EA">
      <w:pPr>
        <w:ind w:firstLine="708"/>
        <w:jc w:val="both"/>
        <w:rPr>
          <w:sz w:val="24"/>
          <w:szCs w:val="24"/>
          <w:lang w:val="sr-Cyrl-RS"/>
        </w:rPr>
      </w:pPr>
      <w:r w:rsidRPr="00B609EA">
        <w:rPr>
          <w:sz w:val="24"/>
          <w:szCs w:val="24"/>
          <w:lang w:val="sr-Cyrl-RS"/>
        </w:rPr>
        <w:t xml:space="preserve">Такође, </w:t>
      </w:r>
      <w:r w:rsidRPr="00B609EA">
        <w:rPr>
          <w:b/>
          <w:sz w:val="24"/>
          <w:szCs w:val="24"/>
          <w:lang w:val="sr-Cyrl-RS"/>
        </w:rPr>
        <w:t>п</w:t>
      </w:r>
      <w:r w:rsidRPr="00B609EA">
        <w:rPr>
          <w:b/>
          <w:sz w:val="24"/>
          <w:szCs w:val="24"/>
          <w:lang w:val="sr-Cyrl-CS"/>
        </w:rPr>
        <w:t>римљени су и обрађени захтеви</w:t>
      </w:r>
      <w:r w:rsidRPr="00B609EA">
        <w:rPr>
          <w:sz w:val="24"/>
          <w:szCs w:val="24"/>
          <w:lang w:val="sr-Cyrl-CS"/>
        </w:rPr>
        <w:t xml:space="preserve"> директних и индиректних корисника буџета Општине Темерин (Скупштине општине, Председника општине, Општинског већа, Општинске управе, Општинског правобраниоца, предшколске установе, основних школа, средње школе, библиотеке, центра за социјални рад, центра за пружање услуга социјалне заштите, </w:t>
      </w:r>
      <w:r w:rsidRPr="00B609EA">
        <w:rPr>
          <w:sz w:val="24"/>
          <w:szCs w:val="24"/>
          <w:lang w:val="sr-Cyrl-RS"/>
        </w:rPr>
        <w:t>културног центра,</w:t>
      </w:r>
      <w:r w:rsidRPr="00B609EA">
        <w:rPr>
          <w:sz w:val="24"/>
          <w:szCs w:val="24"/>
          <w:lang w:val="sr-Cyrl-CS"/>
        </w:rPr>
        <w:t xml:space="preserve"> спортских организација, непрофитних организација, јавног комуналног предузећа, туристичке организације, месних заједница и др.) </w:t>
      </w:r>
      <w:r w:rsidRPr="00B609EA">
        <w:rPr>
          <w:b/>
          <w:sz w:val="24"/>
          <w:szCs w:val="24"/>
          <w:lang w:val="sr-Cyrl-CS"/>
        </w:rPr>
        <w:t>укупно</w:t>
      </w:r>
      <w:r w:rsidRPr="00B609EA">
        <w:rPr>
          <w:sz w:val="24"/>
          <w:szCs w:val="24"/>
          <w:lang w:val="sr-Cyrl-CS"/>
        </w:rPr>
        <w:t xml:space="preserve"> </w:t>
      </w:r>
      <w:r w:rsidRPr="00B609EA">
        <w:rPr>
          <w:b/>
          <w:sz w:val="24"/>
          <w:szCs w:val="24"/>
          <w:lang w:val="sr-Cyrl-RS"/>
        </w:rPr>
        <w:t>15.769.</w:t>
      </w:r>
      <w:r w:rsidRPr="00B609EA">
        <w:rPr>
          <w:b/>
          <w:color w:val="000000"/>
          <w:sz w:val="24"/>
          <w:szCs w:val="24"/>
          <w:lang w:val="sr-Cyrl-RS"/>
        </w:rPr>
        <w:t xml:space="preserve"> </w:t>
      </w:r>
      <w:r w:rsidRPr="00B609EA">
        <w:rPr>
          <w:sz w:val="24"/>
          <w:szCs w:val="24"/>
          <w:lang w:val="sr-Cyrl-CS"/>
        </w:rPr>
        <w:t xml:space="preserve">О примљеној документацији и поднетим захтевима води се посебна књига регистра, хронолошки са свим прописаним подацима. </w:t>
      </w:r>
    </w:p>
    <w:p w14:paraId="06BA6922" w14:textId="77777777" w:rsidR="00B609EA" w:rsidRPr="00B609EA" w:rsidRDefault="00B609EA" w:rsidP="00B609EA">
      <w:pPr>
        <w:ind w:firstLine="708"/>
        <w:jc w:val="both"/>
        <w:rPr>
          <w:sz w:val="24"/>
          <w:szCs w:val="24"/>
          <w:lang w:val="sr-Cyrl-CS"/>
        </w:rPr>
      </w:pPr>
      <w:r w:rsidRPr="00B609EA">
        <w:rPr>
          <w:sz w:val="24"/>
          <w:szCs w:val="24"/>
          <w:lang w:val="sr-Cyrl-CS"/>
        </w:rPr>
        <w:t xml:space="preserve">На основу динамике прилива пратила се дневна ликвидност трезора, достављана су дневна стања обавеза буџета и обављала су се плаћања  добављачима, као и пренос средстава на подрачуне корисника по налогу Председника општине. </w:t>
      </w:r>
    </w:p>
    <w:p w14:paraId="385FE451" w14:textId="77777777" w:rsidR="00B609EA" w:rsidRPr="00B609EA" w:rsidRDefault="00B609EA" w:rsidP="00B609EA">
      <w:pPr>
        <w:ind w:firstLine="708"/>
        <w:jc w:val="both"/>
        <w:rPr>
          <w:sz w:val="24"/>
          <w:szCs w:val="24"/>
          <w:lang w:val="sr-Cyrl-CS"/>
        </w:rPr>
      </w:pPr>
      <w:r w:rsidRPr="00B609EA">
        <w:rPr>
          <w:sz w:val="24"/>
          <w:szCs w:val="24"/>
          <w:lang w:val="sr-Cyrl-CS"/>
        </w:rPr>
        <w:t>Свакодневно је остваривана сарадња са корисницима буџетских и јавних средстава, као и сарадња са Министарством  финансија – Управа за трезор кроз систем еСПП (електронско плаћање).</w:t>
      </w:r>
    </w:p>
    <w:p w14:paraId="51C6BC49" w14:textId="77777777" w:rsidR="00B609EA" w:rsidRPr="00B609EA" w:rsidRDefault="00B609EA" w:rsidP="00B609EA">
      <w:pPr>
        <w:ind w:firstLine="708"/>
        <w:jc w:val="both"/>
        <w:rPr>
          <w:sz w:val="24"/>
          <w:szCs w:val="24"/>
          <w:lang w:val="sr-Cyrl-CS"/>
        </w:rPr>
      </w:pPr>
      <w:r w:rsidRPr="00B609EA">
        <w:rPr>
          <w:sz w:val="24"/>
          <w:szCs w:val="24"/>
          <w:lang w:val="sr-Cyrl-CS"/>
        </w:rPr>
        <w:t>У току 2025. године вршен је обрачун плата, путних трошкова, солидарних помоћи у јавном сектору кроз – систем ИСКРА. Систем ИСКРА почео је да се користи од октобарске плате 2024. године, када су у питању локалне самоуправе.</w:t>
      </w:r>
    </w:p>
    <w:p w14:paraId="50321396" w14:textId="77777777" w:rsidR="00B609EA" w:rsidRPr="00B609EA" w:rsidRDefault="00B609EA" w:rsidP="00B609EA">
      <w:pPr>
        <w:ind w:firstLine="708"/>
        <w:jc w:val="both"/>
        <w:rPr>
          <w:sz w:val="24"/>
          <w:szCs w:val="24"/>
          <w:lang w:val="sr-Cyrl-CS"/>
        </w:rPr>
      </w:pPr>
      <w:r w:rsidRPr="00B609EA">
        <w:rPr>
          <w:sz w:val="24"/>
          <w:szCs w:val="24"/>
          <w:lang w:val="sr-Cyrl-CS"/>
        </w:rPr>
        <w:t>Такође, у 2025. години уведен је система за припрему, извршење, рачуноводство и извештавање – СПИРИ. СПИРИ је информациони систем који на јединствен начин подржава све активности Министарства финансија и Управе за трезор у вези са буџетом Републике Србије, чиме се омугућава ефикаснији начин управљања системом јавних финансија. Почетак примене система СПИРИ за јединице локалне самоуправе је био 01. јануар 2025. године.</w:t>
      </w:r>
    </w:p>
    <w:p w14:paraId="2C263DE1" w14:textId="77777777" w:rsidR="00B609EA" w:rsidRPr="00B609EA" w:rsidRDefault="00B609EA" w:rsidP="00B609EA">
      <w:pPr>
        <w:ind w:firstLine="708"/>
        <w:jc w:val="both"/>
        <w:rPr>
          <w:sz w:val="24"/>
          <w:szCs w:val="24"/>
          <w:lang w:val="sr-Cyrl-CS"/>
        </w:rPr>
      </w:pPr>
    </w:p>
    <w:p w14:paraId="5220B927" w14:textId="77777777" w:rsidR="00B609EA" w:rsidRPr="00B609EA" w:rsidRDefault="00B609EA" w:rsidP="00B609EA">
      <w:pPr>
        <w:jc w:val="both"/>
        <w:rPr>
          <w:sz w:val="24"/>
          <w:szCs w:val="24"/>
          <w:lang w:val="sr-Cyrl-CS"/>
        </w:rPr>
      </w:pPr>
      <w:r w:rsidRPr="00B609EA">
        <w:rPr>
          <w:sz w:val="24"/>
          <w:szCs w:val="24"/>
          <w:lang w:val="sr-Cyrl-CS"/>
        </w:rPr>
        <w:tab/>
        <w:t>У Општинској управи као директном кориснику и служби трезора општине Темерин по извршеном плаћању за поједине врсте расхода и издатака по готовинској основи водила се посебна књига евиденције плаћених захтева по сваком директном и индиректном кориснику буџета општине Темерин.</w:t>
      </w:r>
    </w:p>
    <w:p w14:paraId="4C6BF3E5" w14:textId="77777777" w:rsidR="00B609EA" w:rsidRPr="00B609EA" w:rsidRDefault="00B609EA" w:rsidP="00B609EA">
      <w:pPr>
        <w:jc w:val="both"/>
        <w:rPr>
          <w:sz w:val="24"/>
          <w:szCs w:val="24"/>
          <w:lang w:val="sr-Cyrl-CS"/>
        </w:rPr>
      </w:pPr>
      <w:r w:rsidRPr="00B609EA">
        <w:rPr>
          <w:sz w:val="24"/>
          <w:szCs w:val="24"/>
          <w:lang w:val="sr-Cyrl-CS"/>
        </w:rPr>
        <w:tab/>
        <w:t>На месечном нивоу сачињавани су Извештаји о извршењу буџета општине Темерин у оквиру прихода и примања, расхода и издатака и достављани председнику Општине, председнику скупштине Општине и начелнику Општинске управе.</w:t>
      </w:r>
      <w:r w:rsidRPr="00B609EA">
        <w:rPr>
          <w:sz w:val="24"/>
          <w:szCs w:val="24"/>
          <w:lang w:val="sr-Cyrl-CS"/>
        </w:rPr>
        <w:tab/>
      </w:r>
    </w:p>
    <w:p w14:paraId="64787327" w14:textId="77777777" w:rsidR="00B609EA" w:rsidRPr="00B609EA" w:rsidRDefault="00B609EA" w:rsidP="00B609EA">
      <w:pPr>
        <w:jc w:val="both"/>
        <w:rPr>
          <w:sz w:val="24"/>
          <w:szCs w:val="24"/>
          <w:lang w:val="sr-Cyrl-CS"/>
        </w:rPr>
      </w:pPr>
    </w:p>
    <w:p w14:paraId="7BE68CA3" w14:textId="77777777" w:rsidR="00B609EA" w:rsidRPr="00B609EA" w:rsidRDefault="00B609EA" w:rsidP="00B609EA">
      <w:pPr>
        <w:ind w:firstLine="708"/>
        <w:jc w:val="both"/>
        <w:rPr>
          <w:sz w:val="24"/>
          <w:szCs w:val="24"/>
          <w:lang w:val="sr-Cyrl-RS"/>
        </w:rPr>
      </w:pPr>
      <w:r w:rsidRPr="00B609EA">
        <w:rPr>
          <w:sz w:val="24"/>
          <w:szCs w:val="24"/>
          <w:lang w:val="sr-Cyrl-RS"/>
        </w:rPr>
        <w:t>Вршени су обрачуни примања запослених, изабраних, постављених и ангажованих лица код директних корисника буџета Општине Темерин, који обухватају:</w:t>
      </w:r>
    </w:p>
    <w:p w14:paraId="56AE3184" w14:textId="77777777" w:rsidR="00B609EA" w:rsidRPr="00B609EA" w:rsidRDefault="00B609EA" w:rsidP="00B609EA">
      <w:pPr>
        <w:numPr>
          <w:ilvl w:val="0"/>
          <w:numId w:val="2"/>
        </w:numPr>
        <w:tabs>
          <w:tab w:val="clear" w:pos="0"/>
          <w:tab w:val="num" w:pos="720"/>
        </w:tabs>
        <w:ind w:left="720" w:hanging="360"/>
        <w:jc w:val="both"/>
        <w:rPr>
          <w:sz w:val="24"/>
          <w:szCs w:val="24"/>
          <w:lang w:val="sr-Cyrl-RS"/>
        </w:rPr>
      </w:pPr>
      <w:r w:rsidRPr="00B609EA">
        <w:rPr>
          <w:sz w:val="24"/>
          <w:szCs w:val="24"/>
          <w:lang w:val="sr-Cyrl-RS"/>
        </w:rPr>
        <w:lastRenderedPageBreak/>
        <w:t>обрачун плата, наканда као и других примања;</w:t>
      </w:r>
    </w:p>
    <w:p w14:paraId="73AE68CC" w14:textId="77777777" w:rsidR="00B609EA" w:rsidRPr="00B609EA" w:rsidRDefault="00B609EA" w:rsidP="00B609EA">
      <w:pPr>
        <w:numPr>
          <w:ilvl w:val="0"/>
          <w:numId w:val="2"/>
        </w:numPr>
        <w:tabs>
          <w:tab w:val="clear" w:pos="0"/>
          <w:tab w:val="num" w:pos="720"/>
        </w:tabs>
        <w:ind w:left="720" w:hanging="360"/>
        <w:jc w:val="both"/>
        <w:rPr>
          <w:sz w:val="24"/>
          <w:szCs w:val="24"/>
          <w:lang w:val="sr-Cyrl-CS"/>
        </w:rPr>
      </w:pPr>
      <w:r w:rsidRPr="00B609EA">
        <w:rPr>
          <w:sz w:val="24"/>
          <w:szCs w:val="24"/>
          <w:lang w:val="sr-Cyrl-RS"/>
        </w:rPr>
        <w:t>одржавање и чување базе података о запосленима, изабраним, поставњеним лицима, који се односе на њихова примања.</w:t>
      </w:r>
    </w:p>
    <w:p w14:paraId="04F73DC5" w14:textId="77777777" w:rsidR="00B609EA" w:rsidRPr="00B609EA" w:rsidRDefault="00B609EA" w:rsidP="00B609EA">
      <w:pPr>
        <w:tabs>
          <w:tab w:val="left" w:pos="0"/>
        </w:tabs>
        <w:jc w:val="both"/>
        <w:rPr>
          <w:sz w:val="24"/>
          <w:szCs w:val="24"/>
          <w:lang w:val="sr-Cyrl-CS"/>
        </w:rPr>
      </w:pPr>
      <w:r w:rsidRPr="00B609EA">
        <w:rPr>
          <w:sz w:val="24"/>
          <w:szCs w:val="24"/>
          <w:lang w:val="sr-Cyrl-CS"/>
        </w:rPr>
        <w:tab/>
      </w:r>
      <w:r w:rsidRPr="00B609EA">
        <w:rPr>
          <w:sz w:val="24"/>
          <w:szCs w:val="24"/>
          <w:lang w:val="sr-Cyrl-RS"/>
        </w:rPr>
        <w:t xml:space="preserve">По наведеним облицима извршено је </w:t>
      </w:r>
      <w:r w:rsidRPr="00B609EA">
        <w:rPr>
          <w:b/>
          <w:sz w:val="24"/>
          <w:szCs w:val="24"/>
          <w:lang w:val="sr-Cyrl-RS"/>
        </w:rPr>
        <w:t>880 обрачуна</w:t>
      </w:r>
      <w:r w:rsidRPr="00B609EA">
        <w:rPr>
          <w:sz w:val="24"/>
          <w:szCs w:val="24"/>
          <w:lang w:val="sr-Cyrl-RS"/>
        </w:rPr>
        <w:t xml:space="preserve">, који обухватају поред запослених, изабраних, постављених  и </w:t>
      </w:r>
      <w:r w:rsidRPr="00B609EA">
        <w:rPr>
          <w:b/>
          <w:sz w:val="24"/>
          <w:szCs w:val="24"/>
          <w:lang w:val="sr-Cyrl-CS"/>
        </w:rPr>
        <w:t>1.</w:t>
      </w:r>
      <w:r w:rsidRPr="00B609EA">
        <w:rPr>
          <w:b/>
          <w:sz w:val="24"/>
          <w:szCs w:val="24"/>
          <w:lang w:val="sr-Cyrl-RS"/>
        </w:rPr>
        <w:t>843 физичких лица</w:t>
      </w:r>
      <w:r w:rsidRPr="00B609EA">
        <w:rPr>
          <w:sz w:val="24"/>
          <w:szCs w:val="24"/>
          <w:lang w:val="sr-Cyrl-RS"/>
        </w:rPr>
        <w:t>.</w:t>
      </w:r>
    </w:p>
    <w:p w14:paraId="1C095229" w14:textId="77777777" w:rsidR="00B609EA" w:rsidRPr="00B609EA" w:rsidRDefault="00B609EA" w:rsidP="00B609EA">
      <w:pPr>
        <w:ind w:firstLine="708"/>
        <w:jc w:val="both"/>
        <w:rPr>
          <w:sz w:val="24"/>
          <w:szCs w:val="24"/>
          <w:lang w:val="sr-Cyrl-CS"/>
        </w:rPr>
      </w:pPr>
      <w:r w:rsidRPr="00B609EA">
        <w:rPr>
          <w:sz w:val="24"/>
          <w:szCs w:val="24"/>
          <w:lang w:val="sr-Cyrl-CS"/>
        </w:rPr>
        <w:t>Комплетирани су улазни рачуни, изводи, налози  за плате, накнаде и сва остала документација за контирање и књижење.</w:t>
      </w:r>
    </w:p>
    <w:p w14:paraId="2CA1AD16" w14:textId="77777777" w:rsidR="00B609EA" w:rsidRPr="00B609EA" w:rsidRDefault="00B609EA" w:rsidP="00B609EA">
      <w:pPr>
        <w:ind w:firstLine="708"/>
        <w:jc w:val="both"/>
        <w:rPr>
          <w:sz w:val="24"/>
          <w:szCs w:val="24"/>
          <w:lang w:val="sr-Cyrl-CS"/>
        </w:rPr>
      </w:pPr>
      <w:r w:rsidRPr="00B609EA">
        <w:rPr>
          <w:sz w:val="24"/>
          <w:szCs w:val="24"/>
          <w:lang w:val="sr-Cyrl-CS"/>
        </w:rPr>
        <w:t xml:space="preserve">Сачињено је и послато укупно </w:t>
      </w:r>
      <w:r w:rsidRPr="00B609EA">
        <w:rPr>
          <w:b/>
          <w:sz w:val="24"/>
          <w:szCs w:val="24"/>
          <w:lang w:val="sr-Cyrl-RS"/>
        </w:rPr>
        <w:t>274</w:t>
      </w:r>
      <w:r w:rsidRPr="00B609EA">
        <w:rPr>
          <w:b/>
          <w:sz w:val="24"/>
          <w:szCs w:val="24"/>
          <w:lang w:val="sr-Cyrl-CS"/>
        </w:rPr>
        <w:t xml:space="preserve"> дописа</w:t>
      </w:r>
      <w:r w:rsidRPr="00B609EA">
        <w:rPr>
          <w:sz w:val="24"/>
          <w:szCs w:val="24"/>
          <w:lang w:val="sr-Cyrl-CS"/>
        </w:rPr>
        <w:t>.</w:t>
      </w:r>
    </w:p>
    <w:p w14:paraId="5179F5B0" w14:textId="77777777" w:rsidR="00B609EA" w:rsidRPr="00B609EA" w:rsidRDefault="00B609EA" w:rsidP="00B609EA">
      <w:pPr>
        <w:ind w:firstLine="708"/>
        <w:jc w:val="both"/>
        <w:rPr>
          <w:sz w:val="24"/>
          <w:szCs w:val="24"/>
          <w:lang w:val="sr-Cyrl-CS"/>
        </w:rPr>
      </w:pPr>
      <w:r w:rsidRPr="00B609EA">
        <w:rPr>
          <w:sz w:val="24"/>
          <w:szCs w:val="24"/>
          <w:lang w:val="sr-Cyrl-CS"/>
        </w:rPr>
        <w:t>Сачињена је појединачна пореска пријава (ППП) за све запослене у Скупштини општине, Општинској управи као и за сва лица која су по било ком основу примала наканду ван радног односа за 202</w:t>
      </w:r>
      <w:r w:rsidRPr="00B609EA">
        <w:rPr>
          <w:sz w:val="24"/>
          <w:szCs w:val="24"/>
          <w:lang w:val="sr-Cyrl-RS"/>
        </w:rPr>
        <w:t>5</w:t>
      </w:r>
      <w:r w:rsidRPr="00B609EA">
        <w:rPr>
          <w:sz w:val="24"/>
          <w:szCs w:val="24"/>
          <w:lang w:val="sr-Cyrl-CS"/>
        </w:rPr>
        <w:t>. годину.</w:t>
      </w:r>
    </w:p>
    <w:p w14:paraId="4ED352D4" w14:textId="77777777" w:rsidR="00B609EA" w:rsidRPr="00B609EA" w:rsidRDefault="00B609EA" w:rsidP="00B609EA">
      <w:pPr>
        <w:ind w:firstLine="708"/>
        <w:jc w:val="both"/>
        <w:rPr>
          <w:sz w:val="24"/>
          <w:szCs w:val="24"/>
          <w:lang w:val="sr-Cyrl-CS"/>
        </w:rPr>
      </w:pPr>
      <w:r w:rsidRPr="00B609EA">
        <w:rPr>
          <w:sz w:val="24"/>
          <w:szCs w:val="24"/>
          <w:lang w:val="sr-Cyrl-CS"/>
        </w:rPr>
        <w:t>Састављани су обрасци М-4 везано за плате и накнаде по основу којих су обрачунати и исплаћени доприноси за ПИО, који су поднети Републичком фонду за пензијско и инвалидско осигурање – филијала Нови Сад за раније године, а везано за повезивање стажа и остваривање права на пензију.</w:t>
      </w:r>
    </w:p>
    <w:p w14:paraId="1C1D6C74" w14:textId="77777777" w:rsidR="00B609EA" w:rsidRPr="00B609EA" w:rsidRDefault="00B609EA" w:rsidP="00B609EA">
      <w:pPr>
        <w:ind w:firstLine="708"/>
        <w:jc w:val="both"/>
        <w:rPr>
          <w:sz w:val="24"/>
          <w:szCs w:val="24"/>
          <w:lang w:val="sr-Cyrl-RS"/>
        </w:rPr>
      </w:pPr>
      <w:r w:rsidRPr="00B609EA">
        <w:rPr>
          <w:sz w:val="24"/>
          <w:szCs w:val="24"/>
          <w:lang w:val="sr-Cyrl-CS"/>
        </w:rPr>
        <w:t>Сваког месеца вршен је обрачун ПДВ-а (за грађевинске радове и сл.) и подношене су пореске пријаве по том основу.</w:t>
      </w:r>
    </w:p>
    <w:p w14:paraId="2FD66506" w14:textId="77777777" w:rsidR="00B609EA" w:rsidRPr="00B609EA" w:rsidRDefault="00B609EA" w:rsidP="00B609EA">
      <w:pPr>
        <w:ind w:firstLine="708"/>
        <w:jc w:val="both"/>
        <w:rPr>
          <w:sz w:val="24"/>
          <w:szCs w:val="24"/>
          <w:lang w:val="sr-Cyrl-CS"/>
        </w:rPr>
      </w:pPr>
      <w:r w:rsidRPr="00B609EA">
        <w:rPr>
          <w:sz w:val="24"/>
          <w:szCs w:val="24"/>
          <w:lang w:val="sr-Cyrl-CS"/>
        </w:rPr>
        <w:t>У току 202</w:t>
      </w:r>
      <w:r w:rsidRPr="00B609EA">
        <w:rPr>
          <w:sz w:val="24"/>
          <w:szCs w:val="24"/>
          <w:lang w:val="sr-Cyrl-RS"/>
        </w:rPr>
        <w:t>5</w:t>
      </w:r>
      <w:r w:rsidRPr="00B609EA">
        <w:rPr>
          <w:sz w:val="24"/>
          <w:szCs w:val="24"/>
          <w:lang w:val="sr-Cyrl-CS"/>
        </w:rPr>
        <w:t>. године вођена је аналитичка евиденција основних средстава Општинске управе, вршен је обрачун амортизације основних средстава и обезбеђени су подаци  и одговарајућа документација Комисији за вршење годишњег пописа имовине.</w:t>
      </w:r>
    </w:p>
    <w:p w14:paraId="4EEE6A93" w14:textId="77777777" w:rsidR="00B609EA" w:rsidRPr="00B609EA" w:rsidRDefault="00B609EA" w:rsidP="00B609EA">
      <w:pPr>
        <w:jc w:val="both"/>
        <w:rPr>
          <w:sz w:val="24"/>
          <w:szCs w:val="24"/>
          <w:lang w:val="sr-Cyrl-CS"/>
        </w:rPr>
      </w:pPr>
    </w:p>
    <w:p w14:paraId="2B7B699D" w14:textId="77777777" w:rsidR="00B609EA" w:rsidRPr="00B609EA" w:rsidRDefault="00B609EA" w:rsidP="00B609EA">
      <w:pPr>
        <w:ind w:firstLine="708"/>
        <w:jc w:val="both"/>
        <w:rPr>
          <w:color w:val="FF0000"/>
          <w:sz w:val="24"/>
          <w:szCs w:val="24"/>
          <w:lang w:val="sr-Cyrl-CS"/>
        </w:rPr>
      </w:pPr>
      <w:r w:rsidRPr="00B609EA">
        <w:rPr>
          <w:sz w:val="24"/>
          <w:szCs w:val="24"/>
          <w:lang w:val="sr-Cyrl-CS"/>
        </w:rPr>
        <w:t>На месечном, кварталном и годишњем нивоу обрађени и достављани су:</w:t>
      </w:r>
    </w:p>
    <w:p w14:paraId="388F6834" w14:textId="77777777" w:rsidR="00B609EA" w:rsidRPr="00B609EA" w:rsidRDefault="00B609EA" w:rsidP="00B609EA">
      <w:pPr>
        <w:ind w:firstLine="708"/>
        <w:jc w:val="both"/>
        <w:rPr>
          <w:color w:val="FF0000"/>
          <w:sz w:val="24"/>
          <w:szCs w:val="24"/>
          <w:lang w:val="sr-Cyrl-CS"/>
        </w:rPr>
      </w:pPr>
    </w:p>
    <w:p w14:paraId="709D6742" w14:textId="77777777" w:rsidR="00B609EA" w:rsidRPr="00B609EA" w:rsidRDefault="00B609EA" w:rsidP="00B609EA">
      <w:pPr>
        <w:ind w:firstLine="708"/>
        <w:jc w:val="both"/>
        <w:rPr>
          <w:b/>
          <w:sz w:val="24"/>
          <w:szCs w:val="24"/>
          <w:lang w:val="sr-Cyrl-CS"/>
        </w:rPr>
      </w:pPr>
      <w:r w:rsidRPr="00B609EA">
        <w:rPr>
          <w:b/>
          <w:sz w:val="24"/>
          <w:szCs w:val="24"/>
          <w:lang w:val="sr-Cyrl-CS"/>
        </w:rPr>
        <w:t>Извештаји о приходима и примањима и расходима и издацима</w:t>
      </w:r>
      <w:r w:rsidRPr="00B609EA">
        <w:rPr>
          <w:sz w:val="24"/>
          <w:szCs w:val="24"/>
          <w:lang w:val="sr-Cyrl-CS"/>
        </w:rPr>
        <w:t xml:space="preserve"> Министарству финансија, а на основу усаглашеног стања са Министарством финансија  – Управом за трезор.</w:t>
      </w:r>
    </w:p>
    <w:p w14:paraId="618F3D0B" w14:textId="77777777" w:rsidR="00B609EA" w:rsidRPr="00B609EA" w:rsidRDefault="00B609EA" w:rsidP="00B609EA">
      <w:pPr>
        <w:ind w:firstLine="708"/>
        <w:jc w:val="both"/>
        <w:rPr>
          <w:b/>
          <w:bCs/>
          <w:sz w:val="24"/>
          <w:szCs w:val="24"/>
          <w:lang w:val="sr-Cyrl-CS"/>
        </w:rPr>
      </w:pPr>
      <w:r w:rsidRPr="00B609EA">
        <w:rPr>
          <w:b/>
          <w:sz w:val="24"/>
          <w:szCs w:val="24"/>
          <w:lang w:val="sr-Cyrl-CS"/>
        </w:rPr>
        <w:t xml:space="preserve">Извештаји о инвестирању и пласману средстава </w:t>
      </w:r>
      <w:r w:rsidRPr="00B609EA">
        <w:rPr>
          <w:sz w:val="24"/>
          <w:szCs w:val="24"/>
          <w:lang w:val="sr-Cyrl-CS"/>
        </w:rPr>
        <w:t>на консолидованом рачуну трезора локалне власти Министарству финансија.</w:t>
      </w:r>
    </w:p>
    <w:p w14:paraId="4F25C8C1" w14:textId="77777777" w:rsidR="00B609EA" w:rsidRPr="00B609EA" w:rsidRDefault="00B609EA" w:rsidP="00B609EA">
      <w:pPr>
        <w:ind w:firstLine="708"/>
        <w:jc w:val="both"/>
        <w:rPr>
          <w:b/>
          <w:bCs/>
          <w:sz w:val="24"/>
          <w:szCs w:val="24"/>
          <w:lang w:val="sr-Cyrl-CS"/>
        </w:rPr>
      </w:pPr>
      <w:r w:rsidRPr="00B609EA">
        <w:rPr>
          <w:b/>
          <w:bCs/>
          <w:sz w:val="24"/>
          <w:szCs w:val="24"/>
          <w:lang w:val="sr-Cyrl-CS"/>
        </w:rPr>
        <w:t xml:space="preserve">Извештаји са подацима о броју запослених и ангажованих лица у републичкој и локалној администрацији и о износу исплаћеном на име њихових плата, додатака и накнада (Регистар запослених) </w:t>
      </w:r>
      <w:r w:rsidRPr="00B609EA">
        <w:rPr>
          <w:sz w:val="24"/>
          <w:szCs w:val="24"/>
          <w:lang w:val="sr-Cyrl-CS"/>
        </w:rPr>
        <w:t>Министарству финансија – Управи за трезор.</w:t>
      </w:r>
      <w:r w:rsidRPr="00B609EA">
        <w:rPr>
          <w:b/>
          <w:bCs/>
          <w:sz w:val="24"/>
          <w:szCs w:val="24"/>
          <w:lang w:val="sr-Cyrl-CS"/>
        </w:rPr>
        <w:t xml:space="preserve">  </w:t>
      </w:r>
    </w:p>
    <w:p w14:paraId="77937451" w14:textId="77777777" w:rsidR="00B609EA" w:rsidRPr="00B609EA" w:rsidRDefault="00B609EA" w:rsidP="00B609EA">
      <w:pPr>
        <w:ind w:firstLine="708"/>
        <w:jc w:val="both"/>
        <w:rPr>
          <w:b/>
          <w:sz w:val="24"/>
          <w:szCs w:val="24"/>
          <w:lang w:val="sr-Cyrl-CS"/>
        </w:rPr>
      </w:pPr>
      <w:r w:rsidRPr="00B609EA">
        <w:rPr>
          <w:b/>
          <w:bCs/>
          <w:sz w:val="24"/>
          <w:szCs w:val="24"/>
          <w:lang w:val="sr-Cyrl-CS"/>
        </w:rPr>
        <w:t xml:space="preserve">Извештаји о запосленима и о зарадама запослених </w:t>
      </w:r>
      <w:r w:rsidRPr="00B609EA">
        <w:rPr>
          <w:sz w:val="24"/>
          <w:szCs w:val="24"/>
          <w:lang w:val="sr-Cyrl-CS"/>
        </w:rPr>
        <w:t>Републичком заводу за статистику – Одељењу статистике у Новом Саду.</w:t>
      </w:r>
    </w:p>
    <w:p w14:paraId="6EE25051" w14:textId="77777777" w:rsidR="00B609EA" w:rsidRPr="00B609EA" w:rsidRDefault="00B609EA" w:rsidP="00B609EA">
      <w:pPr>
        <w:ind w:firstLine="708"/>
        <w:jc w:val="both"/>
        <w:rPr>
          <w:b/>
          <w:bCs/>
          <w:sz w:val="24"/>
          <w:szCs w:val="24"/>
          <w:lang w:val="sr-Cyrl-CS"/>
        </w:rPr>
      </w:pPr>
      <w:r w:rsidRPr="00B609EA">
        <w:rPr>
          <w:b/>
          <w:bCs/>
          <w:sz w:val="24"/>
          <w:szCs w:val="24"/>
          <w:lang w:val="sr-Cyrl-CS"/>
        </w:rPr>
        <w:t>Извештаји о планираним и исплаћеним зарадама и броју запослених у јавним</w:t>
      </w:r>
      <w:r w:rsidRPr="00B609EA">
        <w:rPr>
          <w:sz w:val="24"/>
          <w:szCs w:val="24"/>
          <w:lang w:val="sr-Cyrl-CS"/>
        </w:rPr>
        <w:t xml:space="preserve"> </w:t>
      </w:r>
      <w:r w:rsidRPr="00B609EA">
        <w:rPr>
          <w:b/>
          <w:bCs/>
          <w:sz w:val="24"/>
          <w:szCs w:val="24"/>
          <w:lang w:val="sr-Cyrl-CS"/>
        </w:rPr>
        <w:t>предузећима</w:t>
      </w:r>
      <w:r w:rsidRPr="00B609EA">
        <w:rPr>
          <w:sz w:val="24"/>
          <w:szCs w:val="24"/>
          <w:lang w:val="sr-Cyrl-CS"/>
        </w:rPr>
        <w:t xml:space="preserve"> и достављани су Министарству финансија – Управи за трезор.</w:t>
      </w:r>
    </w:p>
    <w:p w14:paraId="7B302E3B" w14:textId="77777777" w:rsidR="00B609EA" w:rsidRPr="00B609EA" w:rsidRDefault="00B609EA" w:rsidP="00B609EA">
      <w:pPr>
        <w:ind w:firstLine="708"/>
        <w:jc w:val="both"/>
        <w:rPr>
          <w:b/>
          <w:bCs/>
          <w:sz w:val="24"/>
          <w:szCs w:val="24"/>
          <w:lang w:val="sr-Cyrl-CS"/>
        </w:rPr>
      </w:pPr>
      <w:r w:rsidRPr="00B609EA">
        <w:rPr>
          <w:b/>
          <w:bCs/>
          <w:sz w:val="24"/>
          <w:szCs w:val="24"/>
          <w:lang w:val="sr-Cyrl-CS"/>
        </w:rPr>
        <w:t>Тромесечни извештај о реализацији програма пословања јавних предузећа</w:t>
      </w:r>
      <w:r w:rsidRPr="00B609EA">
        <w:rPr>
          <w:sz w:val="24"/>
          <w:szCs w:val="24"/>
          <w:lang w:val="sr-Cyrl-CS"/>
        </w:rPr>
        <w:t xml:space="preserve"> и достављани су  Министарству финансија – Управи за трезор, и Министарству привреде.</w:t>
      </w:r>
    </w:p>
    <w:p w14:paraId="026A828D" w14:textId="77777777" w:rsidR="00B609EA" w:rsidRPr="00B609EA" w:rsidRDefault="00B609EA" w:rsidP="00B609EA">
      <w:pPr>
        <w:ind w:firstLine="708"/>
        <w:jc w:val="both"/>
        <w:rPr>
          <w:b/>
          <w:bCs/>
          <w:sz w:val="24"/>
          <w:szCs w:val="24"/>
          <w:lang w:val="sr-Cyrl-CS"/>
        </w:rPr>
      </w:pPr>
      <w:r w:rsidRPr="00B609EA">
        <w:rPr>
          <w:b/>
          <w:bCs/>
          <w:sz w:val="24"/>
          <w:szCs w:val="24"/>
          <w:lang w:val="sr-Cyrl-CS"/>
        </w:rPr>
        <w:t>Извештај о јавном дугу јавних предузећа и Извештај о јавном дугу Општинске управе</w:t>
      </w:r>
      <w:r w:rsidRPr="00B609EA">
        <w:rPr>
          <w:sz w:val="24"/>
          <w:szCs w:val="24"/>
          <w:lang w:val="sr-Cyrl-CS"/>
        </w:rPr>
        <w:t xml:space="preserve"> и достављан је Министарству финансија – Управи за трезор.</w:t>
      </w:r>
    </w:p>
    <w:p w14:paraId="4B1F0B1A" w14:textId="77777777" w:rsidR="00B609EA" w:rsidRPr="00B609EA" w:rsidRDefault="00B609EA" w:rsidP="00B609EA">
      <w:pPr>
        <w:ind w:firstLine="708"/>
        <w:jc w:val="both"/>
        <w:rPr>
          <w:b/>
          <w:bCs/>
          <w:sz w:val="24"/>
          <w:szCs w:val="24"/>
          <w:lang w:val="sr-Cyrl-RS"/>
        </w:rPr>
      </w:pPr>
      <w:r w:rsidRPr="00B609EA">
        <w:rPr>
          <w:b/>
          <w:bCs/>
          <w:sz w:val="24"/>
          <w:szCs w:val="24"/>
          <w:lang w:val="sr-Cyrl-RS"/>
        </w:rPr>
        <w:t xml:space="preserve">Извештаји о укупно неизмиреним обавезама </w:t>
      </w:r>
      <w:r w:rsidRPr="00B609EA">
        <w:rPr>
          <w:sz w:val="24"/>
          <w:szCs w:val="24"/>
          <w:lang w:val="sr-Cyrl-RS"/>
        </w:rPr>
        <w:t xml:space="preserve">и достављани су </w:t>
      </w:r>
      <w:r w:rsidRPr="00B609EA">
        <w:rPr>
          <w:sz w:val="24"/>
          <w:szCs w:val="24"/>
          <w:lang w:val="sr-Cyrl-CS"/>
        </w:rPr>
        <w:t>Министарству финансија – Управи за трезор.</w:t>
      </w:r>
    </w:p>
    <w:p w14:paraId="00F9C0EA" w14:textId="77777777" w:rsidR="00B609EA" w:rsidRPr="00B609EA" w:rsidRDefault="00B609EA" w:rsidP="00B609EA">
      <w:pPr>
        <w:ind w:firstLine="708"/>
        <w:jc w:val="both"/>
        <w:rPr>
          <w:sz w:val="24"/>
          <w:szCs w:val="24"/>
          <w:lang w:val="sr-Cyrl-RS"/>
        </w:rPr>
      </w:pPr>
      <w:r w:rsidRPr="00B609EA">
        <w:rPr>
          <w:b/>
          <w:bCs/>
          <w:sz w:val="24"/>
          <w:szCs w:val="24"/>
          <w:lang w:val="sr-Cyrl-RS"/>
        </w:rPr>
        <w:t xml:space="preserve">Извештај о финансијској и нефинансијској подршци организацијама цивилног друштва </w:t>
      </w:r>
      <w:r w:rsidRPr="00B609EA">
        <w:rPr>
          <w:sz w:val="24"/>
          <w:szCs w:val="24"/>
          <w:lang w:val="sr-Cyrl-RS"/>
        </w:rPr>
        <w:t>и достављан је Влади РС – Канцеларији за сарадњу са цивилним друштвима.</w:t>
      </w:r>
    </w:p>
    <w:p w14:paraId="086A7AAC" w14:textId="77777777" w:rsidR="00B609EA" w:rsidRPr="00B609EA" w:rsidRDefault="00B609EA" w:rsidP="00B609EA">
      <w:pPr>
        <w:ind w:firstLine="708"/>
        <w:jc w:val="both"/>
        <w:rPr>
          <w:sz w:val="24"/>
          <w:szCs w:val="24"/>
          <w:lang w:val="sr-Cyrl-RS"/>
        </w:rPr>
      </w:pPr>
      <w:r w:rsidRPr="00B609EA">
        <w:rPr>
          <w:b/>
          <w:bCs/>
          <w:sz w:val="24"/>
          <w:szCs w:val="24"/>
          <w:lang w:val="sr-Cyrl-RS"/>
        </w:rPr>
        <w:t>Годишњи извештај (из софтвера ИСИБ ЈЛС</w:t>
      </w:r>
      <w:r w:rsidRPr="00B609EA">
        <w:rPr>
          <w:sz w:val="24"/>
          <w:szCs w:val="24"/>
          <w:lang w:val="sr-Cyrl-RS"/>
        </w:rPr>
        <w:t xml:space="preserve">) </w:t>
      </w:r>
      <w:r w:rsidRPr="00B609EA">
        <w:rPr>
          <w:b/>
          <w:bCs/>
          <w:sz w:val="24"/>
          <w:szCs w:val="24"/>
          <w:lang w:val="sr-Cyrl-RS"/>
        </w:rPr>
        <w:t>план и остварење прихода и примања и план и извршење расхода и издатака</w:t>
      </w:r>
      <w:r w:rsidRPr="00B609EA">
        <w:rPr>
          <w:sz w:val="24"/>
          <w:szCs w:val="24"/>
          <w:lang w:val="sr-Cyrl-RS"/>
        </w:rPr>
        <w:t xml:space="preserve"> и достављен је СКГО.</w:t>
      </w:r>
    </w:p>
    <w:p w14:paraId="77F0CBA9" w14:textId="77777777" w:rsidR="00B609EA" w:rsidRPr="00B609EA" w:rsidRDefault="00B609EA" w:rsidP="00B609EA">
      <w:pPr>
        <w:ind w:firstLine="708"/>
        <w:jc w:val="both"/>
        <w:rPr>
          <w:b/>
          <w:bCs/>
          <w:sz w:val="24"/>
          <w:szCs w:val="24"/>
          <w:lang w:val="sr-Cyrl-CS"/>
        </w:rPr>
      </w:pPr>
      <w:r w:rsidRPr="00B609EA">
        <w:rPr>
          <w:b/>
          <w:bCs/>
          <w:sz w:val="24"/>
          <w:szCs w:val="24"/>
          <w:lang w:val="sr-Cyrl-RS"/>
        </w:rPr>
        <w:t>Извештај о износу трансферних средстава опредељених за намене финансирања редовног рада политичким субјектима</w:t>
      </w:r>
      <w:r w:rsidRPr="00B609EA">
        <w:rPr>
          <w:sz w:val="24"/>
          <w:szCs w:val="24"/>
          <w:lang w:val="sr-Cyrl-RS"/>
        </w:rPr>
        <w:t xml:space="preserve"> и достављен је Агенцији за спречавање корупције.</w:t>
      </w:r>
    </w:p>
    <w:p w14:paraId="6BC1FA0E" w14:textId="77777777" w:rsidR="00B609EA" w:rsidRPr="00B609EA" w:rsidRDefault="00B609EA" w:rsidP="00B609EA">
      <w:pPr>
        <w:ind w:firstLine="708"/>
        <w:jc w:val="both"/>
        <w:rPr>
          <w:sz w:val="24"/>
          <w:szCs w:val="24"/>
          <w:lang w:val="sr-Cyrl-CS"/>
        </w:rPr>
      </w:pPr>
      <w:r w:rsidRPr="00B609EA">
        <w:rPr>
          <w:b/>
          <w:bCs/>
          <w:sz w:val="24"/>
          <w:szCs w:val="24"/>
          <w:lang w:val="sr-Cyrl-CS"/>
        </w:rPr>
        <w:t>Годишњи извештај о инвестицијама у основне фондове (ИНВ-01) и Комплексни годишњи извештај за кориснике буџетских средстава (КГИ-03)</w:t>
      </w:r>
      <w:r w:rsidRPr="00B609EA">
        <w:rPr>
          <w:sz w:val="24"/>
          <w:szCs w:val="24"/>
          <w:lang w:val="sr-Cyrl-CS"/>
        </w:rPr>
        <w:t xml:space="preserve"> и достављани су Републичком заводу за статистику.</w:t>
      </w:r>
    </w:p>
    <w:p w14:paraId="0BA2E3A6" w14:textId="77777777" w:rsidR="00B609EA" w:rsidRPr="00B609EA" w:rsidRDefault="00B609EA" w:rsidP="00B609EA">
      <w:pPr>
        <w:ind w:firstLine="708"/>
        <w:jc w:val="both"/>
        <w:rPr>
          <w:sz w:val="24"/>
          <w:szCs w:val="24"/>
          <w:lang w:val="sr-Latn-RS"/>
        </w:rPr>
      </w:pPr>
      <w:r w:rsidRPr="00B609EA">
        <w:rPr>
          <w:b/>
          <w:sz w:val="24"/>
          <w:szCs w:val="24"/>
          <w:lang w:val="sr-Cyrl-CS"/>
        </w:rPr>
        <w:lastRenderedPageBreak/>
        <w:t>Извештај о додељеној државној помоћи</w:t>
      </w:r>
      <w:r w:rsidRPr="00B609EA">
        <w:rPr>
          <w:sz w:val="24"/>
          <w:szCs w:val="24"/>
          <w:lang w:val="sr-Cyrl-CS"/>
        </w:rPr>
        <w:t xml:space="preserve"> и достваљан је Министарству финансија – Одељењу за контролу државне помоћи.</w:t>
      </w:r>
    </w:p>
    <w:p w14:paraId="030414D3" w14:textId="77777777" w:rsidR="00B609EA" w:rsidRPr="00B609EA" w:rsidRDefault="00B609EA" w:rsidP="00B609EA">
      <w:pPr>
        <w:ind w:firstLine="708"/>
        <w:jc w:val="both"/>
        <w:rPr>
          <w:sz w:val="24"/>
          <w:szCs w:val="24"/>
          <w:lang w:val="sr-Cyrl-RS"/>
        </w:rPr>
      </w:pPr>
      <w:r w:rsidRPr="00B609EA">
        <w:rPr>
          <w:b/>
          <w:sz w:val="24"/>
          <w:szCs w:val="24"/>
          <w:lang w:val="sr-Cyrl-RS"/>
        </w:rPr>
        <w:t xml:space="preserve">Извештај о утрошку средстава наменског трансфера у социјалној заштити </w:t>
      </w:r>
      <w:r w:rsidRPr="00B609EA">
        <w:rPr>
          <w:sz w:val="24"/>
          <w:szCs w:val="24"/>
          <w:lang w:val="sr-Cyrl-RS"/>
        </w:rPr>
        <w:t>и достављан је Министарству за рад, запошљавање, борачка и социјална питања – Сектору за бригу о породици и социјалну заштиту као и Републичком заводу за социјалну заштиту.</w:t>
      </w:r>
    </w:p>
    <w:p w14:paraId="4E9F9AFF" w14:textId="77777777" w:rsidR="00B609EA" w:rsidRPr="00B609EA" w:rsidRDefault="00B609EA" w:rsidP="00B609EA">
      <w:pPr>
        <w:ind w:firstLine="708"/>
        <w:jc w:val="both"/>
        <w:rPr>
          <w:sz w:val="24"/>
          <w:szCs w:val="24"/>
          <w:lang w:val="sr-Cyrl-RS"/>
        </w:rPr>
      </w:pPr>
      <w:r w:rsidRPr="00B609EA">
        <w:rPr>
          <w:b/>
          <w:sz w:val="24"/>
          <w:szCs w:val="24"/>
          <w:lang w:val="sr-Cyrl-RS"/>
        </w:rPr>
        <w:t xml:space="preserve">Извештај о утрошку средстава наменског трансфера за припремни предшколски програм </w:t>
      </w:r>
      <w:r w:rsidRPr="00B609EA">
        <w:rPr>
          <w:sz w:val="24"/>
          <w:szCs w:val="24"/>
          <w:lang w:val="sr-Cyrl-RS"/>
        </w:rPr>
        <w:t>и достављан је Министарству просвете, науке и технолошког развоја Републике Србије.</w:t>
      </w:r>
    </w:p>
    <w:p w14:paraId="5C0A1941" w14:textId="77777777" w:rsidR="00B609EA" w:rsidRPr="00B609EA" w:rsidRDefault="00B609EA" w:rsidP="00B609EA">
      <w:pPr>
        <w:ind w:firstLine="708"/>
        <w:jc w:val="both"/>
        <w:rPr>
          <w:sz w:val="24"/>
          <w:szCs w:val="24"/>
          <w:lang w:val="sr-Cyrl-RS"/>
        </w:rPr>
      </w:pPr>
      <w:r w:rsidRPr="00B609EA">
        <w:rPr>
          <w:b/>
          <w:sz w:val="24"/>
          <w:szCs w:val="24"/>
          <w:lang w:val="sr-Cyrl-RS"/>
        </w:rPr>
        <w:t xml:space="preserve">Извештај о укупно утрошеним средствима </w:t>
      </w:r>
      <w:r w:rsidRPr="00B609EA">
        <w:rPr>
          <w:sz w:val="24"/>
          <w:szCs w:val="24"/>
          <w:lang w:val="sr-Cyrl-RS"/>
        </w:rPr>
        <w:t>за субвенционисање камате носиоцима регистрованих пољопривредних газдинстава.</w:t>
      </w:r>
    </w:p>
    <w:p w14:paraId="0A77C3AF" w14:textId="77777777" w:rsidR="00B609EA" w:rsidRPr="00B609EA" w:rsidRDefault="00B609EA" w:rsidP="00B609EA">
      <w:pPr>
        <w:ind w:firstLine="708"/>
        <w:jc w:val="both"/>
        <w:rPr>
          <w:b/>
          <w:sz w:val="24"/>
          <w:szCs w:val="24"/>
          <w:lang w:val="sr-Cyrl-RS"/>
        </w:rPr>
      </w:pPr>
      <w:r w:rsidRPr="00B609EA">
        <w:rPr>
          <w:b/>
          <w:sz w:val="24"/>
          <w:szCs w:val="24"/>
          <w:lang w:val="sr-Cyrl-RS"/>
        </w:rPr>
        <w:t xml:space="preserve">Месечни извештај о планираним и оствареним приходима и планираним и извршеним расходима и издацима </w:t>
      </w:r>
      <w:r w:rsidRPr="00B609EA">
        <w:rPr>
          <w:sz w:val="24"/>
          <w:szCs w:val="24"/>
          <w:lang w:val="sr-Cyrl-RS"/>
        </w:rPr>
        <w:t>(председнику општине, председнику скупштине и начелнику општинске управе.)</w:t>
      </w:r>
      <w:r w:rsidRPr="00B609EA">
        <w:rPr>
          <w:b/>
          <w:sz w:val="24"/>
          <w:szCs w:val="24"/>
          <w:lang w:val="sr-Cyrl-RS"/>
        </w:rPr>
        <w:t>.</w:t>
      </w:r>
    </w:p>
    <w:p w14:paraId="2F9AC7B9" w14:textId="77777777" w:rsidR="00B609EA" w:rsidRPr="00B609EA" w:rsidRDefault="00B609EA" w:rsidP="00B609EA">
      <w:pPr>
        <w:ind w:firstLine="708"/>
        <w:jc w:val="both"/>
        <w:rPr>
          <w:sz w:val="24"/>
          <w:szCs w:val="24"/>
          <w:lang w:val="sr-Cyrl-RS"/>
        </w:rPr>
      </w:pPr>
      <w:r w:rsidRPr="00B609EA">
        <w:rPr>
          <w:b/>
          <w:sz w:val="24"/>
          <w:szCs w:val="24"/>
          <w:lang w:val="sr-Cyrl-RS"/>
        </w:rPr>
        <w:t xml:space="preserve">Извештај о расходима и изворима финансирања за социјалну заштиту – </w:t>
      </w:r>
      <w:r w:rsidRPr="00B609EA">
        <w:rPr>
          <w:sz w:val="24"/>
          <w:szCs w:val="24"/>
          <w:lang w:val="sr-Cyrl-RS"/>
        </w:rPr>
        <w:t>Републичком заводу за статистику.</w:t>
      </w:r>
    </w:p>
    <w:p w14:paraId="5FECD20E" w14:textId="77777777" w:rsidR="00B609EA" w:rsidRPr="00B609EA" w:rsidRDefault="00B609EA" w:rsidP="00B609EA">
      <w:pPr>
        <w:ind w:firstLine="708"/>
        <w:jc w:val="both"/>
        <w:rPr>
          <w:sz w:val="24"/>
          <w:szCs w:val="24"/>
          <w:lang w:val="sr-Cyrl-RS"/>
        </w:rPr>
      </w:pPr>
      <w:r w:rsidRPr="00B609EA">
        <w:rPr>
          <w:b/>
          <w:sz w:val="24"/>
          <w:szCs w:val="24"/>
          <w:lang w:val="sr-Cyrl-RS"/>
        </w:rPr>
        <w:t>Квартални извештај о броју запослених на неодређено и одређено време</w:t>
      </w:r>
      <w:r w:rsidRPr="00B609EA">
        <w:rPr>
          <w:sz w:val="24"/>
          <w:szCs w:val="24"/>
          <w:lang w:val="sr-Cyrl-RS"/>
        </w:rPr>
        <w:t xml:space="preserve"> – Прилог 1. Табела 9 – Министарству финансија.</w:t>
      </w:r>
    </w:p>
    <w:p w14:paraId="1B4358BA" w14:textId="77777777" w:rsidR="00B609EA" w:rsidRPr="00B609EA" w:rsidRDefault="00B609EA" w:rsidP="00B609EA">
      <w:pPr>
        <w:ind w:firstLine="708"/>
        <w:jc w:val="both"/>
        <w:rPr>
          <w:sz w:val="24"/>
          <w:szCs w:val="24"/>
          <w:lang w:val="sr-Cyrl-CS"/>
        </w:rPr>
      </w:pPr>
      <w:r w:rsidRPr="00B609EA">
        <w:rPr>
          <w:b/>
          <w:sz w:val="24"/>
          <w:szCs w:val="24"/>
          <w:lang w:val="sr-Cyrl-RS"/>
        </w:rPr>
        <w:t>Месечни извештај о планираним и исплаћеним зарадама за јавна предузећа</w:t>
      </w:r>
      <w:r w:rsidRPr="00B609EA">
        <w:rPr>
          <w:sz w:val="24"/>
          <w:szCs w:val="24"/>
          <w:lang w:val="sr-Cyrl-RS"/>
        </w:rPr>
        <w:t xml:space="preserve"> - </w:t>
      </w:r>
      <w:r w:rsidRPr="00B609EA">
        <w:rPr>
          <w:sz w:val="24"/>
          <w:szCs w:val="24"/>
          <w:lang w:val="sr-Cyrl-CS"/>
        </w:rPr>
        <w:t>Министарству финансија – Управи за трезор.</w:t>
      </w:r>
    </w:p>
    <w:p w14:paraId="01AF91CB" w14:textId="77777777" w:rsidR="00B609EA" w:rsidRPr="00B609EA" w:rsidRDefault="00B609EA" w:rsidP="00B609EA">
      <w:pPr>
        <w:ind w:firstLine="708"/>
        <w:jc w:val="both"/>
        <w:rPr>
          <w:sz w:val="24"/>
          <w:szCs w:val="24"/>
          <w:lang w:val="sr-Cyrl-CS"/>
        </w:rPr>
      </w:pPr>
      <w:r w:rsidRPr="00B609EA">
        <w:rPr>
          <w:b/>
          <w:sz w:val="24"/>
          <w:szCs w:val="24"/>
          <w:lang w:val="sr-Cyrl-CS"/>
        </w:rPr>
        <w:t>Анализа пословања јавних предузећа</w:t>
      </w:r>
      <w:r w:rsidRPr="00B609EA">
        <w:rPr>
          <w:sz w:val="24"/>
          <w:szCs w:val="24"/>
          <w:lang w:val="sr-Cyrl-CS"/>
        </w:rPr>
        <w:t xml:space="preserve"> (годишњи извештај) – Министарству привреде.</w:t>
      </w:r>
    </w:p>
    <w:p w14:paraId="4778D164" w14:textId="77777777" w:rsidR="00B609EA" w:rsidRPr="00B609EA" w:rsidRDefault="00B609EA" w:rsidP="00B609EA">
      <w:pPr>
        <w:ind w:firstLine="708"/>
        <w:jc w:val="both"/>
        <w:rPr>
          <w:sz w:val="24"/>
          <w:szCs w:val="24"/>
          <w:lang w:val="sr-Cyrl-CS"/>
        </w:rPr>
      </w:pPr>
      <w:r w:rsidRPr="00B609EA">
        <w:rPr>
          <w:b/>
          <w:sz w:val="24"/>
          <w:szCs w:val="24"/>
          <w:lang w:val="sr-Cyrl-CS"/>
        </w:rPr>
        <w:t>Полугодишњи извештај о учинку програма</w:t>
      </w:r>
      <w:r w:rsidRPr="00B609EA">
        <w:rPr>
          <w:sz w:val="24"/>
          <w:szCs w:val="24"/>
          <w:lang w:val="sr-Cyrl-CS"/>
        </w:rPr>
        <w:t>.</w:t>
      </w:r>
    </w:p>
    <w:p w14:paraId="0105CF76" w14:textId="77777777" w:rsidR="00B609EA" w:rsidRPr="00B609EA" w:rsidRDefault="00B609EA" w:rsidP="00B609EA">
      <w:pPr>
        <w:ind w:firstLine="708"/>
        <w:jc w:val="both"/>
        <w:rPr>
          <w:sz w:val="24"/>
          <w:szCs w:val="24"/>
          <w:lang w:val="sr-Cyrl-CS"/>
        </w:rPr>
      </w:pPr>
      <w:r w:rsidRPr="00B609EA">
        <w:rPr>
          <w:b/>
          <w:sz w:val="24"/>
          <w:szCs w:val="24"/>
          <w:lang w:val="sr-Cyrl-CS"/>
        </w:rPr>
        <w:t xml:space="preserve">Годишњи извештај о учинку програма – </w:t>
      </w:r>
      <w:r w:rsidRPr="00B609EA">
        <w:rPr>
          <w:sz w:val="24"/>
          <w:szCs w:val="24"/>
          <w:lang w:val="sr-Cyrl-CS"/>
        </w:rPr>
        <w:t>Министарству финансија.</w:t>
      </w:r>
    </w:p>
    <w:p w14:paraId="56F49C16" w14:textId="77777777" w:rsidR="00B609EA" w:rsidRPr="00B609EA" w:rsidRDefault="00B609EA" w:rsidP="00B609EA">
      <w:pPr>
        <w:ind w:firstLine="708"/>
        <w:jc w:val="both"/>
        <w:rPr>
          <w:sz w:val="24"/>
          <w:szCs w:val="24"/>
          <w:lang w:val="sr-Cyrl-CS"/>
        </w:rPr>
      </w:pPr>
    </w:p>
    <w:p w14:paraId="0114D702" w14:textId="77777777" w:rsidR="00B609EA" w:rsidRPr="00B609EA" w:rsidRDefault="00B609EA" w:rsidP="00B609EA">
      <w:pPr>
        <w:ind w:firstLine="708"/>
        <w:jc w:val="both"/>
        <w:rPr>
          <w:sz w:val="24"/>
          <w:szCs w:val="24"/>
          <w:lang w:val="sr-Cyrl-CS"/>
        </w:rPr>
      </w:pPr>
      <w:r w:rsidRPr="00B609EA">
        <w:rPr>
          <w:sz w:val="24"/>
          <w:szCs w:val="24"/>
          <w:lang w:val="sr-Cyrl-CS"/>
        </w:rPr>
        <w:t xml:space="preserve">Током извештајног периода везано за послове дечије заштите примљено је </w:t>
      </w:r>
      <w:r w:rsidRPr="00B609EA">
        <w:rPr>
          <w:sz w:val="24"/>
          <w:szCs w:val="24"/>
          <w:lang w:val="sr-Cyrl-RS"/>
        </w:rPr>
        <w:t>583</w:t>
      </w:r>
      <w:r w:rsidRPr="00B609EA">
        <w:rPr>
          <w:sz w:val="24"/>
          <w:szCs w:val="24"/>
          <w:lang w:val="sr-Cyrl-CS"/>
        </w:rPr>
        <w:t xml:space="preserve"> захтев</w:t>
      </w:r>
      <w:r w:rsidRPr="00B609EA">
        <w:rPr>
          <w:sz w:val="24"/>
          <w:szCs w:val="24"/>
        </w:rPr>
        <w:t>a</w:t>
      </w:r>
      <w:r w:rsidRPr="00B609EA">
        <w:rPr>
          <w:sz w:val="24"/>
          <w:szCs w:val="24"/>
          <w:lang w:val="sr-Cyrl-CS"/>
        </w:rPr>
        <w:t xml:space="preserve"> за рефундацију путних трошкова ученика средњих школа и </w:t>
      </w:r>
      <w:r w:rsidRPr="00B609EA">
        <w:rPr>
          <w:sz w:val="24"/>
          <w:szCs w:val="24"/>
          <w:lang w:val="sr-Cyrl-RS"/>
        </w:rPr>
        <w:t>134</w:t>
      </w:r>
      <w:r w:rsidRPr="001663DA">
        <w:rPr>
          <w:sz w:val="24"/>
          <w:szCs w:val="24"/>
          <w:lang w:val="sr-Cyrl-CS"/>
        </w:rPr>
        <w:t xml:space="preserve"> </w:t>
      </w:r>
      <w:r w:rsidRPr="00B609EA">
        <w:rPr>
          <w:sz w:val="24"/>
          <w:szCs w:val="24"/>
          <w:lang w:val="sr-Cyrl-CS"/>
        </w:rPr>
        <w:t>захтева за регресирање путних трошкова студената.</w:t>
      </w:r>
      <w:r w:rsidRPr="00B609EA">
        <w:rPr>
          <w:sz w:val="24"/>
          <w:szCs w:val="24"/>
          <w:lang w:val="sr-Cyrl-CS"/>
        </w:rPr>
        <w:br/>
        <w:t>Сачињени су редовни извештаји о утрошку трошкова за регресирање превоза средњошколаца и студената.</w:t>
      </w:r>
    </w:p>
    <w:p w14:paraId="17890C98" w14:textId="77777777" w:rsidR="00B609EA" w:rsidRPr="00B609EA" w:rsidRDefault="00B609EA" w:rsidP="00B609EA">
      <w:pPr>
        <w:pStyle w:val="western"/>
        <w:ind w:firstLine="708"/>
        <w:jc w:val="both"/>
        <w:rPr>
          <w:lang w:val="sr-Cyrl-RS"/>
        </w:rPr>
      </w:pPr>
      <w:r w:rsidRPr="00B609EA">
        <w:rPr>
          <w:lang w:val="sr-Cyrl-CS"/>
        </w:rPr>
        <w:t xml:space="preserve">Корисницима права која произлазе из прописа борачко инвалидске заштите вршена је месечна исплата примања за </w:t>
      </w:r>
      <w:r w:rsidRPr="00B609EA">
        <w:rPr>
          <w:lang w:val="sr-Cyrl-RS"/>
        </w:rPr>
        <w:t>109</w:t>
      </w:r>
      <w:r w:rsidRPr="00B609EA">
        <w:rPr>
          <w:lang w:val="sr-Cyrl-CS"/>
        </w:rPr>
        <w:t xml:space="preserve"> корисника</w:t>
      </w:r>
      <w:r w:rsidRPr="00B609EA">
        <w:rPr>
          <w:lang w:val="sr-Cyrl-RS"/>
        </w:rPr>
        <w:t>.</w:t>
      </w:r>
    </w:p>
    <w:p w14:paraId="7FB4E4C7" w14:textId="77777777" w:rsidR="00B609EA" w:rsidRPr="00B609EA" w:rsidRDefault="00B609EA" w:rsidP="00B609EA">
      <w:pPr>
        <w:pStyle w:val="western"/>
        <w:ind w:firstLine="720"/>
        <w:jc w:val="both"/>
        <w:rPr>
          <w:lang w:val="sr-Cyrl-RS"/>
        </w:rPr>
      </w:pPr>
      <w:r w:rsidRPr="00B609EA">
        <w:rPr>
          <w:lang w:val="sr-Cyrl-RS"/>
        </w:rPr>
        <w:t>Исплаћивана су и једнократна примања као што су накнада погребних трошкова и помоћ у случају смрти по донетим решењима.</w:t>
      </w:r>
    </w:p>
    <w:p w14:paraId="59B9AF86" w14:textId="77777777" w:rsidR="00B609EA" w:rsidRPr="00B609EA" w:rsidRDefault="00B609EA" w:rsidP="00B609EA">
      <w:pPr>
        <w:pStyle w:val="western"/>
        <w:ind w:firstLine="720"/>
        <w:jc w:val="both"/>
        <w:rPr>
          <w:lang w:val="sr-Cyrl-RS"/>
        </w:rPr>
      </w:pPr>
      <w:r w:rsidRPr="00B609EA">
        <w:rPr>
          <w:lang w:val="sr-Cyrl-RS"/>
        </w:rPr>
        <w:t>Вршена је и исплата заосталих примања на основу решења о оставини.</w:t>
      </w:r>
    </w:p>
    <w:p w14:paraId="438F8843" w14:textId="77777777" w:rsidR="00B609EA" w:rsidRPr="00B609EA" w:rsidRDefault="00B609EA" w:rsidP="00B609EA">
      <w:pPr>
        <w:pStyle w:val="western"/>
        <w:ind w:firstLine="708"/>
        <w:jc w:val="both"/>
        <w:rPr>
          <w:lang w:val="sr-Cyrl-RS"/>
        </w:rPr>
      </w:pPr>
      <w:r w:rsidRPr="00B609EA">
        <w:rPr>
          <w:lang w:val="sr-Cyrl-RS"/>
        </w:rPr>
        <w:t>Сачињени су редовни извештаји по захтеву надлежних органа о броју корисника, утрошку средстава и потребним месечним средствима за исплату.</w:t>
      </w:r>
      <w:r w:rsidRPr="00B609EA">
        <w:rPr>
          <w:lang w:val="sr-Cyrl-RS"/>
        </w:rPr>
        <w:br/>
        <w:t>Вршено је ажурирање базе података корисника права из борачко инвалидске заштите.</w:t>
      </w:r>
    </w:p>
    <w:p w14:paraId="746B5159" w14:textId="77777777" w:rsidR="00B609EA" w:rsidRPr="00B609EA" w:rsidRDefault="00B609EA" w:rsidP="00B609EA">
      <w:pPr>
        <w:ind w:firstLine="708"/>
        <w:jc w:val="both"/>
        <w:rPr>
          <w:b/>
          <w:bCs/>
          <w:sz w:val="24"/>
          <w:szCs w:val="24"/>
          <w:lang w:val="sr-Cyrl-RS"/>
        </w:rPr>
      </w:pPr>
    </w:p>
    <w:p w14:paraId="541CA975" w14:textId="77777777" w:rsidR="00B609EA" w:rsidRPr="00B609EA" w:rsidRDefault="00B609EA" w:rsidP="00B609EA">
      <w:pPr>
        <w:ind w:firstLine="708"/>
        <w:jc w:val="both"/>
        <w:rPr>
          <w:sz w:val="24"/>
          <w:szCs w:val="24"/>
          <w:lang w:val="sr-Cyrl-CS"/>
        </w:rPr>
      </w:pPr>
      <w:r w:rsidRPr="00B609EA">
        <w:rPr>
          <w:sz w:val="24"/>
          <w:szCs w:val="24"/>
          <w:lang w:val="sr-Cyrl-CS"/>
        </w:rPr>
        <w:t>На основу Одлуке о буџету за 202</w:t>
      </w:r>
      <w:r w:rsidRPr="00B609EA">
        <w:rPr>
          <w:sz w:val="24"/>
          <w:szCs w:val="24"/>
          <w:lang w:val="sr-Cyrl-RS"/>
        </w:rPr>
        <w:t>5</w:t>
      </w:r>
      <w:r w:rsidRPr="00B609EA">
        <w:rPr>
          <w:sz w:val="24"/>
          <w:szCs w:val="24"/>
          <w:lang w:val="sr-Cyrl-CS"/>
        </w:rPr>
        <w:t xml:space="preserve">. годину дефинисане су квоте на месечном нивоу које су учитаване у систем СПИРИ и тако сачињени извештаји достављени су корисницима средстава као и надлежном Министарству. </w:t>
      </w:r>
    </w:p>
    <w:p w14:paraId="6A9DDD85" w14:textId="77777777" w:rsidR="00B609EA" w:rsidRPr="00B609EA" w:rsidRDefault="00B609EA" w:rsidP="00B609EA">
      <w:pPr>
        <w:jc w:val="both"/>
        <w:rPr>
          <w:sz w:val="24"/>
          <w:szCs w:val="24"/>
          <w:lang w:val="sr-Cyrl-CS"/>
        </w:rPr>
      </w:pPr>
      <w:r w:rsidRPr="00B609EA">
        <w:rPr>
          <w:sz w:val="24"/>
          <w:szCs w:val="24"/>
          <w:lang w:val="sr-Cyrl-CS"/>
        </w:rPr>
        <w:tab/>
        <w:t>У законом прописаном року, усаглашено је стање са корисницима буџетских средстава.</w:t>
      </w:r>
    </w:p>
    <w:p w14:paraId="4548265C" w14:textId="77777777" w:rsidR="00B609EA" w:rsidRPr="00B609EA" w:rsidRDefault="00B609EA" w:rsidP="00B609EA">
      <w:pPr>
        <w:jc w:val="both"/>
        <w:rPr>
          <w:sz w:val="24"/>
          <w:szCs w:val="24"/>
          <w:lang w:val="sr-Cyrl-CS"/>
        </w:rPr>
      </w:pPr>
      <w:r w:rsidRPr="00B609EA">
        <w:rPr>
          <w:sz w:val="24"/>
          <w:szCs w:val="24"/>
          <w:lang w:val="sr-Cyrl-CS"/>
        </w:rPr>
        <w:tab/>
        <w:t xml:space="preserve">После примљених </w:t>
      </w:r>
      <w:r w:rsidRPr="00B609EA">
        <w:rPr>
          <w:sz w:val="24"/>
          <w:szCs w:val="24"/>
          <w:lang w:val="sr-Cyrl-RS"/>
        </w:rPr>
        <w:t>з</w:t>
      </w:r>
      <w:r w:rsidRPr="00B609EA">
        <w:rPr>
          <w:sz w:val="24"/>
          <w:szCs w:val="24"/>
          <w:lang w:val="sr-Cyrl-CS"/>
        </w:rPr>
        <w:t>авршних рачуна индиректних корисника буџетских средстава за претходну годину извршена је контрола и сравњивање,  а затим је припремљен годишњи извештај директног кориника као и консолидован годишњи извештај  директног корисника са индиректним корисницима у његовој надлежности,  у Законом  прописаном року 31. марта.</w:t>
      </w:r>
    </w:p>
    <w:p w14:paraId="7BF4789A" w14:textId="77777777" w:rsidR="00B609EA" w:rsidRPr="00B609EA" w:rsidRDefault="00B609EA" w:rsidP="00B609EA">
      <w:pPr>
        <w:jc w:val="both"/>
        <w:rPr>
          <w:sz w:val="24"/>
          <w:szCs w:val="24"/>
          <w:lang w:val="sr-Cyrl-RS"/>
        </w:rPr>
      </w:pPr>
      <w:r w:rsidRPr="00B609EA">
        <w:rPr>
          <w:sz w:val="24"/>
          <w:szCs w:val="24"/>
          <w:lang w:val="sr-Cyrl-CS"/>
        </w:rPr>
        <w:lastRenderedPageBreak/>
        <w:tab/>
        <w:t>Сачињен је консолидован завршни рачун буџета општине Темерин за 202</w:t>
      </w:r>
      <w:r w:rsidRPr="00B609EA">
        <w:rPr>
          <w:sz w:val="24"/>
          <w:szCs w:val="24"/>
          <w:lang w:val="sr-Cyrl-RS"/>
        </w:rPr>
        <w:t>4</w:t>
      </w:r>
      <w:r w:rsidRPr="00B609EA">
        <w:rPr>
          <w:sz w:val="24"/>
          <w:szCs w:val="24"/>
          <w:lang w:val="sr-Cyrl-CS"/>
        </w:rPr>
        <w:t>. годину и припремљен Нацрт Одлуке о завршном рачуну буџета општине, као и Правилник о начину и поступку преноса неутрошених буџетских средстава на рачун извршења буџета општине Темерин. У току 202</w:t>
      </w:r>
      <w:r w:rsidRPr="00B609EA">
        <w:rPr>
          <w:sz w:val="24"/>
          <w:szCs w:val="24"/>
          <w:lang w:val="sr-Cyrl-RS"/>
        </w:rPr>
        <w:t>5</w:t>
      </w:r>
      <w:r w:rsidRPr="00B609EA">
        <w:rPr>
          <w:sz w:val="24"/>
          <w:szCs w:val="24"/>
          <w:lang w:val="sr-Cyrl-CS"/>
        </w:rPr>
        <w:t>. године урађена је и екстерна ревизија завршног рачуна буџета општине Темерин за 202</w:t>
      </w:r>
      <w:r w:rsidRPr="00B609EA">
        <w:rPr>
          <w:sz w:val="24"/>
          <w:szCs w:val="24"/>
          <w:lang w:val="sr-Cyrl-RS"/>
        </w:rPr>
        <w:t>4</w:t>
      </w:r>
      <w:r w:rsidRPr="00B609EA">
        <w:rPr>
          <w:sz w:val="24"/>
          <w:szCs w:val="24"/>
          <w:lang w:val="sr-Cyrl-CS"/>
        </w:rPr>
        <w:t xml:space="preserve">. годину, а извршила је </w:t>
      </w:r>
      <w:r w:rsidRPr="00B609EA">
        <w:rPr>
          <w:sz w:val="24"/>
          <w:szCs w:val="24"/>
        </w:rPr>
        <w:t>ECOVIS</w:t>
      </w:r>
      <w:r w:rsidRPr="00B609EA">
        <w:rPr>
          <w:sz w:val="24"/>
          <w:szCs w:val="24"/>
          <w:lang w:val="sr-Cyrl-CS"/>
        </w:rPr>
        <w:t xml:space="preserve"> </w:t>
      </w:r>
      <w:r w:rsidRPr="00B609EA">
        <w:rPr>
          <w:sz w:val="24"/>
          <w:szCs w:val="24"/>
        </w:rPr>
        <w:t>FinAudit</w:t>
      </w:r>
      <w:r w:rsidRPr="00B609EA">
        <w:rPr>
          <w:sz w:val="24"/>
          <w:szCs w:val="24"/>
          <w:lang w:val="sr-Cyrl-CS"/>
        </w:rPr>
        <w:t xml:space="preserve"> </w:t>
      </w:r>
      <w:r w:rsidRPr="00B609EA">
        <w:rPr>
          <w:sz w:val="24"/>
          <w:szCs w:val="24"/>
        </w:rPr>
        <w:t>d</w:t>
      </w:r>
      <w:r w:rsidRPr="00B609EA">
        <w:rPr>
          <w:sz w:val="24"/>
          <w:szCs w:val="24"/>
          <w:lang w:val="sr-Cyrl-CS"/>
        </w:rPr>
        <w:t>.</w:t>
      </w:r>
      <w:r w:rsidRPr="00B609EA">
        <w:rPr>
          <w:sz w:val="24"/>
          <w:szCs w:val="24"/>
        </w:rPr>
        <w:t>o</w:t>
      </w:r>
      <w:r w:rsidRPr="00B609EA">
        <w:rPr>
          <w:sz w:val="24"/>
          <w:szCs w:val="24"/>
          <w:lang w:val="sr-Cyrl-CS"/>
        </w:rPr>
        <w:t>.</w:t>
      </w:r>
      <w:r w:rsidRPr="00B609EA">
        <w:rPr>
          <w:sz w:val="24"/>
          <w:szCs w:val="24"/>
        </w:rPr>
        <w:t>o</w:t>
      </w:r>
      <w:r w:rsidRPr="00B609EA">
        <w:rPr>
          <w:sz w:val="24"/>
          <w:szCs w:val="24"/>
          <w:lang w:val="sr-Cyrl-CS"/>
        </w:rPr>
        <w:t xml:space="preserve">. </w:t>
      </w:r>
      <w:r w:rsidRPr="00B609EA">
        <w:rPr>
          <w:sz w:val="24"/>
          <w:szCs w:val="24"/>
          <w:lang w:val="sr-Cyrl-RS"/>
        </w:rPr>
        <w:t>предузеће за ревизију.</w:t>
      </w:r>
    </w:p>
    <w:p w14:paraId="6CC39C56" w14:textId="77777777" w:rsidR="00B609EA" w:rsidRPr="00B609EA" w:rsidRDefault="00B609EA" w:rsidP="00B609EA">
      <w:pPr>
        <w:jc w:val="both"/>
        <w:rPr>
          <w:sz w:val="24"/>
          <w:szCs w:val="24"/>
          <w:lang w:val="sr-Cyrl-RS"/>
        </w:rPr>
      </w:pPr>
      <w:r w:rsidRPr="00B609EA">
        <w:rPr>
          <w:sz w:val="24"/>
          <w:szCs w:val="24"/>
          <w:lang w:val="sr-Cyrl-RS"/>
        </w:rPr>
        <w:tab/>
        <w:t xml:space="preserve"> </w:t>
      </w:r>
    </w:p>
    <w:p w14:paraId="27517AC4" w14:textId="77777777" w:rsidR="00B609EA" w:rsidRPr="00B609EA" w:rsidRDefault="00B609EA" w:rsidP="00B609EA">
      <w:pPr>
        <w:jc w:val="both"/>
        <w:rPr>
          <w:sz w:val="24"/>
          <w:szCs w:val="24"/>
          <w:lang w:val="sr-Cyrl-CS"/>
        </w:rPr>
      </w:pPr>
      <w:r w:rsidRPr="00B609EA">
        <w:rPr>
          <w:sz w:val="24"/>
          <w:szCs w:val="24"/>
          <w:lang w:val="sr-Cyrl-CS"/>
        </w:rPr>
        <w:tab/>
        <w:t>Сач</w:t>
      </w:r>
      <w:r w:rsidRPr="00B609EA">
        <w:rPr>
          <w:sz w:val="24"/>
          <w:szCs w:val="24"/>
          <w:lang w:val="sr-Cyrl-RS"/>
        </w:rPr>
        <w:t>и</w:t>
      </w:r>
      <w:r w:rsidRPr="00B609EA">
        <w:rPr>
          <w:sz w:val="24"/>
          <w:szCs w:val="24"/>
          <w:lang w:val="sr-Cyrl-CS"/>
        </w:rPr>
        <w:t>њени су полугодишњи и деветомесечни извештаји о извршењу буџета који су достављени Скупштини општине на разматрање и усвајање (обавеза по основу члана 76. Закона о буџетском систему).</w:t>
      </w:r>
    </w:p>
    <w:p w14:paraId="7BDF7DDA" w14:textId="77777777" w:rsidR="00B609EA" w:rsidRPr="00B609EA" w:rsidRDefault="00B609EA" w:rsidP="00B609EA">
      <w:pPr>
        <w:jc w:val="both"/>
        <w:rPr>
          <w:sz w:val="24"/>
          <w:szCs w:val="24"/>
          <w:lang w:val="sr-Cyrl-RS"/>
        </w:rPr>
      </w:pPr>
      <w:r w:rsidRPr="00B609EA">
        <w:rPr>
          <w:sz w:val="24"/>
          <w:szCs w:val="24"/>
          <w:lang w:val="sr-Cyrl-CS"/>
        </w:rPr>
        <w:tab/>
        <w:t>Израђен</w:t>
      </w:r>
      <w:r w:rsidRPr="00B609EA">
        <w:rPr>
          <w:sz w:val="24"/>
          <w:szCs w:val="24"/>
          <w:lang w:val="sr-Cyrl-RS"/>
        </w:rPr>
        <w:t>и</w:t>
      </w:r>
      <w:r w:rsidRPr="00B609EA">
        <w:rPr>
          <w:sz w:val="24"/>
          <w:szCs w:val="24"/>
          <w:lang w:val="sr-Cyrl-CS"/>
        </w:rPr>
        <w:t xml:space="preserve"> </w:t>
      </w:r>
      <w:r w:rsidRPr="00B609EA">
        <w:rPr>
          <w:sz w:val="24"/>
          <w:szCs w:val="24"/>
          <w:lang w:val="sr-Cyrl-RS"/>
        </w:rPr>
        <w:t>су</w:t>
      </w:r>
      <w:r w:rsidRPr="00B609EA">
        <w:rPr>
          <w:sz w:val="24"/>
          <w:szCs w:val="24"/>
          <w:lang w:val="sr-Cyrl-CS"/>
        </w:rPr>
        <w:t xml:space="preserve"> Нацрт</w:t>
      </w:r>
      <w:r w:rsidRPr="00B609EA">
        <w:rPr>
          <w:sz w:val="24"/>
          <w:szCs w:val="24"/>
          <w:lang w:val="sr-Cyrl-RS"/>
        </w:rPr>
        <w:t>и</w:t>
      </w:r>
      <w:r w:rsidRPr="00B609EA">
        <w:rPr>
          <w:sz w:val="24"/>
          <w:szCs w:val="24"/>
          <w:lang w:val="sr-Cyrl-CS"/>
        </w:rPr>
        <w:t xml:space="preserve"> одлук</w:t>
      </w:r>
      <w:r w:rsidRPr="00B609EA">
        <w:rPr>
          <w:sz w:val="24"/>
          <w:szCs w:val="24"/>
          <w:lang w:val="sr-Cyrl-RS"/>
        </w:rPr>
        <w:t>а</w:t>
      </w:r>
      <w:r w:rsidRPr="00B609EA">
        <w:rPr>
          <w:sz w:val="24"/>
          <w:szCs w:val="24"/>
          <w:lang w:val="sr-Cyrl-CS"/>
        </w:rPr>
        <w:t xml:space="preserve"> о ребаланс</w:t>
      </w:r>
      <w:r w:rsidRPr="00B609EA">
        <w:rPr>
          <w:sz w:val="24"/>
          <w:szCs w:val="24"/>
          <w:lang w:val="sr-Cyrl-RS"/>
        </w:rPr>
        <w:t>има</w:t>
      </w:r>
      <w:r w:rsidRPr="00B609EA">
        <w:rPr>
          <w:sz w:val="24"/>
          <w:szCs w:val="24"/>
          <w:lang w:val="sr-Cyrl-CS"/>
        </w:rPr>
        <w:t xml:space="preserve"> буџета општине Темерин за 202</w:t>
      </w:r>
      <w:r w:rsidRPr="00B609EA">
        <w:rPr>
          <w:sz w:val="24"/>
          <w:szCs w:val="24"/>
          <w:lang w:val="sr-Cyrl-RS"/>
        </w:rPr>
        <w:t>5</w:t>
      </w:r>
      <w:r w:rsidRPr="00B609EA">
        <w:rPr>
          <w:sz w:val="24"/>
          <w:szCs w:val="24"/>
          <w:lang w:val="sr-Cyrl-CS"/>
        </w:rPr>
        <w:t>. годину</w:t>
      </w:r>
      <w:r w:rsidRPr="00B609EA">
        <w:rPr>
          <w:sz w:val="24"/>
          <w:szCs w:val="24"/>
          <w:lang w:val="sr-Cyrl-RS"/>
        </w:rPr>
        <w:t xml:space="preserve"> (била су два ребаланса буџета општине Темерин за 2025. годину).</w:t>
      </w:r>
    </w:p>
    <w:p w14:paraId="47EC0D6E" w14:textId="77777777" w:rsidR="00B609EA" w:rsidRPr="00B609EA" w:rsidRDefault="00B609EA" w:rsidP="00B609EA">
      <w:pPr>
        <w:jc w:val="both"/>
        <w:rPr>
          <w:sz w:val="24"/>
          <w:szCs w:val="24"/>
          <w:lang w:val="sr-Cyrl-CS"/>
        </w:rPr>
      </w:pPr>
      <w:r w:rsidRPr="00B609EA">
        <w:rPr>
          <w:sz w:val="24"/>
          <w:szCs w:val="24"/>
          <w:lang w:val="sr-Cyrl-CS"/>
        </w:rPr>
        <w:tab/>
        <w:t>На основу добијених смерница од Министарства финансија издали смо упутство о изради програмског буџета корисницима буџетских средстава. Упутство, поред образложења програмско дела садржи и основне економске смернице за израду Предлога финансијских планова за 202</w:t>
      </w:r>
      <w:r w:rsidRPr="00B609EA">
        <w:rPr>
          <w:sz w:val="24"/>
          <w:szCs w:val="24"/>
          <w:lang w:val="sr-Cyrl-RS"/>
        </w:rPr>
        <w:t>6</w:t>
      </w:r>
      <w:r w:rsidRPr="00B609EA">
        <w:rPr>
          <w:sz w:val="24"/>
          <w:szCs w:val="24"/>
          <w:lang w:val="sr-Cyrl-CS"/>
        </w:rPr>
        <w:t xml:space="preserve">. годину и наредне две године. </w:t>
      </w:r>
    </w:p>
    <w:p w14:paraId="45CC0AE7" w14:textId="77777777" w:rsidR="00B609EA" w:rsidRPr="00B609EA" w:rsidRDefault="00B609EA" w:rsidP="00B609EA">
      <w:pPr>
        <w:pStyle w:val="Standard"/>
        <w:jc w:val="both"/>
        <w:rPr>
          <w:rFonts w:cs="Times New Roman"/>
          <w:color w:val="050505"/>
          <w:lang w:val="sr-Cyrl-CS"/>
        </w:rPr>
      </w:pPr>
      <w:r w:rsidRPr="00B609EA">
        <w:rPr>
          <w:rFonts w:cs="Times New Roman"/>
          <w:lang w:val="sr-Cyrl-CS"/>
        </w:rPr>
        <w:tab/>
        <w:t>У периоду од 1. до 15. септембра</w:t>
      </w:r>
      <w:r w:rsidRPr="00B609EA">
        <w:rPr>
          <w:rFonts w:cs="Times New Roman"/>
          <w:b/>
          <w:lang w:val="sr-Cyrl-CS"/>
        </w:rPr>
        <w:t xml:space="preserve"> </w:t>
      </w:r>
      <w:r w:rsidRPr="00B609EA">
        <w:rPr>
          <w:rFonts w:cs="Times New Roman"/>
          <w:color w:val="050505"/>
          <w:lang w:val="sr-Cyrl-CS"/>
        </w:rPr>
        <w:t>вршена је анкета у свакој месној заједници и путем имејла, где су грађани могли да искажу своје мишљење и дају предлог пројеката који би били финансирани из буџета Општине Темерин. Грађани су попуњавањем упитника могли да заокруже неке од понуђених инвестиција које би волели да се ураде у наредном периоду, али су и сами могли да предложе пројекат за који сматрају да је од користи грађанима општине.</w:t>
      </w:r>
    </w:p>
    <w:p w14:paraId="3FCB26DF" w14:textId="77777777" w:rsidR="00B609EA" w:rsidRPr="00B609EA" w:rsidRDefault="00B609EA" w:rsidP="00B609EA">
      <w:pPr>
        <w:ind w:firstLine="708"/>
        <w:jc w:val="both"/>
        <w:rPr>
          <w:sz w:val="24"/>
          <w:szCs w:val="24"/>
          <w:lang w:val="sr-Cyrl-CS"/>
        </w:rPr>
      </w:pPr>
      <w:r w:rsidRPr="00B609EA">
        <w:rPr>
          <w:sz w:val="24"/>
          <w:szCs w:val="24"/>
          <w:lang w:val="sr-Cyrl-CS"/>
        </w:rPr>
        <w:t>Потом смо израдили Нацрт одлуке о буџету општине Темерин за 2026. годину.</w:t>
      </w:r>
    </w:p>
    <w:p w14:paraId="6F9F0284" w14:textId="77777777" w:rsidR="00B609EA" w:rsidRPr="00B609EA" w:rsidRDefault="00B609EA" w:rsidP="00B609EA">
      <w:pPr>
        <w:pStyle w:val="Standard"/>
        <w:ind w:firstLine="720"/>
        <w:jc w:val="both"/>
        <w:rPr>
          <w:rFonts w:eastAsia="Segoe UI" w:cs="Times New Roman"/>
          <w:color w:val="000000"/>
          <w:lang w:val="sr-Cyrl-RS"/>
        </w:rPr>
      </w:pPr>
      <w:r w:rsidRPr="00B609EA">
        <w:rPr>
          <w:rFonts w:eastAsia="Segoe UI" w:cs="Times New Roman"/>
          <w:color w:val="000000"/>
          <w:lang w:val="sr-Cyrl-CS"/>
        </w:rPr>
        <w:t xml:space="preserve">Јавна расправа поводом нацрта </w:t>
      </w:r>
      <w:bookmarkStart w:id="1" w:name="_Hlk128569395"/>
      <w:r w:rsidRPr="00B609EA">
        <w:rPr>
          <w:rFonts w:eastAsia="Segoe UI" w:cs="Times New Roman"/>
          <w:color w:val="000000"/>
          <w:lang w:val="sr-Cyrl-CS"/>
        </w:rPr>
        <w:t>Одлуке о буџету општине Темерин за 202</w:t>
      </w:r>
      <w:r w:rsidRPr="00B609EA">
        <w:rPr>
          <w:rFonts w:eastAsia="Segoe UI" w:cs="Times New Roman"/>
          <w:color w:val="000000"/>
          <w:lang w:val="sr-Cyrl-RS"/>
        </w:rPr>
        <w:t>6</w:t>
      </w:r>
      <w:r w:rsidRPr="00B609EA">
        <w:rPr>
          <w:rFonts w:eastAsia="Segoe UI" w:cs="Times New Roman"/>
          <w:color w:val="000000"/>
          <w:lang w:val="sr-Cyrl-CS"/>
        </w:rPr>
        <w:t xml:space="preserve">. годину </w:t>
      </w:r>
      <w:bookmarkEnd w:id="1"/>
      <w:r w:rsidRPr="00B609EA">
        <w:rPr>
          <w:rFonts w:eastAsia="Segoe UI" w:cs="Times New Roman"/>
          <w:color w:val="000000"/>
          <w:lang w:val="sr-Cyrl-CS"/>
        </w:rPr>
        <w:t>са пројекцијом до 202</w:t>
      </w:r>
      <w:r w:rsidRPr="00B609EA">
        <w:rPr>
          <w:rFonts w:eastAsia="Segoe UI" w:cs="Times New Roman"/>
          <w:color w:val="000000"/>
          <w:lang w:val="sr-Cyrl-RS"/>
        </w:rPr>
        <w:t>8</w:t>
      </w:r>
      <w:r w:rsidRPr="00B609EA">
        <w:rPr>
          <w:rFonts w:eastAsia="Segoe UI" w:cs="Times New Roman"/>
          <w:color w:val="000000"/>
          <w:lang w:val="sr-Cyrl-CS"/>
        </w:rPr>
        <w:t xml:space="preserve">. године, одржана је  у просторијама месних заједница у периоду од </w:t>
      </w:r>
      <w:r w:rsidRPr="00B609EA">
        <w:rPr>
          <w:rFonts w:eastAsia="Segoe UI" w:cs="Times New Roman"/>
          <w:color w:val="000000"/>
          <w:lang w:val="sr-Cyrl-RS"/>
        </w:rPr>
        <w:t>30</w:t>
      </w:r>
      <w:r w:rsidRPr="00B609EA">
        <w:rPr>
          <w:rFonts w:eastAsia="Segoe UI" w:cs="Times New Roman"/>
          <w:color w:val="000000"/>
          <w:lang w:val="sr-Cyrl-CS"/>
        </w:rPr>
        <w:t>.1</w:t>
      </w:r>
      <w:r w:rsidRPr="00B609EA">
        <w:rPr>
          <w:rFonts w:eastAsia="Segoe UI" w:cs="Times New Roman"/>
          <w:color w:val="000000"/>
          <w:lang w:val="sr-Cyrl-RS"/>
        </w:rPr>
        <w:t>0</w:t>
      </w:r>
      <w:r w:rsidRPr="00B609EA">
        <w:rPr>
          <w:rFonts w:eastAsia="Segoe UI" w:cs="Times New Roman"/>
          <w:color w:val="000000"/>
          <w:lang w:val="sr-Cyrl-CS"/>
        </w:rPr>
        <w:t xml:space="preserve">. до </w:t>
      </w:r>
      <w:r w:rsidRPr="00B609EA">
        <w:rPr>
          <w:rFonts w:eastAsia="Segoe UI" w:cs="Times New Roman"/>
          <w:color w:val="000000"/>
          <w:lang w:val="sr-Cyrl-RS"/>
        </w:rPr>
        <w:t>18</w:t>
      </w:r>
      <w:r w:rsidRPr="00B609EA">
        <w:rPr>
          <w:rFonts w:eastAsia="Segoe UI" w:cs="Times New Roman"/>
          <w:color w:val="000000"/>
          <w:lang w:val="sr-Cyrl-CS"/>
        </w:rPr>
        <w:t>.11.202</w:t>
      </w:r>
      <w:r w:rsidRPr="00B609EA">
        <w:rPr>
          <w:rFonts w:eastAsia="Segoe UI" w:cs="Times New Roman"/>
          <w:color w:val="000000"/>
          <w:lang w:val="sr-Cyrl-RS"/>
        </w:rPr>
        <w:t>5</w:t>
      </w:r>
      <w:r w:rsidRPr="00B609EA">
        <w:rPr>
          <w:rFonts w:eastAsia="Segoe UI" w:cs="Times New Roman"/>
          <w:color w:val="000000"/>
          <w:lang w:val="sr-Cyrl-CS"/>
        </w:rPr>
        <w:t xml:space="preserve">. године, у организацији Општинске управе. </w:t>
      </w:r>
    </w:p>
    <w:p w14:paraId="4230630F" w14:textId="77777777" w:rsidR="00B609EA" w:rsidRPr="00B609EA" w:rsidRDefault="00B609EA" w:rsidP="00B609EA">
      <w:pPr>
        <w:pStyle w:val="Standard"/>
        <w:ind w:firstLine="720"/>
        <w:jc w:val="both"/>
        <w:rPr>
          <w:rFonts w:eastAsia="Segoe UI" w:cs="Times New Roman"/>
          <w:color w:val="000000"/>
          <w:lang w:val="sr-Cyrl-RS"/>
        </w:rPr>
      </w:pPr>
      <w:r w:rsidRPr="00B609EA">
        <w:rPr>
          <w:rFonts w:eastAsia="Segoe UI" w:cs="Times New Roman"/>
          <w:color w:val="000000"/>
          <w:lang w:val="sr-Cyrl-RS"/>
        </w:rPr>
        <w:t>Након усвајања Одлуке о буџету општине Темерин за 2026. годину, израдили смо Грађански водич кроз буџет за 2026. годину, који је објављен на интерент страници општине.</w:t>
      </w:r>
    </w:p>
    <w:p w14:paraId="55551FDF" w14:textId="77777777" w:rsidR="00B609EA" w:rsidRPr="00B609EA" w:rsidRDefault="00B609EA" w:rsidP="00B609EA">
      <w:pPr>
        <w:jc w:val="both"/>
        <w:rPr>
          <w:sz w:val="24"/>
          <w:szCs w:val="24"/>
          <w:lang w:val="sr-Cyrl-CS"/>
        </w:rPr>
      </w:pPr>
    </w:p>
    <w:p w14:paraId="3DB49DA8" w14:textId="77777777" w:rsidR="00B609EA" w:rsidRPr="00B609EA" w:rsidRDefault="00B609EA" w:rsidP="00B609EA">
      <w:pPr>
        <w:ind w:firstLine="708"/>
        <w:jc w:val="both"/>
        <w:rPr>
          <w:sz w:val="24"/>
          <w:szCs w:val="24"/>
          <w:lang w:val="sr-Cyrl-CS"/>
        </w:rPr>
      </w:pPr>
      <w:r w:rsidRPr="00B609EA">
        <w:rPr>
          <w:sz w:val="24"/>
          <w:szCs w:val="24"/>
          <w:lang w:val="sr-Cyrl-CS"/>
        </w:rPr>
        <w:t>У оквиру Одељења обављани су и послови припреме и израде решења о промени висине и намене апропријација, као и  предлога решења о употреби средстава текуће буџетске резерве.</w:t>
      </w:r>
    </w:p>
    <w:p w14:paraId="5511023B" w14:textId="77777777" w:rsidR="00B609EA" w:rsidRDefault="00B609EA" w:rsidP="00B609EA">
      <w:pPr>
        <w:jc w:val="both"/>
        <w:rPr>
          <w:lang w:val="sr-Cyrl-RS"/>
        </w:rPr>
      </w:pPr>
    </w:p>
    <w:p w14:paraId="268AEEA5" w14:textId="77777777" w:rsidR="001663DA" w:rsidRDefault="001663DA" w:rsidP="001663DA">
      <w:pPr>
        <w:pStyle w:val="Standard"/>
        <w:jc w:val="center"/>
        <w:rPr>
          <w:b/>
          <w:iCs/>
          <w:lang w:val="sr-Cyrl-RS"/>
        </w:rPr>
      </w:pPr>
      <w:r w:rsidRPr="000D0B53">
        <w:rPr>
          <w:b/>
          <w:iCs/>
          <w:lang w:val="sr-Cyrl-RS"/>
        </w:rPr>
        <w:t xml:space="preserve">ИЗВЕШТАЈ О РАДУ </w:t>
      </w:r>
    </w:p>
    <w:p w14:paraId="5C484F2C" w14:textId="59C6467C" w:rsidR="001663DA" w:rsidRPr="000D0B53" w:rsidRDefault="001663DA" w:rsidP="001663DA">
      <w:pPr>
        <w:pStyle w:val="Standard"/>
        <w:jc w:val="center"/>
        <w:rPr>
          <w:b/>
          <w:iCs/>
          <w:lang w:val="sr-Cyrl-RS"/>
        </w:rPr>
      </w:pPr>
      <w:r w:rsidRPr="000D0B53">
        <w:rPr>
          <w:b/>
          <w:iCs/>
          <w:lang w:val="sr-Cyrl-RS"/>
        </w:rPr>
        <w:t>ОДЕЉЕЊА ЗА ЛОКАЛНУ ПОРЕСКУ АДМИНИСТРАЦИЈУ ЗА 2025.ГОДИНУ</w:t>
      </w:r>
    </w:p>
    <w:p w14:paraId="5D1231A2" w14:textId="77777777" w:rsidR="001663DA" w:rsidRPr="0095150D" w:rsidRDefault="001663DA" w:rsidP="001663DA">
      <w:pPr>
        <w:pStyle w:val="Standard"/>
        <w:ind w:firstLine="708"/>
        <w:jc w:val="both"/>
        <w:rPr>
          <w:b/>
          <w:lang w:val="sr-Cyrl-RS"/>
        </w:rPr>
      </w:pPr>
    </w:p>
    <w:p w14:paraId="1E070E36" w14:textId="77777777" w:rsidR="001663DA" w:rsidRPr="000D0B53" w:rsidRDefault="001663DA" w:rsidP="001663DA">
      <w:pPr>
        <w:pStyle w:val="Standard"/>
        <w:jc w:val="both"/>
        <w:rPr>
          <w:lang w:val="ru-RU"/>
        </w:rPr>
      </w:pPr>
      <w:r w:rsidRPr="0095150D">
        <w:rPr>
          <w:lang w:val="sr-Cyrl-RS"/>
        </w:rPr>
        <w:t xml:space="preserve">         </w:t>
      </w:r>
      <w:r>
        <w:rPr>
          <w:b/>
          <w:bCs/>
          <w:lang w:val="ru-RU"/>
        </w:rPr>
        <w:t>Од</w:t>
      </w:r>
      <w:r w:rsidRPr="0095150D">
        <w:rPr>
          <w:b/>
          <w:bCs/>
          <w:lang w:val="sr-Cyrl-RS"/>
        </w:rPr>
        <w:t>ељење</w:t>
      </w:r>
      <w:r>
        <w:rPr>
          <w:b/>
          <w:bCs/>
          <w:lang w:val="ru-RU"/>
        </w:rPr>
        <w:t xml:space="preserve"> за локалну пореску администрације</w:t>
      </w:r>
      <w:r w:rsidRPr="0095150D">
        <w:rPr>
          <w:bCs/>
          <w:lang w:val="sr-Cyrl-RS"/>
        </w:rPr>
        <w:t xml:space="preserve"> </w:t>
      </w:r>
      <w:r>
        <w:rPr>
          <w:lang w:val="ru-RU"/>
        </w:rPr>
        <w:t>Општинске управе Темерин обавља послове администрирања изворних локалних прихода у складу са Законом о финансирању локалне самоуправе, Законом о пореском поступку и пореској администрацији</w:t>
      </w:r>
      <w:r w:rsidRPr="0095150D">
        <w:rPr>
          <w:lang w:val="sr-Cyrl-RS"/>
        </w:rPr>
        <w:t>, Закон</w:t>
      </w:r>
      <w:r>
        <w:rPr>
          <w:lang w:val="ru-RU"/>
        </w:rPr>
        <w:t>ом</w:t>
      </w:r>
      <w:r w:rsidRPr="0095150D">
        <w:rPr>
          <w:lang w:val="sr-Cyrl-RS"/>
        </w:rPr>
        <w:t xml:space="preserve"> о порезима на имовину, </w:t>
      </w:r>
      <w:r>
        <w:rPr>
          <w:lang w:val="ru-RU"/>
        </w:rPr>
        <w:t>Правилником о пореском рачуноводству,</w:t>
      </w:r>
      <w:r w:rsidRPr="0095150D">
        <w:rPr>
          <w:lang w:val="sr-Cyrl-RS"/>
        </w:rPr>
        <w:t xml:space="preserve"> Одлуком о елементима за утврђивање пореза на имовину на територији општине Темерин,</w:t>
      </w:r>
      <w:r>
        <w:rPr>
          <w:lang w:val="ru-RU"/>
        </w:rPr>
        <w:t xml:space="preserve"> </w:t>
      </w:r>
      <w:r w:rsidRPr="0095150D">
        <w:rPr>
          <w:lang w:val="sr-Cyrl-RS"/>
        </w:rPr>
        <w:t xml:space="preserve">Одлуком о комуналним таксама </w:t>
      </w:r>
      <w:r>
        <w:rPr>
          <w:lang w:val="ru-RU"/>
        </w:rPr>
        <w:t>О</w:t>
      </w:r>
      <w:r w:rsidRPr="0095150D">
        <w:rPr>
          <w:lang w:val="sr-Cyrl-RS"/>
        </w:rPr>
        <w:t xml:space="preserve">пштине Темерин и низом других </w:t>
      </w:r>
      <w:r>
        <w:rPr>
          <w:lang w:val="ru-RU"/>
        </w:rPr>
        <w:t>прописа</w:t>
      </w:r>
      <w:r w:rsidRPr="0095150D">
        <w:rPr>
          <w:lang w:val="sr-Cyrl-RS"/>
        </w:rPr>
        <w:t xml:space="preserve"> којима </w:t>
      </w:r>
      <w:r>
        <w:rPr>
          <w:lang w:val="ru-RU"/>
        </w:rPr>
        <w:t>ј</w:t>
      </w:r>
      <w:r w:rsidRPr="0095150D">
        <w:rPr>
          <w:lang w:val="sr-Cyrl-RS"/>
        </w:rPr>
        <w:t>е регули</w:t>
      </w:r>
      <w:r>
        <w:rPr>
          <w:lang w:val="ru-RU"/>
        </w:rPr>
        <w:t>сана</w:t>
      </w:r>
      <w:r w:rsidRPr="0095150D">
        <w:rPr>
          <w:lang w:val="sr-Cyrl-RS"/>
        </w:rPr>
        <w:t xml:space="preserve"> област јавних прихода.</w:t>
      </w:r>
      <w:r>
        <w:rPr>
          <w:lang w:val="ru-RU"/>
        </w:rPr>
        <w:t xml:space="preserve"> Наведени послови  у </w:t>
      </w:r>
      <w:r w:rsidRPr="0095150D">
        <w:rPr>
          <w:lang w:val="ru-RU"/>
        </w:rPr>
        <w:t xml:space="preserve">2025.години су се </w:t>
      </w:r>
      <w:r>
        <w:rPr>
          <w:lang w:val="ru-RU"/>
        </w:rPr>
        <w:t>обавља</w:t>
      </w:r>
      <w:r w:rsidRPr="0095150D">
        <w:rPr>
          <w:lang w:val="ru-RU"/>
        </w:rPr>
        <w:t>ли</w:t>
      </w:r>
      <w:r>
        <w:rPr>
          <w:lang w:val="ru-RU"/>
        </w:rPr>
        <w:t xml:space="preserve"> у оквиру  Одељења за локалну пореску администрацију </w:t>
      </w:r>
      <w:r w:rsidRPr="000D0B53">
        <w:rPr>
          <w:lang w:val="ru-RU"/>
        </w:rPr>
        <w:t>(у даљем тексту: Одељење)</w:t>
      </w:r>
      <w:r>
        <w:rPr>
          <w:lang w:val="ru-RU"/>
        </w:rPr>
        <w:t>.</w:t>
      </w:r>
    </w:p>
    <w:p w14:paraId="0FB8F8D9" w14:textId="77777777" w:rsidR="001663DA" w:rsidRPr="000D0B53" w:rsidRDefault="001663DA" w:rsidP="001663DA">
      <w:pPr>
        <w:pStyle w:val="Standard"/>
        <w:ind w:firstLine="708"/>
        <w:jc w:val="both"/>
        <w:rPr>
          <w:lang w:val="ru-RU"/>
        </w:rPr>
      </w:pPr>
      <w:r w:rsidRPr="0095150D">
        <w:rPr>
          <w:lang w:val="ru-RU"/>
        </w:rPr>
        <w:t>Запослени у Одељењу су токо</w:t>
      </w:r>
      <w:r w:rsidRPr="0095150D">
        <w:rPr>
          <w:shd w:val="clear" w:color="auto" w:fill="FFFFFF"/>
          <w:lang w:val="ru-RU"/>
        </w:rPr>
        <w:t>м 2025. г</w:t>
      </w:r>
      <w:r w:rsidRPr="0095150D">
        <w:rPr>
          <w:lang w:val="ru-RU"/>
        </w:rPr>
        <w:t xml:space="preserve">одине учествовали у програмима стручног усавршавања који се тичу </w:t>
      </w:r>
      <w:r w:rsidRPr="0095150D">
        <w:rPr>
          <w:rFonts w:cs="Arial"/>
          <w:shd w:val="clear" w:color="auto" w:fill="FFFFFF"/>
          <w:lang w:val="ru-RU"/>
        </w:rPr>
        <w:t xml:space="preserve">обуке ЛПА </w:t>
      </w:r>
      <w:r w:rsidRPr="000D0B53">
        <w:rPr>
          <w:rFonts w:cs="Arial"/>
          <w:shd w:val="clear" w:color="auto" w:fill="FFFFFF"/>
          <w:lang w:val="ru-RU"/>
        </w:rPr>
        <w:t xml:space="preserve">у вези са </w:t>
      </w:r>
      <w:r w:rsidRPr="0095150D">
        <w:rPr>
          <w:rFonts w:cs="Arial"/>
          <w:shd w:val="clear" w:color="auto" w:fill="FFFFFF"/>
          <w:lang w:val="ru-RU"/>
        </w:rPr>
        <w:t xml:space="preserve">измена закона </w:t>
      </w:r>
      <w:r w:rsidRPr="000D0B53">
        <w:rPr>
          <w:rFonts w:cs="Arial"/>
          <w:shd w:val="clear" w:color="auto" w:fill="FFFFFF"/>
          <w:lang w:val="ru-RU"/>
        </w:rPr>
        <w:t>пореском поступку и пореској администрацији и другим законима, о</w:t>
      </w:r>
      <w:r w:rsidRPr="0095150D">
        <w:rPr>
          <w:rFonts w:cs="Arial"/>
          <w:shd w:val="clear" w:color="auto" w:fill="FFFFFF"/>
          <w:lang w:val="ru-RU"/>
        </w:rPr>
        <w:t xml:space="preserve"> </w:t>
      </w:r>
      <w:r w:rsidRPr="000D0B53">
        <w:rPr>
          <w:rFonts w:cs="Arial"/>
          <w:shd w:val="clear" w:color="auto" w:fill="FFFFFF"/>
          <w:lang w:val="ru-RU"/>
        </w:rPr>
        <w:t>пореском</w:t>
      </w:r>
      <w:r w:rsidRPr="0095150D">
        <w:rPr>
          <w:rFonts w:cs="Arial"/>
          <w:shd w:val="clear" w:color="auto" w:fill="FFFFFF"/>
          <w:lang w:val="ru-RU"/>
        </w:rPr>
        <w:t xml:space="preserve"> </w:t>
      </w:r>
      <w:r w:rsidRPr="000D0B53">
        <w:rPr>
          <w:rFonts w:cs="Arial"/>
          <w:shd w:val="clear" w:color="auto" w:fill="FFFFFF"/>
          <w:lang w:val="ru-RU"/>
        </w:rPr>
        <w:t>књиговодству, о застарелости права на утврђивање и наплату пореза, о одлагању дугованог пореза, пореској контроли и слично</w:t>
      </w:r>
      <w:r w:rsidRPr="0095150D">
        <w:rPr>
          <w:rFonts w:cs="Arial"/>
          <w:shd w:val="clear" w:color="auto" w:fill="FFFFFF"/>
          <w:lang w:val="ru-RU"/>
        </w:rPr>
        <w:t>.</w:t>
      </w:r>
    </w:p>
    <w:p w14:paraId="462F5E65" w14:textId="77777777" w:rsidR="001663DA" w:rsidRPr="0095150D" w:rsidRDefault="001663DA" w:rsidP="001663DA">
      <w:pPr>
        <w:pStyle w:val="Standard"/>
        <w:ind w:firstLine="708"/>
        <w:jc w:val="both"/>
        <w:rPr>
          <w:lang w:val="ru-RU"/>
        </w:rPr>
      </w:pPr>
      <w:r w:rsidRPr="0095150D">
        <w:rPr>
          <w:lang w:val="ru-RU"/>
        </w:rPr>
        <w:t>Ради уједначавања праксе инспекцијског надзора порески инспектори, као и запослени у Одељењу размењивали су међусобна искуства са запосленима из више различитих ЈЛС како би се подједнако односили и  поступали у сличним ситуацијама, односно стварали уједначену предметну праксу.</w:t>
      </w:r>
    </w:p>
    <w:p w14:paraId="2245200F" w14:textId="77777777" w:rsidR="001663DA" w:rsidRPr="0095150D" w:rsidRDefault="001663DA" w:rsidP="001663DA">
      <w:pPr>
        <w:pStyle w:val="Standard"/>
        <w:jc w:val="both"/>
        <w:rPr>
          <w:lang w:val="ru-RU"/>
        </w:rPr>
      </w:pPr>
      <w:r w:rsidRPr="0095150D">
        <w:rPr>
          <w:lang w:val="ru-RU"/>
        </w:rPr>
        <w:lastRenderedPageBreak/>
        <w:t xml:space="preserve">         У </w:t>
      </w:r>
      <w:r>
        <w:rPr>
          <w:lang w:val="ru-RU"/>
        </w:rPr>
        <w:t>т</w:t>
      </w:r>
      <w:r w:rsidRPr="0095150D">
        <w:rPr>
          <w:lang w:val="ru-RU"/>
        </w:rPr>
        <w:t>оку 2025. године у оквиру Одељења су се обављали следећи послови:</w:t>
      </w:r>
    </w:p>
    <w:p w14:paraId="50EBB158" w14:textId="77777777" w:rsidR="001663DA" w:rsidRPr="0095150D" w:rsidRDefault="001663DA" w:rsidP="001663DA">
      <w:pPr>
        <w:pStyle w:val="Standard"/>
        <w:numPr>
          <w:ilvl w:val="0"/>
          <w:numId w:val="18"/>
        </w:numPr>
        <w:jc w:val="both"/>
        <w:rPr>
          <w:lang w:val="ru-RU"/>
        </w:rPr>
      </w:pPr>
      <w:r w:rsidRPr="0095150D">
        <w:rPr>
          <w:lang w:val="ru-RU"/>
        </w:rPr>
        <w:t>Пријем, контрола, обрада и евидентирање података из пореске пријаве,</w:t>
      </w:r>
    </w:p>
    <w:p w14:paraId="7CFF6B43" w14:textId="77777777" w:rsidR="001663DA" w:rsidRPr="0095150D" w:rsidRDefault="001663DA" w:rsidP="001663DA">
      <w:pPr>
        <w:pStyle w:val="Standard"/>
        <w:numPr>
          <w:ilvl w:val="0"/>
          <w:numId w:val="14"/>
        </w:numPr>
        <w:jc w:val="both"/>
        <w:rPr>
          <w:lang w:val="ru-RU"/>
        </w:rPr>
      </w:pPr>
      <w:r w:rsidRPr="0095150D">
        <w:rPr>
          <w:lang w:val="ru-RU"/>
        </w:rPr>
        <w:t>Утврђивање обавеза решењем, по основу пореза на имовину, за физичка и правна лица, односно предузетнике,</w:t>
      </w:r>
    </w:p>
    <w:p w14:paraId="6DC2D190" w14:textId="6160211C" w:rsidR="001663DA" w:rsidRPr="0095150D" w:rsidRDefault="001663DA" w:rsidP="001663DA">
      <w:pPr>
        <w:pStyle w:val="Standard"/>
        <w:numPr>
          <w:ilvl w:val="0"/>
          <w:numId w:val="14"/>
        </w:numPr>
        <w:jc w:val="both"/>
        <w:rPr>
          <w:lang w:val="ru-RU"/>
        </w:rPr>
      </w:pPr>
      <w:r w:rsidRPr="0095150D">
        <w:rPr>
          <w:lang w:val="ru-RU"/>
        </w:rPr>
        <w:t>Утврђивање обавеза решењ</w:t>
      </w:r>
      <w:r w:rsidR="00195B9E">
        <w:rPr>
          <w:lang w:val="ru-RU"/>
        </w:rPr>
        <w:t>има</w:t>
      </w:r>
      <w:r w:rsidRPr="0095150D">
        <w:rPr>
          <w:lang w:val="ru-RU"/>
        </w:rPr>
        <w:t xml:space="preserve"> за локалне комуналне таксе,</w:t>
      </w:r>
    </w:p>
    <w:p w14:paraId="65EE74A0" w14:textId="77777777" w:rsidR="001663DA" w:rsidRPr="0095150D" w:rsidRDefault="001663DA" w:rsidP="001663DA">
      <w:pPr>
        <w:pStyle w:val="Standard"/>
        <w:numPr>
          <w:ilvl w:val="0"/>
          <w:numId w:val="14"/>
        </w:numPr>
        <w:jc w:val="both"/>
        <w:rPr>
          <w:lang w:val="ru-RU"/>
        </w:rPr>
      </w:pPr>
      <w:r w:rsidRPr="0095150D">
        <w:rPr>
          <w:lang w:val="ru-RU"/>
        </w:rPr>
        <w:t>Утврђивање накнаде решењем за коришћење јавне површине,</w:t>
      </w:r>
    </w:p>
    <w:p w14:paraId="07FD0CF3" w14:textId="77777777" w:rsidR="001663DA" w:rsidRPr="0095150D" w:rsidRDefault="001663DA" w:rsidP="001663DA">
      <w:pPr>
        <w:pStyle w:val="Standard"/>
        <w:numPr>
          <w:ilvl w:val="0"/>
          <w:numId w:val="14"/>
        </w:numPr>
        <w:jc w:val="both"/>
        <w:rPr>
          <w:lang w:val="ru-RU"/>
        </w:rPr>
      </w:pPr>
      <w:r w:rsidRPr="0095150D">
        <w:rPr>
          <w:lang w:val="ru-RU"/>
        </w:rPr>
        <w:t>Утврђивање обавезе решењем по основу еко накнаде за заштиту и унапређивање животне средине,</w:t>
      </w:r>
    </w:p>
    <w:p w14:paraId="11E66C32" w14:textId="77777777" w:rsidR="001663DA" w:rsidRPr="0095150D" w:rsidRDefault="001663DA" w:rsidP="001663DA">
      <w:pPr>
        <w:pStyle w:val="Standard"/>
        <w:numPr>
          <w:ilvl w:val="0"/>
          <w:numId w:val="14"/>
        </w:numPr>
        <w:jc w:val="both"/>
        <w:rPr>
          <w:lang w:val="ru-RU"/>
        </w:rPr>
      </w:pPr>
      <w:r w:rsidRPr="0095150D">
        <w:rPr>
          <w:lang w:val="ru-RU"/>
        </w:rPr>
        <w:t>Утврђивање решењем новчане обавезе за боравишну таксу,</w:t>
      </w:r>
    </w:p>
    <w:p w14:paraId="4FD16A31" w14:textId="77777777" w:rsidR="001663DA" w:rsidRPr="0095150D" w:rsidRDefault="001663DA" w:rsidP="001663DA">
      <w:pPr>
        <w:pStyle w:val="Standard"/>
        <w:numPr>
          <w:ilvl w:val="0"/>
          <w:numId w:val="14"/>
        </w:numPr>
        <w:jc w:val="both"/>
        <w:rPr>
          <w:lang w:val="ru-RU"/>
        </w:rPr>
      </w:pPr>
      <w:r>
        <w:rPr>
          <w:lang w:val="ru-RU"/>
        </w:rPr>
        <w:t xml:space="preserve">Књижење </w:t>
      </w:r>
      <w:r w:rsidRPr="0095150D">
        <w:rPr>
          <w:lang w:val="ru-RU"/>
        </w:rPr>
        <w:t>појединачно утврђене пореске обавезе и извршених уплата локалних јавних прихода у пореском књиговодству, као и вођења синтетичког пореског књиговодства за локалне јавне приходе које администрира Одељење за ЛПА,</w:t>
      </w:r>
    </w:p>
    <w:p w14:paraId="2FE3C433" w14:textId="77777777" w:rsidR="001663DA" w:rsidRPr="0095150D" w:rsidRDefault="001663DA" w:rsidP="001663DA">
      <w:pPr>
        <w:pStyle w:val="Standard"/>
        <w:numPr>
          <w:ilvl w:val="0"/>
          <w:numId w:val="14"/>
        </w:numPr>
        <w:jc w:val="both"/>
        <w:rPr>
          <w:lang w:val="ru-RU"/>
        </w:rPr>
      </w:pPr>
      <w:r w:rsidRPr="0095150D">
        <w:rPr>
          <w:lang w:val="ru-RU"/>
        </w:rPr>
        <w:t>Послови канцеларијске контроле, редовне и принудне наплате дуга по основу локалних јавних прихода које администрира Одељење за ЛПА,</w:t>
      </w:r>
    </w:p>
    <w:p w14:paraId="4FEAAFAB" w14:textId="77777777" w:rsidR="001663DA" w:rsidRPr="0095150D" w:rsidRDefault="001663DA" w:rsidP="001663DA">
      <w:pPr>
        <w:pStyle w:val="Standard"/>
        <w:numPr>
          <w:ilvl w:val="0"/>
          <w:numId w:val="14"/>
        </w:numPr>
        <w:jc w:val="both"/>
        <w:rPr>
          <w:lang w:val="ru-RU"/>
        </w:rPr>
      </w:pPr>
      <w:r w:rsidRPr="0095150D">
        <w:rPr>
          <w:lang w:val="ru-RU"/>
        </w:rPr>
        <w:t>Послови у вези са одлагањем плаћања дугованог пореза на рате, у складу са прописом који уређује порески поступак и пореску администрацију,</w:t>
      </w:r>
    </w:p>
    <w:p w14:paraId="79621679" w14:textId="77777777" w:rsidR="001663DA" w:rsidRPr="0095150D" w:rsidRDefault="001663DA" w:rsidP="001663DA">
      <w:pPr>
        <w:pStyle w:val="Standard"/>
        <w:numPr>
          <w:ilvl w:val="0"/>
          <w:numId w:val="14"/>
        </w:numPr>
        <w:jc w:val="both"/>
        <w:rPr>
          <w:lang w:val="ru-RU"/>
        </w:rPr>
      </w:pPr>
      <w:r w:rsidRPr="0095150D">
        <w:rPr>
          <w:lang w:val="ru-RU"/>
        </w:rPr>
        <w:t>Послови у вези са застаром обевеза, по службено дужности и по захтеву странке,</w:t>
      </w:r>
    </w:p>
    <w:p w14:paraId="43051A9D" w14:textId="77777777" w:rsidR="001663DA" w:rsidRPr="0095150D" w:rsidRDefault="001663DA" w:rsidP="001663DA">
      <w:pPr>
        <w:pStyle w:val="Standard"/>
        <w:numPr>
          <w:ilvl w:val="0"/>
          <w:numId w:val="14"/>
        </w:numPr>
        <w:jc w:val="both"/>
        <w:rPr>
          <w:lang w:val="ru-RU"/>
        </w:rPr>
      </w:pPr>
      <w:r w:rsidRPr="0095150D">
        <w:rPr>
          <w:lang w:val="ru-RU"/>
        </w:rPr>
        <w:t>Послови у вези са прекњижавањем и повраћајем погрешно или више уплаћених локалних јавних прихода,</w:t>
      </w:r>
    </w:p>
    <w:p w14:paraId="35DAE036" w14:textId="77777777" w:rsidR="001663DA" w:rsidRPr="0095150D" w:rsidRDefault="001663DA" w:rsidP="001663DA">
      <w:pPr>
        <w:pStyle w:val="Standard"/>
        <w:numPr>
          <w:ilvl w:val="0"/>
          <w:numId w:val="14"/>
        </w:numPr>
        <w:jc w:val="both"/>
        <w:rPr>
          <w:lang w:val="ru-RU"/>
        </w:rPr>
      </w:pPr>
      <w:r w:rsidRPr="0095150D">
        <w:rPr>
          <w:lang w:val="ru-RU"/>
        </w:rPr>
        <w:t>Послови издавања уверења у вези са локалним приходима,</w:t>
      </w:r>
    </w:p>
    <w:p w14:paraId="28D85607" w14:textId="77777777" w:rsidR="001663DA" w:rsidRPr="0095150D" w:rsidRDefault="001663DA" w:rsidP="001663DA">
      <w:pPr>
        <w:pStyle w:val="Standard"/>
        <w:numPr>
          <w:ilvl w:val="0"/>
          <w:numId w:val="14"/>
        </w:numPr>
        <w:jc w:val="both"/>
        <w:rPr>
          <w:lang w:val="ru-RU"/>
        </w:rPr>
      </w:pPr>
      <w:r w:rsidRPr="0095150D">
        <w:rPr>
          <w:lang w:val="ru-RU"/>
        </w:rPr>
        <w:t>Послови у вези пријаве потраживања у поступку приватизације, стечаја, ликвидације,</w:t>
      </w:r>
    </w:p>
    <w:p w14:paraId="0E691F4A" w14:textId="77777777" w:rsidR="001663DA" w:rsidRPr="0095150D" w:rsidRDefault="001663DA" w:rsidP="001663DA">
      <w:pPr>
        <w:pStyle w:val="Standard"/>
        <w:numPr>
          <w:ilvl w:val="0"/>
          <w:numId w:val="14"/>
        </w:numPr>
        <w:jc w:val="both"/>
        <w:rPr>
          <w:lang w:val="ru-RU"/>
        </w:rPr>
      </w:pPr>
      <w:r w:rsidRPr="0095150D">
        <w:rPr>
          <w:lang w:val="ru-RU"/>
        </w:rPr>
        <w:t>Кон</w:t>
      </w:r>
      <w:r>
        <w:rPr>
          <w:lang w:val="ru-RU"/>
        </w:rPr>
        <w:t>тинуирано</w:t>
      </w:r>
      <w:r w:rsidRPr="0095150D">
        <w:rPr>
          <w:lang w:val="ru-RU"/>
        </w:rPr>
        <w:t xml:space="preserve"> праћење прописа и инструкција из области </w:t>
      </w:r>
      <w:r>
        <w:rPr>
          <w:lang w:val="ru-RU"/>
        </w:rPr>
        <w:t xml:space="preserve">пореза и </w:t>
      </w:r>
      <w:r w:rsidRPr="0095150D">
        <w:rPr>
          <w:lang w:val="ru-RU"/>
        </w:rPr>
        <w:t>пореског поступка и други послови.</w:t>
      </w:r>
    </w:p>
    <w:p w14:paraId="71E21E11" w14:textId="77777777" w:rsidR="001663DA" w:rsidRPr="0095150D" w:rsidRDefault="001663DA" w:rsidP="001663DA">
      <w:pPr>
        <w:pStyle w:val="Standard"/>
        <w:ind w:firstLine="708"/>
        <w:jc w:val="both"/>
        <w:rPr>
          <w:lang w:val="ru-RU"/>
        </w:rPr>
      </w:pPr>
    </w:p>
    <w:p w14:paraId="0AA85742" w14:textId="77777777" w:rsidR="001663DA" w:rsidRPr="0095150D" w:rsidRDefault="001663DA" w:rsidP="001663DA">
      <w:pPr>
        <w:pStyle w:val="Standard"/>
        <w:ind w:firstLine="708"/>
        <w:jc w:val="both"/>
        <w:rPr>
          <w:lang w:val="ru-RU"/>
        </w:rPr>
      </w:pPr>
      <w:r w:rsidRPr="0095150D">
        <w:rPr>
          <w:lang w:val="ru-RU"/>
        </w:rPr>
        <w:t>Након отварања Фискалне 2025. године, приступило се извршавању скупа неопходних радњи и послова, како би Одељење регуларно и коректно могло функционисати у тој години.</w:t>
      </w:r>
    </w:p>
    <w:p w14:paraId="772833CC" w14:textId="77777777" w:rsidR="001663DA" w:rsidRPr="0095150D" w:rsidRDefault="001663DA" w:rsidP="001663DA">
      <w:pPr>
        <w:pStyle w:val="Standard"/>
        <w:jc w:val="both"/>
        <w:rPr>
          <w:lang w:val="ru-RU"/>
        </w:rPr>
      </w:pPr>
      <w:r w:rsidRPr="0095150D">
        <w:rPr>
          <w:lang w:val="ru-RU"/>
        </w:rPr>
        <w:tab/>
        <w:t>Ови послови  се односе  на следеће неопходне радње :</w:t>
      </w:r>
    </w:p>
    <w:p w14:paraId="5C581B7C" w14:textId="77777777" w:rsidR="001663DA" w:rsidRPr="0095150D" w:rsidRDefault="001663DA" w:rsidP="001663DA">
      <w:pPr>
        <w:pStyle w:val="Standard"/>
        <w:numPr>
          <w:ilvl w:val="0"/>
          <w:numId w:val="19"/>
        </w:numPr>
        <w:jc w:val="both"/>
        <w:rPr>
          <w:lang w:val="ru-RU"/>
        </w:rPr>
      </w:pPr>
      <w:r w:rsidRPr="0095150D">
        <w:rPr>
          <w:lang w:val="ru-RU"/>
        </w:rPr>
        <w:t>евидентирање свих каматних стопа и индекса потрошачких цена у 2024. години,</w:t>
      </w:r>
    </w:p>
    <w:p w14:paraId="3B233FFC" w14:textId="77777777" w:rsidR="001663DA" w:rsidRPr="0095150D" w:rsidRDefault="001663DA" w:rsidP="001663DA">
      <w:pPr>
        <w:pStyle w:val="Standard"/>
        <w:numPr>
          <w:ilvl w:val="0"/>
          <w:numId w:val="15"/>
        </w:numPr>
        <w:jc w:val="both"/>
        <w:rPr>
          <w:lang w:val="ru-RU"/>
        </w:rPr>
      </w:pPr>
      <w:r w:rsidRPr="0095150D">
        <w:rPr>
          <w:lang w:val="ru-RU"/>
        </w:rPr>
        <w:t>провера и књижење свих донетих решења у 2024.г., а нарочито неуручених,</w:t>
      </w:r>
    </w:p>
    <w:p w14:paraId="525A7B84" w14:textId="77777777" w:rsidR="001663DA" w:rsidRDefault="001663DA" w:rsidP="001663DA">
      <w:pPr>
        <w:pStyle w:val="Standard"/>
        <w:numPr>
          <w:ilvl w:val="0"/>
          <w:numId w:val="15"/>
        </w:numPr>
        <w:jc w:val="both"/>
      </w:pPr>
      <w:r>
        <w:t>сторнирање несторнираних привремених аконтација,</w:t>
      </w:r>
    </w:p>
    <w:p w14:paraId="7441500A" w14:textId="77777777" w:rsidR="001663DA" w:rsidRDefault="001663DA" w:rsidP="001663DA">
      <w:pPr>
        <w:pStyle w:val="Standard"/>
        <w:numPr>
          <w:ilvl w:val="0"/>
          <w:numId w:val="15"/>
        </w:numPr>
        <w:jc w:val="both"/>
      </w:pPr>
      <w:r>
        <w:t>провера исправности свих књиговодствених налога,</w:t>
      </w:r>
    </w:p>
    <w:p w14:paraId="08A88EB7" w14:textId="77777777" w:rsidR="001663DA" w:rsidRDefault="001663DA" w:rsidP="001663DA">
      <w:pPr>
        <w:pStyle w:val="Standard"/>
        <w:numPr>
          <w:ilvl w:val="0"/>
          <w:numId w:val="15"/>
        </w:numPr>
        <w:jc w:val="both"/>
      </w:pPr>
      <w:r>
        <w:t>израда контролног упита стања са 31.12.2024. године за све обвезнике и све рачуне,</w:t>
      </w:r>
    </w:p>
    <w:p w14:paraId="4577B85B" w14:textId="77777777" w:rsidR="001663DA" w:rsidRDefault="001663DA" w:rsidP="001663DA">
      <w:pPr>
        <w:pStyle w:val="Standard"/>
        <w:numPr>
          <w:ilvl w:val="0"/>
          <w:numId w:val="15"/>
        </w:numPr>
        <w:jc w:val="both"/>
      </w:pPr>
      <w:r>
        <w:t>књижење обрачунате наплаћене и ненаплаћене камате,</w:t>
      </w:r>
    </w:p>
    <w:p w14:paraId="1CE8458A" w14:textId="77777777" w:rsidR="001663DA" w:rsidRDefault="001663DA" w:rsidP="001663DA">
      <w:pPr>
        <w:pStyle w:val="Standard"/>
        <w:numPr>
          <w:ilvl w:val="0"/>
          <w:numId w:val="15"/>
        </w:numPr>
        <w:jc w:val="both"/>
      </w:pPr>
      <w:r>
        <w:t>књижење временских разграничења,</w:t>
      </w:r>
    </w:p>
    <w:p w14:paraId="15C087BE" w14:textId="77777777" w:rsidR="001663DA" w:rsidRDefault="001663DA" w:rsidP="001663DA">
      <w:pPr>
        <w:pStyle w:val="Standard"/>
        <w:numPr>
          <w:ilvl w:val="0"/>
          <w:numId w:val="15"/>
        </w:numPr>
        <w:jc w:val="both"/>
      </w:pPr>
      <w:r>
        <w:t>на основу контролног упита стања из 2024.године, формирано је почетно стање дуга и претплате са 01.01.2025. године за све обвезнике,</w:t>
      </w:r>
    </w:p>
    <w:p w14:paraId="162437E0" w14:textId="77777777" w:rsidR="001663DA" w:rsidRDefault="001663DA" w:rsidP="001663DA">
      <w:pPr>
        <w:pStyle w:val="Standard"/>
        <w:numPr>
          <w:ilvl w:val="0"/>
          <w:numId w:val="15"/>
        </w:numPr>
        <w:jc w:val="both"/>
      </w:pPr>
      <w:r>
        <w:t>извршено књижење рате репрограма и ревалоризација рата која доспевају у 2025.години,</w:t>
      </w:r>
    </w:p>
    <w:p w14:paraId="06805A87" w14:textId="77777777" w:rsidR="001663DA" w:rsidRDefault="001663DA" w:rsidP="001663DA">
      <w:pPr>
        <w:pStyle w:val="Standard"/>
        <w:numPr>
          <w:ilvl w:val="0"/>
          <w:numId w:val="15"/>
        </w:numPr>
        <w:jc w:val="both"/>
      </w:pPr>
      <w:r>
        <w:t>формирање привремених аконтација на основу донетих решења из претходне године</w:t>
      </w:r>
    </w:p>
    <w:p w14:paraId="051DB1D5" w14:textId="77777777" w:rsidR="001663DA" w:rsidRDefault="001663DA" w:rsidP="001663DA">
      <w:pPr>
        <w:pStyle w:val="Standard"/>
        <w:numPr>
          <w:ilvl w:val="0"/>
          <w:numId w:val="15"/>
        </w:numPr>
        <w:jc w:val="both"/>
      </w:pPr>
      <w:r>
        <w:t>израда пореског годишњег обрачуна за 2024. годину.</w:t>
      </w:r>
    </w:p>
    <w:p w14:paraId="5F3BE21D" w14:textId="77777777" w:rsidR="001663DA" w:rsidRDefault="001663DA" w:rsidP="001663DA">
      <w:pPr>
        <w:pStyle w:val="Standard"/>
        <w:ind w:firstLine="708"/>
        <w:jc w:val="both"/>
      </w:pPr>
    </w:p>
    <w:p w14:paraId="175E530C" w14:textId="77777777" w:rsidR="001663DA" w:rsidRDefault="001663DA" w:rsidP="001663DA">
      <w:pPr>
        <w:pStyle w:val="Standard"/>
        <w:ind w:firstLine="708"/>
        <w:jc w:val="both"/>
      </w:pPr>
      <w:r>
        <w:t>На основу општинске Одлуке о елементима за утврђивање пореза на имовину за подручје општине Темерин и Закључка о просечној цени квадратног метра за потребе утврђивања пореза на имовину, припремљени су сви неопходни шифарници на апликацији ЛПА. Попуњен шифарник тржишних вредности за све врсте непокретности по реонима. Евидентиране су све улице и делови улица по зонама  са ценама (укупно 208).</w:t>
      </w:r>
    </w:p>
    <w:p w14:paraId="18A4A50A" w14:textId="77777777" w:rsidR="001663DA" w:rsidRDefault="001663DA" w:rsidP="001663DA">
      <w:pPr>
        <w:pStyle w:val="Standard"/>
        <w:jc w:val="both"/>
      </w:pPr>
      <w:r>
        <w:tab/>
        <w:t xml:space="preserve">Обвезници који воде пословне књиге укупно су поднели 205 пријаве (ППИ1) - самоопорезивање. За сваку пријаву се водио поступак канцеларијске контроле, након чега су </w:t>
      </w:r>
      <w:r>
        <w:lastRenderedPageBreak/>
        <w:t>пријаве обрађују и валидирају и на апликацији ЈИС-ЛПА. Обвезницима који су прибавили непокретости на територији општине Темерин и унели их у пословне књиге, а који нису поднели пореску пријаву, упућен је позив за канцеларијску контролу. Обвезници су упућени у законске обавезе, у смислу подношења пореске пријаве ППИ1 и то сваке године, након чега су и поступили по налогу инспектора.</w:t>
      </w:r>
    </w:p>
    <w:p w14:paraId="7F5C3484" w14:textId="77777777" w:rsidR="001663DA" w:rsidRDefault="001663DA" w:rsidP="001663DA">
      <w:pPr>
        <w:pStyle w:val="Standard"/>
        <w:ind w:firstLine="708"/>
        <w:jc w:val="both"/>
      </w:pPr>
      <w:r>
        <w:t>Поднет је Захтев АПР-у за добијање података о оствареним приходима у претходној години за правна лица и предузетнике. Наведени подаци су основица за утврђивање комуналне таксе за истицање фирме на пословном простору (преко 50 мил. динара оствареног промета у претходној години). Након добијања тражених података приступило се  обради истих.</w:t>
      </w:r>
    </w:p>
    <w:p w14:paraId="0F579B86" w14:textId="77777777" w:rsidR="001663DA" w:rsidRDefault="001663DA" w:rsidP="001663DA">
      <w:pPr>
        <w:pStyle w:val="Standard"/>
        <w:ind w:firstLine="708"/>
        <w:jc w:val="both"/>
      </w:pPr>
      <w:r>
        <w:t>У току 2025. године свакодневно је ажурирана база пореских обвезника по основу пореза на имовину физичких лица. Пореска инспеквија води поступке канцеларијске контроле, позива и прима свакодневно странке. По потреби излазили су и на терен, како би констатоваки чињенице од заначаја за опорезивање имовине. Обрађиване су електронске пријаве, примљене од нотара. Укупно је формирано и обрађено 2.452 пријава (ППИ2).</w:t>
      </w:r>
    </w:p>
    <w:p w14:paraId="2EF628FD" w14:textId="77777777" w:rsidR="001663DA" w:rsidRDefault="001663DA" w:rsidP="001663DA">
      <w:pPr>
        <w:pStyle w:val="Standard"/>
        <w:jc w:val="both"/>
      </w:pPr>
      <w:r>
        <w:tab/>
        <w:t>У месецу марату приступило се склапању уговора о пружању услуга са Ј.П. „Пошта Србије“, Р.Ј „Хибридна пошта“ како би се извршио масовни обрачун задужења за 2025. годину. Предмет овог уговора је пружање услуге штампе решења за утврђивање пореза на имовну за физичка лица, израда коверата са повратницом и достављање на дистрибуцију. Након склопљеног уговора одрађени су потребни “кораци" (у смислу извоза података, слања фајлова ПТТ-у на упаривање, увоз података, додељивање р-бројева) како би се успешно обавио целокупан поступак масовног обрачуна за имовину физичких лица. У априлу  је укупно донето 13.498 решења.  Донето је и 351 решење по основу пореза на имовину физичких лица, и то за период уназад – у складу са Законом о пореском поступком и пореској администрацији.</w:t>
      </w:r>
    </w:p>
    <w:p w14:paraId="348F4C6D" w14:textId="77777777" w:rsidR="001663DA" w:rsidRDefault="001663DA" w:rsidP="001663DA">
      <w:pPr>
        <w:pStyle w:val="Standard"/>
        <w:jc w:val="both"/>
      </w:pPr>
      <w:r>
        <w:tab/>
        <w:t>Поштујући одредбе Закона о накнадама за коришћење јавних добара и подзаконских аката (Уредба о критеријумима за одређивање активности које утичу на животну средину и правилник о изгледу, садржини и начину достављања пријаве), а на основу поднетих пријава, утврђена је накнада за заштиту и унапређење животне средине за 2025. годину и донето је 1.449 решења. Донето је и 81 решење по основу накнаде за заштиту и унапређење животне средине за период уназад – у складу са Законом о пореском поступком и пореској администрацији.</w:t>
      </w:r>
    </w:p>
    <w:p w14:paraId="7873B541" w14:textId="77777777" w:rsidR="001663DA" w:rsidRDefault="001663DA" w:rsidP="001663DA">
      <w:pPr>
        <w:pStyle w:val="Standard"/>
        <w:ind w:firstLine="708"/>
        <w:jc w:val="both"/>
      </w:pPr>
      <w:r>
        <w:t>Током целе фискалне 2025. године са обвезницима се водио поступак пријављивања обавеза насталих по основу Комуналних такси – Истицања фирме на пословном простору, као и  Накнада за коришћење јавних површина и то Накнаде за коришћење јавних површина у пословне ид руге сврхе (трафике, летње и зимске баште, отворене и покретне тезге), Накнаде за коришћење јавне површине за оглашавање (рекламни панои, билборди) и Накнада за заузеће јавне површине грађевинским материјалом (за извођење грађевинских радова). Формирају се базе пореских обвезника по таксеним облицима и облицима накнада, и усклађују са постојећим, како би обвезници комуналне таксе односно накнаде били правовремено задужени.</w:t>
      </w:r>
    </w:p>
    <w:p w14:paraId="09FD7FA5" w14:textId="77777777" w:rsidR="001663DA" w:rsidRPr="000D0B53" w:rsidRDefault="001663DA" w:rsidP="001663DA">
      <w:pPr>
        <w:pStyle w:val="Standard"/>
        <w:jc w:val="both"/>
      </w:pPr>
      <w:r>
        <w:t xml:space="preserve">         У складу са прописима о комуналним таксама и накнадама,</w:t>
      </w:r>
      <w:r>
        <w:rPr>
          <w:lang w:val="ru-RU"/>
        </w:rPr>
        <w:t xml:space="preserve"> извршен је разрез обавеза по основу прописаних видова</w:t>
      </w:r>
      <w:r>
        <w:t xml:space="preserve"> комуналних такси </w:t>
      </w:r>
      <w:r>
        <w:rPr>
          <w:lang w:val="ru-RU"/>
        </w:rPr>
        <w:t>и то</w:t>
      </w:r>
      <w:r>
        <w:t>:</w:t>
      </w:r>
    </w:p>
    <w:p w14:paraId="5D168853" w14:textId="77777777" w:rsidR="001663DA" w:rsidRDefault="001663DA" w:rsidP="001663DA">
      <w:pPr>
        <w:pStyle w:val="Standard"/>
        <w:jc w:val="both"/>
      </w:pPr>
      <w:r>
        <w:t xml:space="preserve">      - 162 решење за истицање фирме на пословном простору,</w:t>
      </w:r>
    </w:p>
    <w:p w14:paraId="4478B883" w14:textId="77777777" w:rsidR="001663DA" w:rsidRDefault="001663DA" w:rsidP="001663DA">
      <w:pPr>
        <w:pStyle w:val="Standard"/>
        <w:jc w:val="both"/>
      </w:pPr>
      <w:r>
        <w:t xml:space="preserve">      - 107 решења за накнаду за коришћење јавних површина за оглашавање</w:t>
      </w:r>
    </w:p>
    <w:p w14:paraId="664B43B1" w14:textId="77777777" w:rsidR="001663DA" w:rsidRDefault="001663DA" w:rsidP="001663DA">
      <w:pPr>
        <w:pStyle w:val="Standard"/>
        <w:jc w:val="both"/>
      </w:pPr>
      <w:r>
        <w:t xml:space="preserve">      - 71 решења за заузимање јавне површнине у пословне сврхе</w:t>
      </w:r>
    </w:p>
    <w:p w14:paraId="7070CFCA" w14:textId="77777777" w:rsidR="001663DA" w:rsidRDefault="001663DA" w:rsidP="001663DA">
      <w:pPr>
        <w:pStyle w:val="Standard"/>
        <w:jc w:val="both"/>
      </w:pPr>
      <w:r>
        <w:t xml:space="preserve">      - 2 решења по основу заузећа грађевинским материјалом и за извођење грађевинских радова и изградњу</w:t>
      </w:r>
    </w:p>
    <w:p w14:paraId="32E06734" w14:textId="77777777" w:rsidR="001663DA" w:rsidRDefault="001663DA" w:rsidP="001663DA">
      <w:pPr>
        <w:pStyle w:val="Standard"/>
        <w:jc w:val="both"/>
      </w:pPr>
      <w:r>
        <w:t xml:space="preserve">      Такође, донето је 6 решења којима се утврђује боравишна таксе у складу са одговарајућом општинском одлуком.</w:t>
      </w:r>
    </w:p>
    <w:p w14:paraId="65E4023E" w14:textId="77777777" w:rsidR="001663DA" w:rsidRDefault="001663DA" w:rsidP="001663DA">
      <w:pPr>
        <w:pStyle w:val="Standard"/>
        <w:tabs>
          <w:tab w:val="left" w:pos="480"/>
        </w:tabs>
        <w:jc w:val="both"/>
      </w:pPr>
      <w:r>
        <w:tab/>
        <w:t>Поштујући одредбе Закона о пореском поступку и пореској администрацији, а на захтев пореских обвезника, порески инспектори су у току 2025. године доносили решења о одлагању плаћања дугованог пореза на рате. Донета су решења о одлагању плаћања дугованог пореза, и то:</w:t>
      </w:r>
    </w:p>
    <w:p w14:paraId="7736E1E2" w14:textId="77777777" w:rsidR="001663DA" w:rsidRDefault="001663DA" w:rsidP="001663DA">
      <w:pPr>
        <w:pStyle w:val="Standard"/>
        <w:numPr>
          <w:ilvl w:val="0"/>
          <w:numId w:val="20"/>
        </w:numPr>
        <w:tabs>
          <w:tab w:val="left" w:pos="1200"/>
        </w:tabs>
        <w:ind w:left="720"/>
        <w:jc w:val="both"/>
      </w:pPr>
      <w:r>
        <w:lastRenderedPageBreak/>
        <w:t xml:space="preserve">     Решења о одлагању плаћања дугованог пореза, на рате, за физичка лица, укупно 4.</w:t>
      </w:r>
    </w:p>
    <w:p w14:paraId="0F848162" w14:textId="77777777" w:rsidR="001663DA" w:rsidRDefault="001663DA" w:rsidP="001663DA">
      <w:pPr>
        <w:pStyle w:val="Standard"/>
        <w:ind w:left="360"/>
        <w:jc w:val="both"/>
      </w:pPr>
    </w:p>
    <w:p w14:paraId="69643DD4" w14:textId="77777777" w:rsidR="001663DA" w:rsidRDefault="001663DA" w:rsidP="001663DA">
      <w:pPr>
        <w:pStyle w:val="Standard"/>
        <w:tabs>
          <w:tab w:val="left" w:pos="240"/>
        </w:tabs>
        <w:ind w:firstLine="360"/>
        <w:jc w:val="both"/>
      </w:pPr>
      <w:r>
        <w:t>Порески инспектори су у току године у складу са законом, а на основу пореско-књиговодствених евиденција издавали опомене за неплаћање дугованог пореза, односно приступили принудној наплати доношењем решења о блокади рачуна правних лица и предузетника, односно обуставњањем дела примања пореских обвезника, физичких лица.</w:t>
      </w:r>
    </w:p>
    <w:p w14:paraId="45A4D4D1" w14:textId="77777777" w:rsidR="001663DA" w:rsidRDefault="001663DA" w:rsidP="001663DA">
      <w:pPr>
        <w:pStyle w:val="Standard"/>
        <w:tabs>
          <w:tab w:val="left" w:pos="240"/>
        </w:tabs>
        <w:ind w:firstLine="360"/>
        <w:jc w:val="both"/>
      </w:pPr>
      <w:r>
        <w:t>Издата су обавештења о стању дуга, укупно 11.</w:t>
      </w:r>
    </w:p>
    <w:p w14:paraId="5F8537DB" w14:textId="77777777" w:rsidR="001663DA" w:rsidRDefault="001663DA" w:rsidP="001663DA">
      <w:pPr>
        <w:pStyle w:val="Standard"/>
        <w:tabs>
          <w:tab w:val="left" w:pos="240"/>
        </w:tabs>
        <w:ind w:firstLine="360"/>
        <w:jc w:val="both"/>
      </w:pPr>
      <w:r>
        <w:t>Издате су опомене пред принудну наплату, и то:</w:t>
      </w:r>
    </w:p>
    <w:p w14:paraId="14BCB5E9" w14:textId="77777777" w:rsidR="001663DA" w:rsidRDefault="001663DA" w:rsidP="001663DA">
      <w:pPr>
        <w:pStyle w:val="Standard"/>
        <w:numPr>
          <w:ilvl w:val="0"/>
          <w:numId w:val="21"/>
        </w:numPr>
        <w:tabs>
          <w:tab w:val="left" w:pos="240"/>
        </w:tabs>
        <w:jc w:val="both"/>
      </w:pPr>
      <w:r>
        <w:t>Опомене пред принудну наплату пореза и других јавних прихода обвезницима који воде пословне књиге, и</w:t>
      </w:r>
      <w:r>
        <w:rPr>
          <w:shd w:val="clear" w:color="auto" w:fill="FFFFFF"/>
        </w:rPr>
        <w:t xml:space="preserve"> то 56 опомен</w:t>
      </w:r>
      <w:r>
        <w:t>а.</w:t>
      </w:r>
    </w:p>
    <w:p w14:paraId="269B6DF5" w14:textId="77777777" w:rsidR="001663DA" w:rsidRDefault="001663DA" w:rsidP="001663DA">
      <w:pPr>
        <w:pStyle w:val="Standard"/>
        <w:numPr>
          <w:ilvl w:val="0"/>
          <w:numId w:val="17"/>
        </w:numPr>
        <w:tabs>
          <w:tab w:val="left" w:pos="240"/>
        </w:tabs>
        <w:jc w:val="both"/>
      </w:pPr>
      <w:r>
        <w:t>Опомене пред принудну наплату пореза и других јавних прихода физичким лицима, и то 373 опомене.</w:t>
      </w:r>
    </w:p>
    <w:p w14:paraId="33D62054" w14:textId="77777777" w:rsidR="001663DA" w:rsidRDefault="001663DA" w:rsidP="001663DA">
      <w:pPr>
        <w:pStyle w:val="Standard"/>
        <w:tabs>
          <w:tab w:val="left" w:pos="240"/>
          <w:tab w:val="left" w:pos="360"/>
          <w:tab w:val="left" w:pos="375"/>
        </w:tabs>
        <w:jc w:val="both"/>
      </w:pPr>
    </w:p>
    <w:p w14:paraId="38A30591" w14:textId="77777777" w:rsidR="001663DA" w:rsidRDefault="001663DA" w:rsidP="001663DA">
      <w:pPr>
        <w:pStyle w:val="Standard"/>
        <w:tabs>
          <w:tab w:val="left" w:pos="240"/>
          <w:tab w:val="left" w:pos="360"/>
          <w:tab w:val="left" w:pos="375"/>
        </w:tabs>
        <w:jc w:val="both"/>
      </w:pPr>
      <w:r>
        <w:t>Донета су решења о принудној наплати, и то:</w:t>
      </w:r>
    </w:p>
    <w:p w14:paraId="6119575A" w14:textId="77777777" w:rsidR="001663DA" w:rsidRDefault="001663DA" w:rsidP="001663DA">
      <w:pPr>
        <w:pStyle w:val="Standard"/>
        <w:numPr>
          <w:ilvl w:val="0"/>
          <w:numId w:val="17"/>
        </w:numPr>
        <w:tabs>
          <w:tab w:val="left" w:pos="480"/>
        </w:tabs>
        <w:jc w:val="both"/>
      </w:pPr>
      <w:r>
        <w:t>Решења о принудној наплати пореза и других јавних прихода од физичких лица, и то 10 решења.</w:t>
      </w:r>
    </w:p>
    <w:p w14:paraId="24390312" w14:textId="77777777" w:rsidR="001663DA" w:rsidRDefault="001663DA" w:rsidP="001663DA">
      <w:pPr>
        <w:pStyle w:val="Standard"/>
        <w:numPr>
          <w:ilvl w:val="0"/>
          <w:numId w:val="17"/>
        </w:numPr>
        <w:tabs>
          <w:tab w:val="left" w:pos="480"/>
        </w:tabs>
        <w:jc w:val="both"/>
      </w:pPr>
      <w:r>
        <w:t>Решења о принудној наплати пореза и других јавних прихода обвезника који воде пословне књиге, и то 13 решења.</w:t>
      </w:r>
    </w:p>
    <w:p w14:paraId="3A37882E" w14:textId="77777777" w:rsidR="001663DA" w:rsidRDefault="001663DA" w:rsidP="001663DA">
      <w:pPr>
        <w:pStyle w:val="Standard"/>
        <w:numPr>
          <w:ilvl w:val="0"/>
          <w:numId w:val="17"/>
        </w:numPr>
        <w:tabs>
          <w:tab w:val="left" w:pos="480"/>
        </w:tabs>
        <w:jc w:val="both"/>
      </w:pPr>
      <w:r>
        <w:t>Решење о изрицању претходне мере обезбеђења плаћања потраживања, за физичка лица, и то 3 решења.</w:t>
      </w:r>
    </w:p>
    <w:p w14:paraId="7F7020DA" w14:textId="77777777" w:rsidR="001663DA" w:rsidRDefault="001663DA" w:rsidP="001663DA">
      <w:pPr>
        <w:pStyle w:val="Standard"/>
        <w:tabs>
          <w:tab w:val="left" w:pos="15"/>
          <w:tab w:val="left" w:pos="60"/>
        </w:tabs>
        <w:jc w:val="both"/>
      </w:pPr>
    </w:p>
    <w:p w14:paraId="0BA94ABA" w14:textId="77777777" w:rsidR="001663DA" w:rsidRDefault="001663DA" w:rsidP="001663DA">
      <w:pPr>
        <w:pStyle w:val="Standard"/>
        <w:tabs>
          <w:tab w:val="left" w:pos="90"/>
          <w:tab w:val="left" w:pos="540"/>
        </w:tabs>
        <w:ind w:left="30"/>
        <w:jc w:val="both"/>
      </w:pPr>
      <w:r>
        <w:t xml:space="preserve"> </w:t>
      </w:r>
      <w:r>
        <w:tab/>
        <w:t>Издавање опомена и доношења решења о принудној наплати те решења о изрицању претходних мера за обезбеђивање плаћања потраживања, подразумевало је континирану комуникацију са пореским обвезницима и показало резултат у смислу повећане наплате доспелих обавеза код свих обвезника, пореских и других обавеза (код пореских обвезника који не воде пословне књиге – физичка лица, у 2025.години утврђено је увећање наплате пореза на имовину у односу на 2024.годину за око седамнаест процената).</w:t>
      </w:r>
    </w:p>
    <w:p w14:paraId="78A47B0A" w14:textId="77777777" w:rsidR="001663DA" w:rsidRDefault="001663DA" w:rsidP="001663DA">
      <w:pPr>
        <w:pStyle w:val="Standard"/>
        <w:tabs>
          <w:tab w:val="left" w:pos="600"/>
        </w:tabs>
        <w:ind w:left="360"/>
        <w:jc w:val="both"/>
      </w:pPr>
    </w:p>
    <w:p w14:paraId="591114AF" w14:textId="77777777" w:rsidR="001663DA" w:rsidRDefault="001663DA" w:rsidP="001663DA">
      <w:pPr>
        <w:pStyle w:val="Standard"/>
        <w:tabs>
          <w:tab w:val="left" w:pos="600"/>
        </w:tabs>
        <w:ind w:left="360"/>
        <w:jc w:val="both"/>
      </w:pPr>
    </w:p>
    <w:p w14:paraId="7F5366B2" w14:textId="77777777" w:rsidR="001663DA" w:rsidRDefault="001663DA" w:rsidP="001663DA">
      <w:pPr>
        <w:pStyle w:val="Standard"/>
        <w:tabs>
          <w:tab w:val="left" w:pos="480"/>
        </w:tabs>
        <w:jc w:val="both"/>
      </w:pPr>
      <w:r>
        <w:tab/>
        <w:t>Одељење је за потребе намене пољопривредног земљишта и откупа грађевинског земљишта, а по захтеву Општинске управе Темерин сачинили процене, и то:</w:t>
      </w:r>
    </w:p>
    <w:p w14:paraId="3D97B4CC" w14:textId="77777777" w:rsidR="001663DA" w:rsidRDefault="001663DA" w:rsidP="001663DA">
      <w:pPr>
        <w:pStyle w:val="Standard"/>
        <w:numPr>
          <w:ilvl w:val="0"/>
          <w:numId w:val="17"/>
        </w:numPr>
        <w:tabs>
          <w:tab w:val="left" w:pos="480"/>
        </w:tabs>
        <w:jc w:val="both"/>
      </w:pPr>
      <w:r>
        <w:t xml:space="preserve">  Процене за промене намене земљишта из пољопривредног у грађевинско, укупно 8.</w:t>
      </w:r>
    </w:p>
    <w:p w14:paraId="7FFFD2F1" w14:textId="77777777" w:rsidR="001663DA" w:rsidRDefault="001663DA" w:rsidP="001663DA">
      <w:pPr>
        <w:pStyle w:val="Standard"/>
        <w:tabs>
          <w:tab w:val="left" w:pos="480"/>
        </w:tabs>
        <w:jc w:val="both"/>
      </w:pPr>
    </w:p>
    <w:p w14:paraId="144C69C7" w14:textId="77777777" w:rsidR="001663DA" w:rsidRPr="000D0B53" w:rsidRDefault="001663DA" w:rsidP="001663DA">
      <w:pPr>
        <w:pStyle w:val="Standard"/>
        <w:jc w:val="both"/>
      </w:pPr>
      <w:r>
        <w:t xml:space="preserve">         </w:t>
      </w:r>
      <w:r>
        <w:rPr>
          <w:lang w:val="ru-RU"/>
        </w:rPr>
        <w:t>Одељење је у току 20</w:t>
      </w:r>
      <w:r>
        <w:t>25</w:t>
      </w:r>
      <w:r>
        <w:rPr>
          <w:lang w:val="ru-RU"/>
        </w:rPr>
        <w:t xml:space="preserve">. године у оквиру финансијско материјалних послова издало </w:t>
      </w:r>
      <w:r>
        <w:t xml:space="preserve">376 </w:t>
      </w:r>
      <w:r>
        <w:rPr>
          <w:lang w:val="ru-RU"/>
        </w:rPr>
        <w:t>уверења</w:t>
      </w:r>
      <w:r>
        <w:t xml:space="preserve"> о стању пореских обавеза</w:t>
      </w:r>
      <w:r>
        <w:rPr>
          <w:lang w:val="ru-RU"/>
        </w:rPr>
        <w:t xml:space="preserve"> правним и физичким лицима</w:t>
      </w:r>
      <w:r>
        <w:t xml:space="preserve"> </w:t>
      </w:r>
      <w:r>
        <w:rPr>
          <w:lang w:val="ru-RU"/>
        </w:rPr>
        <w:t>на</w:t>
      </w:r>
      <w:r>
        <w:t xml:space="preserve"> основу њихов</w:t>
      </w:r>
      <w:r>
        <w:rPr>
          <w:lang w:val="ru-RU"/>
        </w:rPr>
        <w:t>их</w:t>
      </w:r>
      <w:r>
        <w:t xml:space="preserve"> захтева, донето </w:t>
      </w:r>
      <w:r w:rsidRPr="000D0B53">
        <w:t>је</w:t>
      </w:r>
      <w:r>
        <w:t xml:space="preserve"> 43 решења о прекњижавању и повраћају новчаних средстава и </w:t>
      </w:r>
      <w:r>
        <w:rPr>
          <w:lang w:val="ru-RU"/>
        </w:rPr>
        <w:t xml:space="preserve">обрађено </w:t>
      </w:r>
      <w:r>
        <w:t xml:space="preserve">267  </w:t>
      </w:r>
      <w:r w:rsidRPr="000D0B53">
        <w:t xml:space="preserve">такозваних </w:t>
      </w:r>
      <w:r>
        <w:t>''ручн</w:t>
      </w:r>
      <w:r>
        <w:rPr>
          <w:lang w:val="ru-RU"/>
        </w:rPr>
        <w:t>их</w:t>
      </w:r>
      <w:r>
        <w:t xml:space="preserve"> налога'' ( ''Р – налог'').  </w:t>
      </w:r>
    </w:p>
    <w:p w14:paraId="5282C571" w14:textId="77777777" w:rsidR="001663DA" w:rsidRDefault="001663DA" w:rsidP="001663DA">
      <w:pPr>
        <w:pStyle w:val="Standard"/>
        <w:jc w:val="both"/>
      </w:pPr>
      <w:r>
        <w:tab/>
      </w:r>
    </w:p>
    <w:p w14:paraId="7DDD6B32" w14:textId="77777777" w:rsidR="001663DA" w:rsidRDefault="001663DA" w:rsidP="001663DA">
      <w:pPr>
        <w:pStyle w:val="Standard"/>
        <w:jc w:val="both"/>
      </w:pPr>
      <w:r>
        <w:tab/>
        <w:t>У 2025. години, предузимане су активноси за израду извештаја о наплатном задатку по свим пореским облицима локалних јавних прихода и извршењу истих. Периодично је рађено праћење извршења обавеза по доспелим ратама репрограма по основу условног отписа камате и мировања пореског дуга. Праћен је раст потрошачких цена, референтна каматна стопа Народне банке и други релевантни подаци неопходни за рад Одељење.</w:t>
      </w:r>
    </w:p>
    <w:p w14:paraId="326653A0" w14:textId="77777777" w:rsidR="001663DA" w:rsidRDefault="001663DA" w:rsidP="001663DA">
      <w:pPr>
        <w:pStyle w:val="Standard"/>
        <w:jc w:val="both"/>
      </w:pPr>
    </w:p>
    <w:p w14:paraId="1AA301B6" w14:textId="77777777" w:rsidR="001663DA" w:rsidRDefault="001663DA" w:rsidP="001663DA">
      <w:pPr>
        <w:pStyle w:val="Standard"/>
        <w:ind w:firstLine="708"/>
        <w:jc w:val="both"/>
      </w:pPr>
      <w:r>
        <w:tab/>
        <w:t>У току 2025. године послове администрирања, утврђивања, контроле и наплате изворних локалних прихода у Одељењу је обављало 7 запослених. На пословима из надлежности локалне пореске администрације, а у вези са пројектом „Одговорне локалне финансије и укључивање грађана – МЕД 3“ у раду одељења послове је обављало 2 сарадника.</w:t>
      </w:r>
    </w:p>
    <w:p w14:paraId="7A855BC2" w14:textId="77777777" w:rsidR="001663DA" w:rsidRDefault="001663DA" w:rsidP="001663DA">
      <w:pPr>
        <w:pStyle w:val="Standard"/>
        <w:ind w:firstLine="708"/>
        <w:jc w:val="both"/>
      </w:pPr>
    </w:p>
    <w:p w14:paraId="088F8739" w14:textId="77777777" w:rsidR="00B609EA" w:rsidRPr="00B33593" w:rsidRDefault="00B609EA" w:rsidP="00B609EA">
      <w:pPr>
        <w:jc w:val="both"/>
        <w:rPr>
          <w:lang w:val="sr-Cyrl-RS"/>
        </w:rPr>
      </w:pPr>
    </w:p>
    <w:p w14:paraId="05435DDE" w14:textId="77777777" w:rsidR="00B609EA" w:rsidRPr="00B609EA" w:rsidRDefault="00B609EA" w:rsidP="00B609EA">
      <w:pPr>
        <w:ind w:firstLine="708"/>
        <w:jc w:val="both"/>
        <w:rPr>
          <w:lang w:val="sr-Cyrl-CS"/>
        </w:rPr>
      </w:pPr>
    </w:p>
    <w:p w14:paraId="20DE560E" w14:textId="77777777" w:rsidR="00A1398E" w:rsidRPr="00F95971" w:rsidRDefault="00A1398E" w:rsidP="00A1398E">
      <w:pPr>
        <w:jc w:val="center"/>
        <w:rPr>
          <w:rFonts w:eastAsia="Times New Roman"/>
          <w:b/>
          <w:sz w:val="24"/>
          <w:szCs w:val="24"/>
          <w:lang w:val="sr-Cyrl-CS" w:eastAsia="ar-SA" w:bidi="ar-SA"/>
        </w:rPr>
      </w:pPr>
      <w:r w:rsidRPr="00F95971">
        <w:rPr>
          <w:rFonts w:eastAsia="Times New Roman"/>
          <w:b/>
          <w:sz w:val="24"/>
          <w:szCs w:val="24"/>
          <w:lang w:val="sr-Cyrl-CS" w:eastAsia="ar-SA" w:bidi="ar-SA"/>
        </w:rPr>
        <w:t>ИЗВЕШТАЈ О РАДУ</w:t>
      </w:r>
    </w:p>
    <w:p w14:paraId="0C981009" w14:textId="77777777" w:rsidR="00A1398E" w:rsidRPr="004D62AF" w:rsidRDefault="00A1398E" w:rsidP="00A1398E">
      <w:pPr>
        <w:jc w:val="center"/>
        <w:rPr>
          <w:rFonts w:eastAsia="Times New Roman"/>
          <w:b/>
          <w:sz w:val="24"/>
          <w:szCs w:val="24"/>
          <w:lang w:val="sr-Cyrl-CS" w:eastAsia="ar-SA" w:bidi="ar-SA"/>
        </w:rPr>
      </w:pPr>
      <w:r w:rsidRPr="004D62AF">
        <w:rPr>
          <w:rFonts w:eastAsia="Times New Roman"/>
          <w:b/>
          <w:sz w:val="24"/>
          <w:szCs w:val="24"/>
          <w:lang w:val="sr-Cyrl-CS" w:eastAsia="ar-SA" w:bidi="ar-SA"/>
        </w:rPr>
        <w:t xml:space="preserve">ОДЕЉЕЊА ЗА </w:t>
      </w:r>
      <w:r w:rsidRPr="00F95971">
        <w:rPr>
          <w:rFonts w:eastAsia="Times New Roman"/>
          <w:b/>
          <w:sz w:val="24"/>
          <w:szCs w:val="24"/>
          <w:lang w:val="sr-Cyrl-CS" w:eastAsia="ar-SA" w:bidi="ar-SA"/>
        </w:rPr>
        <w:t xml:space="preserve">ИНВЕСТИЦИЈЕ, ЈАВНЕ НАБАВКЕ И НОРМАТИВНИ ПРАВНЕ ПОСЛОВЕ </w:t>
      </w:r>
    </w:p>
    <w:p w14:paraId="40ABDE8B" w14:textId="77777777" w:rsidR="00A1398E" w:rsidRPr="004D62AF" w:rsidRDefault="00A1398E" w:rsidP="00A1398E">
      <w:pPr>
        <w:jc w:val="center"/>
        <w:rPr>
          <w:rFonts w:eastAsia="Times New Roman"/>
          <w:b/>
          <w:sz w:val="24"/>
          <w:szCs w:val="24"/>
          <w:lang w:val="sr-Cyrl-CS" w:eastAsia="ar-SA" w:bidi="ar-SA"/>
        </w:rPr>
      </w:pPr>
      <w:r w:rsidRPr="004D62AF">
        <w:rPr>
          <w:rFonts w:eastAsia="Times New Roman"/>
          <w:b/>
          <w:sz w:val="24"/>
          <w:szCs w:val="24"/>
          <w:lang w:val="sr-Cyrl-CS" w:eastAsia="ar-SA" w:bidi="ar-SA"/>
        </w:rPr>
        <w:t>ЗА 2025. ГОДИНУ</w:t>
      </w:r>
    </w:p>
    <w:p w14:paraId="1C8559F5" w14:textId="77777777" w:rsidR="00A1398E" w:rsidRPr="00F95971" w:rsidRDefault="00A1398E" w:rsidP="00A1398E">
      <w:pPr>
        <w:pStyle w:val="Textbody"/>
        <w:rPr>
          <w:rFonts w:ascii="Times New Roman" w:hAnsi="Times New Roman" w:cs="Times New Roman"/>
          <w:lang w:val="sr-Cyrl-RS"/>
        </w:rPr>
      </w:pPr>
    </w:p>
    <w:p w14:paraId="42D8CF37" w14:textId="77777777" w:rsidR="00A1398E" w:rsidRPr="00F95971" w:rsidRDefault="00A1398E" w:rsidP="00A1398E">
      <w:pPr>
        <w:pStyle w:val="Textbody"/>
        <w:rPr>
          <w:rFonts w:ascii="Times New Roman" w:hAnsi="Times New Roman" w:cs="Times New Roman"/>
          <w:lang w:val="sr-Cyrl-RS"/>
        </w:rPr>
      </w:pPr>
    </w:p>
    <w:tbl>
      <w:tblPr>
        <w:tblW w:w="9972" w:type="dxa"/>
        <w:tblLayout w:type="fixed"/>
        <w:tblCellMar>
          <w:left w:w="10" w:type="dxa"/>
          <w:right w:w="10" w:type="dxa"/>
        </w:tblCellMar>
        <w:tblLook w:val="04A0" w:firstRow="1" w:lastRow="0" w:firstColumn="1" w:lastColumn="0" w:noHBand="0" w:noVBand="1"/>
      </w:tblPr>
      <w:tblGrid>
        <w:gridCol w:w="9972"/>
      </w:tblGrid>
      <w:tr w:rsidR="00A1398E" w:rsidRPr="00C02835" w14:paraId="44FBDB95" w14:textId="77777777" w:rsidTr="00342847">
        <w:trPr>
          <w:trHeight w:val="360"/>
        </w:trPr>
        <w:tc>
          <w:tcPr>
            <w:tcW w:w="9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924833" w14:textId="77777777" w:rsidR="00A1398E" w:rsidRPr="00A1398E" w:rsidRDefault="00A1398E" w:rsidP="00342847">
            <w:pPr>
              <w:pStyle w:val="Standard"/>
              <w:jc w:val="center"/>
              <w:rPr>
                <w:rFonts w:cs="Times New Roman"/>
                <w:b/>
                <w:bCs/>
                <w:color w:val="000000"/>
                <w:lang w:val="sr-Cyrl-RS"/>
              </w:rPr>
            </w:pPr>
            <w:r w:rsidRPr="00A1398E">
              <w:rPr>
                <w:rFonts w:cs="Times New Roman"/>
                <w:b/>
                <w:bCs/>
                <w:color w:val="000000"/>
                <w:lang w:val="sr-Cyrl-RS"/>
              </w:rPr>
              <w:t>1. ПРАЋЕЊЕ РЕАЛИЗАЦИЈЕ УГОВОРА</w:t>
            </w:r>
          </w:p>
          <w:p w14:paraId="10E8907E" w14:textId="77777777" w:rsidR="00A1398E" w:rsidRPr="00A1398E" w:rsidRDefault="00A1398E" w:rsidP="00342847">
            <w:pPr>
              <w:pStyle w:val="Standard"/>
              <w:jc w:val="center"/>
              <w:rPr>
                <w:rFonts w:cs="Times New Roman"/>
                <w:b/>
                <w:bCs/>
                <w:color w:val="000000"/>
                <w:lang w:val="sr-Cyrl-RS"/>
              </w:rPr>
            </w:pPr>
            <w:r w:rsidRPr="00A1398E">
              <w:rPr>
                <w:rFonts w:cs="Times New Roman"/>
                <w:b/>
                <w:bCs/>
                <w:color w:val="000000"/>
                <w:lang w:val="sr-Cyrl-RS"/>
              </w:rPr>
              <w:t>УГОВОРИ О ИЗРАДИ ПТД</w:t>
            </w:r>
          </w:p>
        </w:tc>
      </w:tr>
    </w:tbl>
    <w:p w14:paraId="0D23CA9C" w14:textId="77777777" w:rsidR="00A1398E" w:rsidRPr="00A1398E" w:rsidRDefault="00A1398E" w:rsidP="00A1398E">
      <w:pPr>
        <w:pStyle w:val="Standard"/>
        <w:jc w:val="center"/>
        <w:rPr>
          <w:rFonts w:cs="Times New Roman"/>
          <w:b/>
          <w:bCs/>
          <w:color w:val="000000"/>
          <w:lang w:val="sr-Cyrl-RS"/>
        </w:rPr>
      </w:pPr>
    </w:p>
    <w:p w14:paraId="3120703B" w14:textId="77777777" w:rsidR="00A1398E" w:rsidRPr="00A1398E" w:rsidRDefault="00A1398E" w:rsidP="00A1398E">
      <w:pPr>
        <w:pStyle w:val="Standard"/>
        <w:jc w:val="both"/>
        <w:rPr>
          <w:rFonts w:cs="Times New Roman"/>
          <w:color w:val="000000"/>
          <w:lang w:val="sr-Cyrl-RS"/>
        </w:rPr>
      </w:pPr>
      <w:r w:rsidRPr="00A1398E">
        <w:rPr>
          <w:rFonts w:cs="Times New Roman"/>
          <w:color w:val="000000"/>
          <w:lang w:val="sr-Cyrl-RS"/>
        </w:rPr>
        <w:t>1.1. ГРАВИТАЦИОНИ ОДВОД ПРЕЧИШЋЕНЕ ВОДЕ ОД ПРАЊА ФИЛТЕРА И УСЛОВНО ЧИСТЕ АТМОСФЕРСКЕ ВОДЕ СА ППВ НА ВОДОЗАХВАТУ „СТАРО ЂУРЂЕВО“ НА КАТАСТАРСКИМ ПАРЦЕЛАМА: 13554, 13454/3, 13454/4, 13454/5, 13454/2, 13308/5 К.О. ТЕМЕРИН</w:t>
      </w:r>
    </w:p>
    <w:p w14:paraId="447E4BB1" w14:textId="77777777" w:rsidR="00A1398E" w:rsidRPr="00A1398E" w:rsidRDefault="00A1398E" w:rsidP="00A1398E">
      <w:pPr>
        <w:pStyle w:val="Standard"/>
        <w:jc w:val="center"/>
        <w:rPr>
          <w:rFonts w:cs="Times New Roman"/>
          <w:b/>
          <w:bCs/>
          <w:lang w:val="sr-Cyrl-RS"/>
        </w:rPr>
      </w:pPr>
    </w:p>
    <w:tbl>
      <w:tblPr>
        <w:tblW w:w="9972" w:type="dxa"/>
        <w:tblLayout w:type="fixed"/>
        <w:tblCellMar>
          <w:left w:w="10" w:type="dxa"/>
          <w:right w:w="10" w:type="dxa"/>
        </w:tblCellMar>
        <w:tblLook w:val="04A0" w:firstRow="1" w:lastRow="0" w:firstColumn="1" w:lastColumn="0" w:noHBand="0" w:noVBand="1"/>
      </w:tblPr>
      <w:tblGrid>
        <w:gridCol w:w="9972"/>
      </w:tblGrid>
      <w:tr w:rsidR="00A1398E" w:rsidRPr="00C02835" w14:paraId="277B9793" w14:textId="77777777" w:rsidTr="00342847">
        <w:tc>
          <w:tcPr>
            <w:tcW w:w="9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2AB159" w14:textId="77777777" w:rsidR="00A1398E" w:rsidRPr="00A1398E" w:rsidRDefault="00A1398E" w:rsidP="00342847">
            <w:pPr>
              <w:pStyle w:val="Standard"/>
              <w:jc w:val="center"/>
              <w:rPr>
                <w:rFonts w:cs="Times New Roman"/>
                <w:b/>
                <w:bCs/>
                <w:color w:val="000000"/>
                <w:lang w:val="sr-Cyrl-RS"/>
              </w:rPr>
            </w:pPr>
            <w:r w:rsidRPr="00A1398E">
              <w:rPr>
                <w:rFonts w:cs="Times New Roman"/>
                <w:b/>
                <w:bCs/>
                <w:color w:val="000000"/>
                <w:lang w:val="sr-Cyrl-RS"/>
              </w:rPr>
              <w:t>2. ПРАЋЕЊЕ РЕАЛИЗАЦИЈЕ УГОВОРА</w:t>
            </w:r>
          </w:p>
          <w:p w14:paraId="4CE27A53" w14:textId="77777777" w:rsidR="00A1398E" w:rsidRPr="00A1398E" w:rsidRDefault="00A1398E" w:rsidP="00342847">
            <w:pPr>
              <w:pStyle w:val="Standard"/>
              <w:jc w:val="center"/>
              <w:rPr>
                <w:rFonts w:cs="Times New Roman"/>
                <w:b/>
                <w:bCs/>
                <w:color w:val="000000"/>
                <w:lang w:val="sr-Cyrl-RS"/>
              </w:rPr>
            </w:pPr>
            <w:r w:rsidRPr="00A1398E">
              <w:rPr>
                <w:rFonts w:cs="Times New Roman"/>
                <w:b/>
                <w:bCs/>
                <w:color w:val="000000"/>
                <w:lang w:val="sr-Cyrl-RS"/>
              </w:rPr>
              <w:t>УГОВОРИ О ИЗВОЂЕЊУ РАДОВА НА ОБЈЕКТИМА ВИСОКОГРАДЊЕ</w:t>
            </w:r>
          </w:p>
        </w:tc>
      </w:tr>
    </w:tbl>
    <w:p w14:paraId="4B729893" w14:textId="77777777" w:rsidR="00A1398E" w:rsidRPr="00A1398E" w:rsidRDefault="00A1398E" w:rsidP="00A1398E">
      <w:pPr>
        <w:pStyle w:val="Standard"/>
        <w:jc w:val="center"/>
        <w:rPr>
          <w:rFonts w:cs="Times New Roman"/>
          <w:b/>
          <w:bCs/>
          <w:lang w:val="sr-Cyrl-RS"/>
        </w:rPr>
      </w:pPr>
    </w:p>
    <w:p w14:paraId="065425C2" w14:textId="77777777" w:rsidR="00A1398E" w:rsidRPr="00A1398E" w:rsidRDefault="00A1398E" w:rsidP="00A1398E">
      <w:pPr>
        <w:pStyle w:val="Standard"/>
        <w:jc w:val="center"/>
        <w:rPr>
          <w:rFonts w:cs="Times New Roman"/>
          <w:b/>
          <w:bCs/>
          <w:lang w:val="sr-Cyrl-RS"/>
        </w:rPr>
      </w:pPr>
      <w:r w:rsidRPr="00A1398E">
        <w:rPr>
          <w:rFonts w:cs="Times New Roman"/>
          <w:b/>
          <w:bCs/>
          <w:lang w:val="sr-Cyrl-RS"/>
        </w:rPr>
        <w:t>ОБЈЕКТИ КОД КОЈИХ СУ РАДОВИ ЗАПОЧЕТИ У ПРЕТХОДНОМ ПЕРИОДУ А ЗАВРШЕНИ У 2025. ГОДИНИ:</w:t>
      </w:r>
    </w:p>
    <w:p w14:paraId="65393B99" w14:textId="77777777" w:rsidR="00A1398E" w:rsidRPr="00A1398E" w:rsidRDefault="00A1398E" w:rsidP="00A1398E">
      <w:pPr>
        <w:pStyle w:val="Standard"/>
        <w:jc w:val="both"/>
        <w:rPr>
          <w:rFonts w:cs="Times New Roman"/>
          <w:b/>
          <w:bCs/>
          <w:lang w:val="sr-Cyrl-RS"/>
        </w:rPr>
      </w:pPr>
    </w:p>
    <w:p w14:paraId="5FB0384B" w14:textId="77777777" w:rsidR="00A1398E" w:rsidRPr="00A1398E" w:rsidRDefault="00A1398E" w:rsidP="00A1398E">
      <w:pPr>
        <w:pStyle w:val="Standard"/>
        <w:jc w:val="both"/>
        <w:rPr>
          <w:rFonts w:cs="Times New Roman"/>
          <w:lang w:val="sr-Cyrl-RS"/>
        </w:rPr>
      </w:pPr>
      <w:r w:rsidRPr="00A1398E">
        <w:rPr>
          <w:rFonts w:cs="Times New Roman"/>
          <w:lang w:val="sr-Cyrl-RS"/>
        </w:rPr>
        <w:t>2.1. ПРОДУЖЕЊЕ УЛИЦЕ МОШЕ ПИЈАДЕ И ПРИКЉУЧЕЊЕ НА УЛИЦУ ЈОВАНА ЈОВАНОВИЋА ЗМАЈА КАТАСТАРСКА ПАРЦЕЛА: 3994, 3995, 7181 И 7182 К.О. ТЕМЕРИН</w:t>
      </w:r>
    </w:p>
    <w:p w14:paraId="066C7BAD" w14:textId="77777777" w:rsidR="00A1398E" w:rsidRPr="001663DA" w:rsidRDefault="00A1398E" w:rsidP="00A1398E">
      <w:pPr>
        <w:pStyle w:val="Standard"/>
        <w:jc w:val="center"/>
        <w:rPr>
          <w:rFonts w:cs="Times New Roman"/>
          <w:lang w:val="sr-Cyrl-RS"/>
        </w:rPr>
      </w:pPr>
    </w:p>
    <w:p w14:paraId="0AD15AF1" w14:textId="77777777" w:rsidR="00A1398E" w:rsidRPr="001663DA" w:rsidRDefault="00A1398E" w:rsidP="00A1398E">
      <w:pPr>
        <w:pStyle w:val="Standard"/>
        <w:rPr>
          <w:rFonts w:cs="Times New Roman"/>
          <w:lang w:val="sr-Cyrl-RS"/>
        </w:rPr>
      </w:pPr>
    </w:p>
    <w:p w14:paraId="1C9A80C8" w14:textId="77777777" w:rsidR="00A1398E" w:rsidRPr="001663DA" w:rsidRDefault="00A1398E" w:rsidP="00A1398E">
      <w:pPr>
        <w:pStyle w:val="Standard"/>
        <w:rPr>
          <w:rFonts w:cs="Times New Roman"/>
          <w:lang w:val="sr-Cyrl-RS"/>
        </w:rPr>
      </w:pPr>
    </w:p>
    <w:p w14:paraId="6E4B3918" w14:textId="77777777" w:rsidR="00A1398E" w:rsidRPr="001663DA" w:rsidRDefault="00A1398E" w:rsidP="00A1398E">
      <w:pPr>
        <w:pStyle w:val="Standard"/>
        <w:jc w:val="center"/>
        <w:rPr>
          <w:rFonts w:cs="Times New Roman"/>
          <w:b/>
          <w:bCs/>
          <w:lang w:val="sr-Cyrl-RS"/>
        </w:rPr>
      </w:pPr>
      <w:r w:rsidRPr="001663DA">
        <w:rPr>
          <w:rFonts w:cs="Times New Roman"/>
          <w:b/>
          <w:bCs/>
          <w:lang w:val="sr-Cyrl-RS"/>
        </w:rPr>
        <w:t>ОБЈЕКТИ КОД КОЈИХ СУ РАДОВИ ЗАПОЧЕТИ  ПРЕ 2025. ГОДИНЕ И ДАЉЕ СУ АКТИВНА ГРАДИЛИШТА:</w:t>
      </w:r>
    </w:p>
    <w:p w14:paraId="56DA2FA6" w14:textId="77777777" w:rsidR="00A1398E" w:rsidRPr="001663DA" w:rsidRDefault="00A1398E" w:rsidP="00A1398E">
      <w:pPr>
        <w:pStyle w:val="Standard"/>
        <w:jc w:val="center"/>
        <w:rPr>
          <w:rFonts w:cs="Times New Roman"/>
          <w:lang w:val="sr-Cyrl-RS"/>
        </w:rPr>
      </w:pPr>
    </w:p>
    <w:p w14:paraId="0B62DCBB" w14:textId="77777777" w:rsidR="00A1398E" w:rsidRPr="001663DA" w:rsidRDefault="00A1398E" w:rsidP="00A1398E">
      <w:pPr>
        <w:pStyle w:val="Standard"/>
        <w:jc w:val="both"/>
        <w:rPr>
          <w:rFonts w:cs="Times New Roman"/>
          <w:lang w:val="sr-Cyrl-RS"/>
        </w:rPr>
      </w:pPr>
      <w:r w:rsidRPr="001663DA">
        <w:rPr>
          <w:rFonts w:cs="Times New Roman"/>
          <w:lang w:val="sr-Cyrl-RS"/>
        </w:rPr>
        <w:t>2.2. ПОСТРОЈЕЊЕ ЗА ПРЕЧИШЋАВАЊЕ БУНАРСКЕ ВОДЕ СА ИЗВОРИШТА „СТАРО ЂУРЂЕВО“ У ОПШТИНИ ТЕМЕРИН</w:t>
      </w:r>
    </w:p>
    <w:p w14:paraId="6ABABB36" w14:textId="77777777" w:rsidR="00A1398E" w:rsidRPr="001663DA" w:rsidRDefault="00A1398E" w:rsidP="00A1398E">
      <w:pPr>
        <w:pStyle w:val="Standard"/>
        <w:jc w:val="both"/>
        <w:rPr>
          <w:rFonts w:cs="Times New Roman"/>
          <w:lang w:val="sr-Cyrl-RS"/>
        </w:rPr>
      </w:pPr>
      <w:r w:rsidRPr="001663DA">
        <w:rPr>
          <w:rFonts w:cs="Times New Roman"/>
          <w:lang w:val="sr-Cyrl-RS"/>
        </w:rPr>
        <w:t>2.3. РЕКОНСТРУКЦИЈА И ДОГРАДЊА ОБЈЕКТА ДОМА КУЛТУРЕ У СИРИГУ – ФАЗА 2</w:t>
      </w:r>
    </w:p>
    <w:p w14:paraId="18ACF92F" w14:textId="77777777" w:rsidR="00A1398E" w:rsidRPr="001663DA" w:rsidRDefault="00A1398E" w:rsidP="00A1398E">
      <w:pPr>
        <w:pStyle w:val="Standard"/>
        <w:jc w:val="both"/>
        <w:rPr>
          <w:rFonts w:cs="Times New Roman"/>
          <w:lang w:val="sr-Cyrl-RS"/>
        </w:rPr>
      </w:pPr>
      <w:r w:rsidRPr="001663DA">
        <w:rPr>
          <w:rFonts w:cs="Times New Roman"/>
          <w:lang w:val="sr-Cyrl-RS"/>
        </w:rPr>
        <w:t xml:space="preserve">2.4. АДАПТАЦИЈА И РЕКОНСТРУКЦИЈА ПОСЛОВНОГ ПРОСТОРА ПРВЕ МЕСНЕ ЗАЈЕДНИЦЕ, </w:t>
      </w:r>
      <w:r w:rsidRPr="00F95971">
        <w:rPr>
          <w:rFonts w:cs="Times New Roman"/>
        </w:rPr>
        <w:t>I</w:t>
      </w:r>
      <w:r w:rsidRPr="001663DA">
        <w:rPr>
          <w:rFonts w:cs="Times New Roman"/>
          <w:lang w:val="sr-Cyrl-RS"/>
        </w:rPr>
        <w:t xml:space="preserve"> ФАЗА</w:t>
      </w:r>
    </w:p>
    <w:p w14:paraId="3EE04F80" w14:textId="77777777" w:rsidR="00A1398E" w:rsidRPr="001663DA" w:rsidRDefault="00A1398E" w:rsidP="00A1398E">
      <w:pPr>
        <w:pStyle w:val="Standard"/>
        <w:jc w:val="both"/>
        <w:rPr>
          <w:rFonts w:cs="Times New Roman"/>
          <w:lang w:val="sr-Cyrl-RS"/>
        </w:rPr>
      </w:pPr>
    </w:p>
    <w:p w14:paraId="3E56A9A8" w14:textId="77777777" w:rsidR="00A1398E" w:rsidRPr="001663DA" w:rsidRDefault="00A1398E" w:rsidP="00A1398E">
      <w:pPr>
        <w:pStyle w:val="Standard"/>
        <w:jc w:val="both"/>
        <w:rPr>
          <w:rFonts w:cs="Times New Roman"/>
          <w:lang w:val="sr-Cyrl-RS"/>
        </w:rPr>
      </w:pPr>
    </w:p>
    <w:p w14:paraId="1DB768CD" w14:textId="77777777" w:rsidR="00A1398E" w:rsidRPr="001663DA" w:rsidRDefault="00A1398E" w:rsidP="00A1398E">
      <w:pPr>
        <w:pStyle w:val="Standard"/>
        <w:jc w:val="both"/>
        <w:rPr>
          <w:rFonts w:cs="Times New Roman"/>
          <w:b/>
          <w:bCs/>
          <w:lang w:val="sr-Cyrl-RS"/>
        </w:rPr>
      </w:pPr>
    </w:p>
    <w:p w14:paraId="203C40FD" w14:textId="77777777" w:rsidR="00A1398E" w:rsidRPr="001663DA" w:rsidRDefault="00A1398E" w:rsidP="00A1398E">
      <w:pPr>
        <w:pStyle w:val="Standard"/>
        <w:jc w:val="center"/>
        <w:rPr>
          <w:rFonts w:cs="Times New Roman"/>
          <w:b/>
          <w:bCs/>
          <w:lang w:val="sr-Cyrl-RS"/>
        </w:rPr>
      </w:pPr>
      <w:r w:rsidRPr="001663DA">
        <w:rPr>
          <w:rFonts w:cs="Times New Roman"/>
          <w:b/>
          <w:bCs/>
          <w:lang w:val="sr-Cyrl-RS"/>
        </w:rPr>
        <w:t>ОБЈЕКТИ КОД КОЈИХ СУ РАДОВИ ЗАПОЧЕТИ 2025. ГОДИНЕ И ДАЉЕ СУ АКТИВНА ГРАДИЛИШТА:</w:t>
      </w:r>
    </w:p>
    <w:p w14:paraId="4295EC72" w14:textId="77777777" w:rsidR="00A1398E" w:rsidRPr="001663DA" w:rsidRDefault="00A1398E" w:rsidP="00A1398E">
      <w:pPr>
        <w:pStyle w:val="Standard"/>
        <w:jc w:val="both"/>
        <w:rPr>
          <w:rFonts w:cs="Times New Roman"/>
          <w:b/>
          <w:bCs/>
          <w:lang w:val="sr-Cyrl-RS"/>
        </w:rPr>
      </w:pPr>
    </w:p>
    <w:p w14:paraId="0C9CB6A5" w14:textId="77777777" w:rsidR="00A1398E" w:rsidRPr="001663DA" w:rsidRDefault="00A1398E" w:rsidP="00A1398E">
      <w:pPr>
        <w:pStyle w:val="Standard"/>
        <w:jc w:val="both"/>
        <w:rPr>
          <w:rFonts w:cs="Times New Roman"/>
          <w:lang w:val="sr-Cyrl-RS"/>
        </w:rPr>
      </w:pPr>
      <w:r w:rsidRPr="001663DA">
        <w:rPr>
          <w:rFonts w:cs="Times New Roman"/>
          <w:lang w:val="sr-Cyrl-RS"/>
        </w:rPr>
        <w:t>2.5. ОСНОВНА ШКОЛА „КОКАИ ИМРЕ“ У ТЕМЕРИНУ У УЛИЦИ КИШ ФЕРЕНЦА БР. 1, КАТАСТАРСКА ПАРЦЕЛА БРОЈ 1951/1 К.О. ТЕМЕРИН</w:t>
      </w:r>
    </w:p>
    <w:p w14:paraId="73179AA0" w14:textId="77777777" w:rsidR="00A1398E" w:rsidRPr="001663DA" w:rsidRDefault="00A1398E" w:rsidP="00A1398E">
      <w:pPr>
        <w:pStyle w:val="Standard"/>
        <w:jc w:val="both"/>
        <w:rPr>
          <w:rFonts w:cs="Times New Roman"/>
          <w:lang w:val="sr-Cyrl-RS"/>
        </w:rPr>
      </w:pPr>
      <w:r w:rsidRPr="001663DA">
        <w:rPr>
          <w:rFonts w:cs="Times New Roman"/>
          <w:lang w:val="sr-Cyrl-RS"/>
        </w:rPr>
        <w:t>2.6. ПРОЈЕКАТ АДАПТАЦИЈЕ ЕНТЕРИЈЕРА УЛАЗНОГ ХОЛА ЗГРАДЕ ОПШТИНЕ</w:t>
      </w:r>
    </w:p>
    <w:p w14:paraId="6B93DF4A" w14:textId="77777777" w:rsidR="00A1398E" w:rsidRPr="001663DA" w:rsidRDefault="00A1398E" w:rsidP="00A1398E">
      <w:pPr>
        <w:pStyle w:val="Standard"/>
        <w:jc w:val="both"/>
        <w:rPr>
          <w:rFonts w:cs="Times New Roman"/>
          <w:lang w:val="sr-Cyrl-RS"/>
        </w:rPr>
      </w:pPr>
      <w:r w:rsidRPr="001663DA">
        <w:rPr>
          <w:rFonts w:cs="Times New Roman"/>
          <w:lang w:val="sr-Cyrl-RS"/>
        </w:rPr>
        <w:t>2.7. ОШ „ДАНИЛО ЗЕЛЕНОВИЋ“ СИРИГ</w:t>
      </w:r>
    </w:p>
    <w:p w14:paraId="22E9FAC4" w14:textId="77777777" w:rsidR="00A1398E" w:rsidRPr="001663DA" w:rsidRDefault="00A1398E" w:rsidP="00A1398E">
      <w:pPr>
        <w:pStyle w:val="Standard"/>
        <w:jc w:val="both"/>
        <w:rPr>
          <w:rFonts w:cs="Times New Roman"/>
          <w:b/>
          <w:bCs/>
          <w:lang w:val="sr-Cyrl-RS"/>
        </w:rPr>
      </w:pPr>
    </w:p>
    <w:p w14:paraId="054605CD" w14:textId="77777777" w:rsidR="00A1398E" w:rsidRPr="001663DA" w:rsidRDefault="00A1398E" w:rsidP="00A1398E">
      <w:pPr>
        <w:pStyle w:val="Standard"/>
        <w:jc w:val="center"/>
        <w:rPr>
          <w:rFonts w:cs="Times New Roman"/>
          <w:b/>
          <w:bCs/>
          <w:lang w:val="sr-Cyrl-RS"/>
        </w:rPr>
      </w:pPr>
      <w:r w:rsidRPr="001663DA">
        <w:rPr>
          <w:rFonts w:cs="Times New Roman"/>
          <w:b/>
          <w:bCs/>
          <w:lang w:val="sr-Cyrl-RS"/>
        </w:rPr>
        <w:lastRenderedPageBreak/>
        <w:t>ОБЈЕКТИ КОД КОЈИХ СУ РАДОВИ ЗАПОЧЕТИ И ЗАВРШЕНИ 2025. ГОДИНЕ</w:t>
      </w:r>
    </w:p>
    <w:p w14:paraId="6A593FB8" w14:textId="77777777" w:rsidR="00A1398E" w:rsidRPr="001663DA" w:rsidRDefault="00A1398E" w:rsidP="00A1398E">
      <w:pPr>
        <w:pStyle w:val="Standard"/>
        <w:jc w:val="both"/>
        <w:rPr>
          <w:rFonts w:cs="Times New Roman"/>
          <w:b/>
          <w:bCs/>
          <w:lang w:val="sr-Cyrl-RS"/>
        </w:rPr>
      </w:pPr>
    </w:p>
    <w:p w14:paraId="7CEE6329" w14:textId="77777777" w:rsidR="00A1398E" w:rsidRPr="001663DA" w:rsidRDefault="00A1398E" w:rsidP="00A1398E">
      <w:pPr>
        <w:pStyle w:val="Standard"/>
        <w:jc w:val="both"/>
        <w:rPr>
          <w:rFonts w:cs="Times New Roman"/>
          <w:lang w:val="sr-Cyrl-RS"/>
        </w:rPr>
      </w:pPr>
      <w:r w:rsidRPr="001663DA">
        <w:rPr>
          <w:rFonts w:cs="Times New Roman"/>
          <w:lang w:val="sr-Cyrl-RS"/>
        </w:rPr>
        <w:t>2.8. ОШ „ПЕТАР КОЧИЋ“ ТЕМЕРИН – КУГЛАНА</w:t>
      </w:r>
    </w:p>
    <w:p w14:paraId="605F1C9F" w14:textId="77777777" w:rsidR="00A1398E" w:rsidRPr="001663DA" w:rsidRDefault="00A1398E" w:rsidP="00A1398E">
      <w:pPr>
        <w:pStyle w:val="Standard"/>
        <w:jc w:val="both"/>
        <w:rPr>
          <w:rFonts w:cs="Times New Roman"/>
          <w:lang w:val="sr-Cyrl-RS"/>
        </w:rPr>
      </w:pPr>
      <w:r w:rsidRPr="001663DA">
        <w:rPr>
          <w:rFonts w:cs="Times New Roman"/>
          <w:lang w:val="sr-Cyrl-RS"/>
        </w:rPr>
        <w:t xml:space="preserve">2.9. РАДОВИ НА ЗАМЕНИ СТОЛАРИЈЕ НА ЗГРАДИ ОПШТИНЕ ТЕМЕРИН </w:t>
      </w:r>
      <w:r w:rsidRPr="00F95971">
        <w:rPr>
          <w:rFonts w:cs="Times New Roman"/>
        </w:rPr>
        <w:t>II</w:t>
      </w:r>
      <w:r w:rsidRPr="001663DA">
        <w:rPr>
          <w:rFonts w:cs="Times New Roman"/>
          <w:lang w:val="sr-Cyrl-RS"/>
        </w:rPr>
        <w:t xml:space="preserve"> ФАЗА</w:t>
      </w:r>
    </w:p>
    <w:p w14:paraId="3BD9DC00" w14:textId="77777777" w:rsidR="00A1398E" w:rsidRPr="001663DA" w:rsidRDefault="00A1398E" w:rsidP="00A1398E">
      <w:pPr>
        <w:pStyle w:val="Standard"/>
        <w:jc w:val="both"/>
        <w:rPr>
          <w:rFonts w:cs="Times New Roman"/>
          <w:lang w:val="sr-Cyrl-RS"/>
        </w:rPr>
      </w:pPr>
    </w:p>
    <w:p w14:paraId="2FD9B67B" w14:textId="77777777" w:rsidR="00A1398E" w:rsidRPr="001663DA" w:rsidRDefault="00A1398E" w:rsidP="00A1398E">
      <w:pPr>
        <w:pStyle w:val="Standard"/>
        <w:jc w:val="both"/>
        <w:rPr>
          <w:rFonts w:cs="Times New Roman"/>
          <w:b/>
          <w:bCs/>
          <w:lang w:val="sr-Cyrl-RS"/>
        </w:rPr>
      </w:pPr>
    </w:p>
    <w:tbl>
      <w:tblPr>
        <w:tblW w:w="9972" w:type="dxa"/>
        <w:tblLayout w:type="fixed"/>
        <w:tblCellMar>
          <w:left w:w="10" w:type="dxa"/>
          <w:right w:w="10" w:type="dxa"/>
        </w:tblCellMar>
        <w:tblLook w:val="04A0" w:firstRow="1" w:lastRow="0" w:firstColumn="1" w:lastColumn="0" w:noHBand="0" w:noVBand="1"/>
      </w:tblPr>
      <w:tblGrid>
        <w:gridCol w:w="9972"/>
      </w:tblGrid>
      <w:tr w:rsidR="00A1398E" w:rsidRPr="00F95971" w14:paraId="6816D73B" w14:textId="77777777" w:rsidTr="00342847">
        <w:tc>
          <w:tcPr>
            <w:tcW w:w="9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3A554A" w14:textId="77777777" w:rsidR="00A1398E" w:rsidRPr="001663DA" w:rsidRDefault="00A1398E" w:rsidP="00342847">
            <w:pPr>
              <w:pStyle w:val="Standard"/>
              <w:jc w:val="center"/>
              <w:rPr>
                <w:rFonts w:cs="Times New Roman"/>
                <w:b/>
                <w:bCs/>
                <w:color w:val="000000"/>
                <w:lang w:val="sr-Cyrl-RS"/>
              </w:rPr>
            </w:pPr>
            <w:r w:rsidRPr="001663DA">
              <w:rPr>
                <w:rFonts w:cs="Times New Roman"/>
                <w:b/>
                <w:bCs/>
                <w:color w:val="000000"/>
                <w:lang w:val="sr-Cyrl-RS"/>
              </w:rPr>
              <w:t>3. ПОДНОШЕЊЕ ЗАХТЕВА У СИСТЕМУ ОБЈЕДИЊЕНЕ ПРОЦЕДУРЕ</w:t>
            </w:r>
          </w:p>
          <w:p w14:paraId="2EE6D219" w14:textId="77777777" w:rsidR="00A1398E" w:rsidRPr="00F95971" w:rsidRDefault="00A1398E" w:rsidP="00342847">
            <w:pPr>
              <w:pStyle w:val="Standard"/>
              <w:jc w:val="center"/>
              <w:rPr>
                <w:rFonts w:cs="Times New Roman"/>
                <w:b/>
                <w:bCs/>
                <w:color w:val="000000"/>
              </w:rPr>
            </w:pPr>
            <w:r w:rsidRPr="00F95971">
              <w:rPr>
                <w:rFonts w:cs="Times New Roman"/>
                <w:b/>
                <w:bCs/>
                <w:color w:val="000000"/>
              </w:rPr>
              <w:t>- ИСХОДОВАНЕ УПОТРЕБНЕ ДОЗВОЛЕ -</w:t>
            </w:r>
          </w:p>
        </w:tc>
      </w:tr>
    </w:tbl>
    <w:p w14:paraId="4F4BDD95" w14:textId="77777777" w:rsidR="00A1398E" w:rsidRPr="00F95971" w:rsidRDefault="00A1398E" w:rsidP="00A1398E">
      <w:pPr>
        <w:pStyle w:val="Standard"/>
        <w:jc w:val="both"/>
        <w:rPr>
          <w:rFonts w:cs="Times New Roman"/>
          <w:b/>
          <w:bCs/>
        </w:rPr>
      </w:pPr>
    </w:p>
    <w:p w14:paraId="2C806D3B" w14:textId="77777777" w:rsidR="00A1398E" w:rsidRPr="00F95971" w:rsidRDefault="00A1398E" w:rsidP="00A1398E">
      <w:pPr>
        <w:pStyle w:val="Standard"/>
        <w:jc w:val="both"/>
        <w:rPr>
          <w:rFonts w:cs="Times New Roman"/>
        </w:rPr>
      </w:pPr>
      <w:r w:rsidRPr="00F95971">
        <w:rPr>
          <w:rFonts w:cs="Times New Roman"/>
          <w:b/>
          <w:bCs/>
        </w:rPr>
        <w:t>3.1. П.У. „ВЕЉКО ВЛАХОВИЋ“, КАТАСТАРСКА ПАРЦЕЛА БРОЈ 33, К.О. БАЧКИ ЈАРАК</w:t>
      </w:r>
    </w:p>
    <w:p w14:paraId="55EB2A94" w14:textId="77777777" w:rsidR="00A1398E" w:rsidRPr="00F95971" w:rsidRDefault="00A1398E" w:rsidP="00A1398E">
      <w:pPr>
        <w:pStyle w:val="Standard"/>
        <w:widowControl/>
        <w:numPr>
          <w:ilvl w:val="0"/>
          <w:numId w:val="5"/>
        </w:numPr>
        <w:jc w:val="both"/>
        <w:rPr>
          <w:rFonts w:cs="Times New Roman"/>
        </w:rPr>
      </w:pPr>
      <w:r w:rsidRPr="00F95971">
        <w:rPr>
          <w:rFonts w:cs="Times New Roman"/>
        </w:rPr>
        <w:t>Исходовано Решење којим се одобрава употреба реконструисаног и дограђеног објекта предшколског образовања (П+1), број: ROP-TEM-15445-IUP-4/2024, датум: 03.02.2025. године.</w:t>
      </w:r>
    </w:p>
    <w:p w14:paraId="39CD47CF" w14:textId="77777777" w:rsidR="00A1398E" w:rsidRPr="00F95971" w:rsidRDefault="00A1398E" w:rsidP="00A1398E">
      <w:pPr>
        <w:pStyle w:val="Standard"/>
        <w:jc w:val="both"/>
        <w:rPr>
          <w:rFonts w:cs="Times New Roman"/>
          <w:b/>
          <w:bCs/>
        </w:rPr>
      </w:pPr>
    </w:p>
    <w:p w14:paraId="13489416" w14:textId="77777777" w:rsidR="00A1398E" w:rsidRPr="00F95971" w:rsidRDefault="00A1398E" w:rsidP="00A1398E">
      <w:pPr>
        <w:pStyle w:val="Standard"/>
        <w:jc w:val="both"/>
        <w:rPr>
          <w:rFonts w:cs="Times New Roman"/>
          <w:b/>
          <w:bCs/>
        </w:rPr>
      </w:pPr>
      <w:r w:rsidRPr="00F95971">
        <w:rPr>
          <w:rFonts w:cs="Times New Roman"/>
          <w:b/>
          <w:bCs/>
        </w:rPr>
        <w:t>3.2. ОСНОВНА ШКОЛА „КОКАИ ИМРЕ“ У ТЕМЕРИНУ У УЛИЦИ КОШУТ ЛАЈОША БР. 31, КАТАСТАРСКА ПАРЦЕЛА БРОЈ 42 К.О. ТЕМЕРИН</w:t>
      </w:r>
    </w:p>
    <w:p w14:paraId="6265D932" w14:textId="77777777" w:rsidR="00A1398E" w:rsidRPr="00F95971" w:rsidRDefault="00A1398E" w:rsidP="00A1398E">
      <w:pPr>
        <w:pStyle w:val="Standard"/>
        <w:widowControl/>
        <w:numPr>
          <w:ilvl w:val="0"/>
          <w:numId w:val="6"/>
        </w:numPr>
        <w:jc w:val="both"/>
        <w:rPr>
          <w:rFonts w:cs="Times New Roman"/>
        </w:rPr>
      </w:pPr>
      <w:r w:rsidRPr="00F95971">
        <w:rPr>
          <w:rFonts w:cs="Times New Roman"/>
        </w:rPr>
        <w:t>Исходовано решење којим се издаје употребна дозвола на извођењу радова на реконструкцији постојећег објекта основног образовања – школа Кокаи Имре, број:  ROP-TEM-16694-IUPH-10/2025, датум: 22.04.2025. године.</w:t>
      </w:r>
    </w:p>
    <w:p w14:paraId="784A3EC2" w14:textId="77777777" w:rsidR="00A1398E" w:rsidRPr="00F95971" w:rsidRDefault="00A1398E" w:rsidP="00A1398E">
      <w:pPr>
        <w:pStyle w:val="Standard"/>
        <w:jc w:val="both"/>
        <w:rPr>
          <w:rFonts w:cs="Times New Roman"/>
        </w:rPr>
      </w:pPr>
      <w:r w:rsidRPr="00F95971">
        <w:rPr>
          <w:rFonts w:cs="Times New Roman"/>
        </w:rPr>
        <w:t>Поднет захтев за стављање клаузуле правоснажности, број предмета: ROP-TEM-16694-GR-11/2025, датум: 05.05.2025. године. Захтев усвојен 07.05.2025. године, када је издата и потврда о правоснажности којом се потврђује Решење којим се издаје употребна дозвола.</w:t>
      </w:r>
    </w:p>
    <w:p w14:paraId="53569262" w14:textId="77777777" w:rsidR="00A1398E" w:rsidRPr="00F95971" w:rsidRDefault="00A1398E" w:rsidP="00A1398E">
      <w:pPr>
        <w:pStyle w:val="Standard"/>
        <w:jc w:val="both"/>
        <w:rPr>
          <w:rFonts w:cs="Times New Roman"/>
        </w:rPr>
      </w:pPr>
    </w:p>
    <w:p w14:paraId="3B3AA7D2" w14:textId="77777777" w:rsidR="00A1398E" w:rsidRPr="00F95971" w:rsidRDefault="00A1398E" w:rsidP="00A1398E">
      <w:pPr>
        <w:pStyle w:val="Standard"/>
        <w:jc w:val="both"/>
        <w:rPr>
          <w:rFonts w:cs="Times New Roman"/>
        </w:rPr>
      </w:pPr>
      <w:r w:rsidRPr="00F95971">
        <w:rPr>
          <w:rFonts w:cs="Times New Roman"/>
          <w:b/>
          <w:bCs/>
        </w:rPr>
        <w:t>3.3. ИНФРАСТРУКТУРНО ОПРЕМАЊЕ РАДНЕ ЗОНЕ У БЛОКУ 26 И 21 КО БАЧКИ ЈАРАК, ОПШТИНА ТЕМЕРИН – РЕКОНСТРУКЦИЈА САОБРАЋАЈНИЦА Р.БР. 0013/2023</w:t>
      </w:r>
    </w:p>
    <w:p w14:paraId="5445048C" w14:textId="77777777" w:rsidR="00A1398E" w:rsidRPr="00F95971" w:rsidRDefault="00A1398E" w:rsidP="00A1398E">
      <w:pPr>
        <w:pStyle w:val="Standard"/>
        <w:widowControl/>
        <w:numPr>
          <w:ilvl w:val="0"/>
          <w:numId w:val="7"/>
        </w:numPr>
        <w:jc w:val="both"/>
        <w:rPr>
          <w:rFonts w:cs="Times New Roman"/>
        </w:rPr>
      </w:pPr>
      <w:r w:rsidRPr="00F95971">
        <w:rPr>
          <w:rFonts w:cs="Times New Roman"/>
        </w:rPr>
        <w:t>Добијено Решење којим се одобрава употреба реконструисане саобраћајне инфраструктуре у Улици Цара Лазара у Бачком Јарку, број: ROP-TEM-38559-IUP-1/2025, датум: 28.11.2025. године.</w:t>
      </w:r>
    </w:p>
    <w:p w14:paraId="76CC3FDB" w14:textId="77777777" w:rsidR="00A1398E" w:rsidRPr="00F95971" w:rsidRDefault="00A1398E" w:rsidP="00A1398E">
      <w:pPr>
        <w:pStyle w:val="Standard"/>
        <w:jc w:val="both"/>
        <w:rPr>
          <w:rFonts w:cs="Times New Roman"/>
        </w:rPr>
      </w:pPr>
    </w:p>
    <w:p w14:paraId="14BA9BF6" w14:textId="77777777" w:rsidR="00A1398E" w:rsidRPr="00F95971" w:rsidRDefault="00A1398E" w:rsidP="00A1398E">
      <w:pPr>
        <w:pStyle w:val="Standard"/>
        <w:jc w:val="both"/>
        <w:rPr>
          <w:rFonts w:cs="Times New Roman"/>
        </w:rPr>
      </w:pPr>
      <w:r w:rsidRPr="00F95971">
        <w:rPr>
          <w:rFonts w:cs="Times New Roman"/>
          <w:b/>
          <w:bCs/>
        </w:rPr>
        <w:t>3.4. ИНФРАСТРУКТУРНО ОПРЕМАЊЕ РАДНЕ ЗОНЕ У БЛОКУ 21 И 26 КО БАЧКИ ЈАРАК, ОПШТИНА ТЕМЕРИН – КАНАЛИЗАЦИЈА Р.БР. 0012/2023</w:t>
      </w:r>
    </w:p>
    <w:p w14:paraId="55FDF951" w14:textId="77777777" w:rsidR="00A1398E" w:rsidRPr="00F95971" w:rsidRDefault="00A1398E" w:rsidP="00A1398E">
      <w:pPr>
        <w:pStyle w:val="Standard"/>
        <w:widowControl/>
        <w:numPr>
          <w:ilvl w:val="0"/>
          <w:numId w:val="8"/>
        </w:numPr>
        <w:jc w:val="both"/>
        <w:rPr>
          <w:rFonts w:cs="Times New Roman"/>
        </w:rPr>
      </w:pPr>
      <w:r w:rsidRPr="00F95971">
        <w:rPr>
          <w:rFonts w:cs="Times New Roman"/>
        </w:rPr>
        <w:t xml:space="preserve">Исходовано решење којим се одобрава употреба секундарне канализационе мреже у Улици цара Лазара у Бачком Јарку, број:  </w:t>
      </w:r>
      <w:r w:rsidRPr="00F95971">
        <w:rPr>
          <w:rFonts w:eastAsia="TimesNewRomanPSMT" w:cs="Times New Roman"/>
        </w:rPr>
        <w:t>ROP-TEM-</w:t>
      </w:r>
      <w:r w:rsidRPr="00F95971">
        <w:rPr>
          <w:rFonts w:cs="Times New Roman"/>
        </w:rPr>
        <w:t>38547</w:t>
      </w:r>
      <w:r w:rsidRPr="00F95971">
        <w:rPr>
          <w:rFonts w:eastAsia="TimesNewRomanPSMT" w:cs="Times New Roman"/>
        </w:rPr>
        <w:t>-IUPH-52U/2025</w:t>
      </w:r>
      <w:r w:rsidRPr="00F95971">
        <w:rPr>
          <w:rFonts w:cs="Times New Roman"/>
        </w:rPr>
        <w:t>, датум: 17.12.2025. године.</w:t>
      </w:r>
    </w:p>
    <w:p w14:paraId="0B52872C" w14:textId="77777777" w:rsidR="00A1398E" w:rsidRPr="00F95971" w:rsidRDefault="00A1398E" w:rsidP="00A1398E">
      <w:pPr>
        <w:pStyle w:val="Standard"/>
        <w:jc w:val="both"/>
        <w:rPr>
          <w:rFonts w:cs="Times New Roman"/>
        </w:rPr>
      </w:pPr>
    </w:p>
    <w:p w14:paraId="7818684A" w14:textId="77777777" w:rsidR="00A1398E" w:rsidRPr="00F95971" w:rsidRDefault="00A1398E" w:rsidP="00A1398E">
      <w:pPr>
        <w:pStyle w:val="Standard"/>
        <w:jc w:val="both"/>
        <w:rPr>
          <w:rFonts w:cs="Times New Roman"/>
        </w:rPr>
      </w:pPr>
      <w:r w:rsidRPr="00F95971">
        <w:rPr>
          <w:rFonts w:cs="Times New Roman"/>
          <w:b/>
          <w:bCs/>
        </w:rPr>
        <w:t>3.5. СЕКУНДАРНА КАНАЛИЗАЦИОНА МРЕЖА У УЛИЦИ 23. ОКТОБРА У ТЕМЕРИНУ</w:t>
      </w:r>
    </w:p>
    <w:p w14:paraId="5B65DFC2" w14:textId="77777777" w:rsidR="00A1398E" w:rsidRPr="00F95971" w:rsidRDefault="00A1398E" w:rsidP="00A1398E">
      <w:pPr>
        <w:pStyle w:val="Standard"/>
        <w:widowControl/>
        <w:numPr>
          <w:ilvl w:val="0"/>
          <w:numId w:val="9"/>
        </w:numPr>
        <w:jc w:val="both"/>
        <w:rPr>
          <w:rFonts w:cs="Times New Roman"/>
        </w:rPr>
      </w:pPr>
      <w:r w:rsidRPr="00F95971">
        <w:rPr>
          <w:rFonts w:cs="Times New Roman"/>
        </w:rPr>
        <w:t xml:space="preserve">Исходовано решење којим се одобрава употреба секундарне канализационе мреже у улици 23. октобра у Темерину, број:  </w:t>
      </w:r>
      <w:r w:rsidRPr="00F95971">
        <w:rPr>
          <w:rFonts w:eastAsia="TimesNewRomanPSMT" w:cs="Times New Roman"/>
        </w:rPr>
        <w:t>ROP-TEM-37186-IUPH-2/2025</w:t>
      </w:r>
      <w:r w:rsidRPr="00F95971">
        <w:rPr>
          <w:rFonts w:cs="Times New Roman"/>
        </w:rPr>
        <w:t>, датум: 16.12.2025. године.</w:t>
      </w:r>
    </w:p>
    <w:p w14:paraId="6E45FF7F" w14:textId="77777777" w:rsidR="00A1398E" w:rsidRPr="00F95971" w:rsidRDefault="00A1398E" w:rsidP="00A1398E">
      <w:pPr>
        <w:pStyle w:val="Standard"/>
        <w:jc w:val="both"/>
        <w:rPr>
          <w:rFonts w:cs="Times New Roman"/>
        </w:rPr>
      </w:pPr>
    </w:p>
    <w:p w14:paraId="0E67AC2B" w14:textId="77777777" w:rsidR="00A1398E" w:rsidRPr="00F95971" w:rsidRDefault="00A1398E" w:rsidP="00A1398E">
      <w:pPr>
        <w:pStyle w:val="Standard"/>
        <w:jc w:val="both"/>
        <w:rPr>
          <w:rFonts w:cs="Times New Roman"/>
        </w:rPr>
      </w:pPr>
      <w:r w:rsidRPr="00F95971">
        <w:rPr>
          <w:rFonts w:cs="Times New Roman"/>
          <w:b/>
          <w:bCs/>
        </w:rPr>
        <w:t>3.6. ИЗГРАДЊА ДИСТРИБУТИВНОГ ЦЕВОВОДА ЗА СНАДБЕВАЊЕ ВОДОМ ТЕМЕРИНА И БАЧКОГ ЈАРКА ОД ИЗВОРИШТА „СТАРО ЂУРЂЕВО“ У ТЕМЕРИНУ ДО РАДНЕ ЗОНЕ БР. 8 У БАЧКОМ ЈАРКУ</w:t>
      </w:r>
    </w:p>
    <w:p w14:paraId="3A449901" w14:textId="77777777" w:rsidR="00A1398E" w:rsidRPr="00F95971" w:rsidRDefault="00A1398E" w:rsidP="00A1398E">
      <w:pPr>
        <w:pStyle w:val="Standard"/>
        <w:widowControl/>
        <w:numPr>
          <w:ilvl w:val="0"/>
          <w:numId w:val="10"/>
        </w:numPr>
        <w:jc w:val="both"/>
        <w:rPr>
          <w:rFonts w:cs="Times New Roman"/>
        </w:rPr>
      </w:pPr>
      <w:r w:rsidRPr="00F95971">
        <w:rPr>
          <w:rFonts w:cs="Times New Roman"/>
        </w:rPr>
        <w:t xml:space="preserve">Исходовано решење којим се одобрава употреба изграђеног дистрибутивног цевовода за снадбевање водом Темерина и Бачког Јарка од изворишта „Старо Ђурђево“ у Темерину до радне зоне бр.8 у Бачком Јарку, број:  </w:t>
      </w:r>
      <w:r w:rsidRPr="00F95971">
        <w:rPr>
          <w:rFonts w:eastAsia="TimesNewRomanPSMT" w:cs="Times New Roman"/>
        </w:rPr>
        <w:t>ROP-TEM-2245-IUP-1/2026</w:t>
      </w:r>
      <w:r w:rsidRPr="00F95971">
        <w:rPr>
          <w:rFonts w:cs="Times New Roman"/>
        </w:rPr>
        <w:t>, датум: 06.02.2026. године.</w:t>
      </w:r>
    </w:p>
    <w:p w14:paraId="74AE9BB8" w14:textId="77777777" w:rsidR="00A1398E" w:rsidRPr="00F95971" w:rsidRDefault="00A1398E" w:rsidP="00A1398E">
      <w:pPr>
        <w:pStyle w:val="Standard"/>
        <w:jc w:val="both"/>
        <w:rPr>
          <w:rFonts w:cs="Times New Roman"/>
        </w:rPr>
      </w:pPr>
    </w:p>
    <w:p w14:paraId="6998D24F" w14:textId="77777777" w:rsidR="00A1398E" w:rsidRPr="00F95971" w:rsidRDefault="00A1398E" w:rsidP="00A1398E">
      <w:pPr>
        <w:pStyle w:val="Standard"/>
        <w:jc w:val="both"/>
        <w:rPr>
          <w:rFonts w:cs="Times New Roman"/>
        </w:rPr>
      </w:pPr>
    </w:p>
    <w:tbl>
      <w:tblPr>
        <w:tblW w:w="9972" w:type="dxa"/>
        <w:tblLayout w:type="fixed"/>
        <w:tblCellMar>
          <w:left w:w="10" w:type="dxa"/>
          <w:right w:w="10" w:type="dxa"/>
        </w:tblCellMar>
        <w:tblLook w:val="04A0" w:firstRow="1" w:lastRow="0" w:firstColumn="1" w:lastColumn="0" w:noHBand="0" w:noVBand="1"/>
      </w:tblPr>
      <w:tblGrid>
        <w:gridCol w:w="9972"/>
      </w:tblGrid>
      <w:tr w:rsidR="00A1398E" w:rsidRPr="00F95971" w14:paraId="7053A524" w14:textId="77777777" w:rsidTr="00342847">
        <w:tc>
          <w:tcPr>
            <w:tcW w:w="9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6C91344" w14:textId="77777777" w:rsidR="00A1398E" w:rsidRPr="00F95971" w:rsidRDefault="00A1398E" w:rsidP="00342847">
            <w:pPr>
              <w:pStyle w:val="Standard"/>
              <w:jc w:val="center"/>
              <w:rPr>
                <w:rFonts w:cs="Times New Roman"/>
                <w:b/>
                <w:bCs/>
                <w:color w:val="000000"/>
              </w:rPr>
            </w:pPr>
            <w:r w:rsidRPr="00F95971">
              <w:rPr>
                <w:rFonts w:cs="Times New Roman"/>
                <w:b/>
                <w:bCs/>
                <w:color w:val="000000"/>
              </w:rPr>
              <w:lastRenderedPageBreak/>
              <w:t>4. ПОДНОШЕЊЕ ЗАХТЕВА У СИСТЕМУ ОБЈЕДИЊЕНЕ ПРОЦЕДУРЕ</w:t>
            </w:r>
          </w:p>
          <w:p w14:paraId="0AF4E721" w14:textId="77777777" w:rsidR="00A1398E" w:rsidRPr="00F95971" w:rsidRDefault="00A1398E" w:rsidP="00342847">
            <w:pPr>
              <w:pStyle w:val="Standard"/>
              <w:jc w:val="center"/>
              <w:rPr>
                <w:rFonts w:cs="Times New Roman"/>
                <w:b/>
                <w:bCs/>
                <w:color w:val="000000"/>
              </w:rPr>
            </w:pPr>
            <w:r w:rsidRPr="00F95971">
              <w:rPr>
                <w:rFonts w:cs="Times New Roman"/>
                <w:b/>
                <w:bCs/>
                <w:color w:val="000000"/>
              </w:rPr>
              <w:t>- ОБЈЕКТИ У ПРОЦЕСУ ПРИПРЕМЕ ЗА УПОТРЕБНУ ДОЗВОЛУ -</w:t>
            </w:r>
          </w:p>
        </w:tc>
      </w:tr>
    </w:tbl>
    <w:p w14:paraId="53F35335" w14:textId="77777777" w:rsidR="00A1398E" w:rsidRPr="00F95971" w:rsidRDefault="00A1398E" w:rsidP="00A1398E">
      <w:pPr>
        <w:pStyle w:val="Standard"/>
        <w:jc w:val="center"/>
        <w:rPr>
          <w:rFonts w:cs="Times New Roman"/>
          <w:b/>
          <w:bCs/>
        </w:rPr>
      </w:pPr>
    </w:p>
    <w:p w14:paraId="38CBFF48" w14:textId="77777777" w:rsidR="00A1398E" w:rsidRPr="00F95971" w:rsidRDefault="00A1398E" w:rsidP="00A1398E">
      <w:pPr>
        <w:pStyle w:val="Standard"/>
        <w:rPr>
          <w:rFonts w:cs="Times New Roman"/>
        </w:rPr>
      </w:pPr>
      <w:r w:rsidRPr="00F95971">
        <w:rPr>
          <w:rFonts w:cs="Times New Roman"/>
        </w:rPr>
        <w:t>4.1.  ФЕКАЛНА КАНАЛИЗАЦИЈА У БАЧКОМ ЈАРКУ ОД РАДНЕ ЗОНЕ БР. 8 ДО ЦЕНТРА НАСЕЉА</w:t>
      </w:r>
    </w:p>
    <w:p w14:paraId="050D3DA2" w14:textId="77777777" w:rsidR="00A1398E" w:rsidRPr="00F95971" w:rsidRDefault="00A1398E" w:rsidP="00A1398E">
      <w:pPr>
        <w:pStyle w:val="Standard"/>
        <w:rPr>
          <w:rFonts w:cs="Times New Roman"/>
        </w:rPr>
      </w:pPr>
      <w:r w:rsidRPr="00F95971">
        <w:rPr>
          <w:rFonts w:cs="Times New Roman"/>
        </w:rPr>
        <w:t>4.2.  ПРОДУЖЕЊЕ УЛИЦЕ МОШЕ ПИЈАДЕ И ПРИКЉУЧЕЊЕ НА УЛИЦУ Ј.Ј. ЗМАЈ У ТЕМЕРИНУ</w:t>
      </w:r>
    </w:p>
    <w:p w14:paraId="68022679" w14:textId="77777777" w:rsidR="00A1398E" w:rsidRPr="00F95971" w:rsidRDefault="00A1398E" w:rsidP="00A1398E">
      <w:pPr>
        <w:pStyle w:val="Standard"/>
        <w:jc w:val="both"/>
        <w:rPr>
          <w:rFonts w:cs="Times New Roman"/>
          <w:b/>
        </w:rPr>
      </w:pPr>
    </w:p>
    <w:tbl>
      <w:tblPr>
        <w:tblW w:w="9972" w:type="dxa"/>
        <w:tblLayout w:type="fixed"/>
        <w:tblCellMar>
          <w:left w:w="10" w:type="dxa"/>
          <w:right w:w="10" w:type="dxa"/>
        </w:tblCellMar>
        <w:tblLook w:val="04A0" w:firstRow="1" w:lastRow="0" w:firstColumn="1" w:lastColumn="0" w:noHBand="0" w:noVBand="1"/>
      </w:tblPr>
      <w:tblGrid>
        <w:gridCol w:w="9972"/>
      </w:tblGrid>
      <w:tr w:rsidR="00A1398E" w:rsidRPr="00F95971" w14:paraId="2AD0AD3D" w14:textId="77777777" w:rsidTr="00342847">
        <w:tc>
          <w:tcPr>
            <w:tcW w:w="997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58AD9C2" w14:textId="77777777" w:rsidR="00A1398E" w:rsidRPr="00F95971" w:rsidRDefault="00A1398E" w:rsidP="00342847">
            <w:pPr>
              <w:pStyle w:val="Standard"/>
              <w:jc w:val="center"/>
              <w:rPr>
                <w:rFonts w:cs="Times New Roman"/>
                <w:b/>
                <w:bCs/>
              </w:rPr>
            </w:pPr>
            <w:r w:rsidRPr="00F95971">
              <w:rPr>
                <w:rFonts w:cs="Times New Roman"/>
                <w:b/>
                <w:bCs/>
              </w:rPr>
              <w:t>5. ОСТАЛО</w:t>
            </w:r>
          </w:p>
        </w:tc>
      </w:tr>
    </w:tbl>
    <w:p w14:paraId="2292B4C2" w14:textId="77777777" w:rsidR="00A1398E" w:rsidRPr="00F95971" w:rsidRDefault="00A1398E" w:rsidP="00A1398E">
      <w:pPr>
        <w:pStyle w:val="Standard"/>
        <w:jc w:val="both"/>
        <w:rPr>
          <w:rFonts w:cs="Times New Roman"/>
          <w:b/>
          <w:bCs/>
        </w:rPr>
      </w:pPr>
    </w:p>
    <w:p w14:paraId="712D47C5" w14:textId="77777777" w:rsidR="00A1398E" w:rsidRPr="00F95971" w:rsidRDefault="00A1398E" w:rsidP="00A1398E">
      <w:pPr>
        <w:pStyle w:val="Standard"/>
        <w:rPr>
          <w:rFonts w:cs="Times New Roman"/>
          <w:b/>
          <w:bCs/>
        </w:rPr>
      </w:pPr>
      <w:r w:rsidRPr="00F95971">
        <w:rPr>
          <w:rFonts w:cs="Times New Roman"/>
          <w:b/>
          <w:bCs/>
        </w:rPr>
        <w:t>5.1  ИЗГРАДЊА ДЕЧИЈЕГ ИГРАЛИШТА У ЦЕНТРУ ТЕМЕРИНА</w:t>
      </w:r>
    </w:p>
    <w:p w14:paraId="712753D7" w14:textId="77777777" w:rsidR="00A1398E" w:rsidRPr="00F95971" w:rsidRDefault="00A1398E" w:rsidP="00A1398E">
      <w:pPr>
        <w:pStyle w:val="Standard"/>
        <w:rPr>
          <w:rFonts w:cs="Times New Roman"/>
          <w:b/>
          <w:bCs/>
        </w:rPr>
      </w:pPr>
      <w:r w:rsidRPr="00F95971">
        <w:rPr>
          <w:rFonts w:cs="Times New Roman"/>
          <w:b/>
          <w:bCs/>
        </w:rPr>
        <w:t>5.2  УГОВОР О ЈАВНОЈ НАБАВЦИ ОДРЖАВАЊЕ ЛОКАЛНИХ ПУТЕВА И УЛИЦА У ОПШТИНИ ТЕМЕРИН</w:t>
      </w:r>
    </w:p>
    <w:p w14:paraId="0CC841F0" w14:textId="77777777" w:rsidR="00A1398E" w:rsidRPr="00F95971" w:rsidRDefault="00A1398E" w:rsidP="00A1398E">
      <w:pPr>
        <w:pStyle w:val="Standard"/>
        <w:rPr>
          <w:rFonts w:cs="Times New Roman"/>
          <w:b/>
          <w:bCs/>
        </w:rPr>
      </w:pPr>
      <w:r w:rsidRPr="00F95971">
        <w:rPr>
          <w:rFonts w:cs="Times New Roman"/>
          <w:b/>
          <w:bCs/>
        </w:rPr>
        <w:t>5.3  УГОВОРИ О ОДРЖАВАЊУ ЈАВНОГ ОСВЕТЉЕЊА НА ТЕРИТОРИЈИ КОЈУ ОДРЖАВА ОПШТИНСКА УПРАВА ТЕМЕРИН</w:t>
      </w:r>
    </w:p>
    <w:p w14:paraId="79965E23" w14:textId="77777777" w:rsidR="00A1398E" w:rsidRPr="00F95971" w:rsidRDefault="00A1398E" w:rsidP="00A1398E">
      <w:pPr>
        <w:pStyle w:val="Standard"/>
        <w:rPr>
          <w:rFonts w:cs="Times New Roman"/>
        </w:rPr>
      </w:pPr>
      <w:r w:rsidRPr="00F95971">
        <w:rPr>
          <w:rFonts w:cs="Times New Roman"/>
          <w:b/>
          <w:bCs/>
        </w:rPr>
        <w:t xml:space="preserve">5.4  </w:t>
      </w:r>
      <w:r w:rsidRPr="00F95971">
        <w:rPr>
          <w:rFonts w:cs="Times New Roman"/>
          <w:b/>
          <w:bCs/>
          <w:color w:val="000000"/>
        </w:rPr>
        <w:t>ИНДУСТРИЈСКЕ ЗОНЕ – УПИТНИК (јул)</w:t>
      </w:r>
    </w:p>
    <w:p w14:paraId="18A66FA2" w14:textId="77777777" w:rsidR="00A1398E" w:rsidRPr="00F95971" w:rsidRDefault="00A1398E" w:rsidP="00A1398E">
      <w:pPr>
        <w:pStyle w:val="Standard"/>
        <w:rPr>
          <w:rFonts w:cs="Times New Roman"/>
          <w:b/>
          <w:bCs/>
          <w:color w:val="000000"/>
        </w:rPr>
      </w:pPr>
      <w:r w:rsidRPr="00F95971">
        <w:rPr>
          <w:rFonts w:cs="Times New Roman"/>
          <w:b/>
          <w:bCs/>
          <w:color w:val="000000"/>
        </w:rPr>
        <w:t>5.5  ИНДУСТРИЈСКЕ ЗОНЕ – КОНКУРС (новембар)</w:t>
      </w:r>
    </w:p>
    <w:p w14:paraId="44156AB3" w14:textId="77777777" w:rsidR="00A1398E" w:rsidRPr="00F95971" w:rsidRDefault="00A1398E" w:rsidP="00A1398E">
      <w:pPr>
        <w:pStyle w:val="Standard"/>
        <w:rPr>
          <w:rFonts w:cs="Times New Roman"/>
          <w:b/>
          <w:bCs/>
          <w:color w:val="000000"/>
        </w:rPr>
      </w:pPr>
    </w:p>
    <w:p w14:paraId="04AB2E7F" w14:textId="77777777" w:rsidR="00A1398E" w:rsidRPr="00F95971" w:rsidRDefault="00A1398E" w:rsidP="00A1398E">
      <w:pPr>
        <w:pStyle w:val="NormalWeb"/>
        <w:shd w:val="clear" w:color="auto" w:fill="FFFFFF"/>
        <w:spacing w:before="0" w:after="0"/>
        <w:jc w:val="center"/>
      </w:pPr>
      <w:r w:rsidRPr="00F95971">
        <w:rPr>
          <w:b/>
          <w:u w:val="single"/>
        </w:rPr>
        <w:t>Одељење за инвестиције, јавне набавке и нормативно правне послове</w:t>
      </w:r>
    </w:p>
    <w:p w14:paraId="36236CF8" w14:textId="77777777" w:rsidR="00A1398E" w:rsidRPr="00F95971" w:rsidRDefault="00A1398E" w:rsidP="00A1398E">
      <w:pPr>
        <w:pStyle w:val="NormalWeb"/>
        <w:shd w:val="clear" w:color="auto" w:fill="FFFFFF"/>
        <w:spacing w:before="0" w:after="0"/>
        <w:jc w:val="center"/>
        <w:rPr>
          <w:b/>
          <w:color w:val="222222"/>
          <w:u w:val="single"/>
        </w:rPr>
      </w:pPr>
    </w:p>
    <w:p w14:paraId="08182DBB" w14:textId="77777777" w:rsidR="00A1398E" w:rsidRPr="00F95971" w:rsidRDefault="00A1398E" w:rsidP="00A1398E">
      <w:pPr>
        <w:pStyle w:val="NormalWeb"/>
        <w:shd w:val="clear" w:color="auto" w:fill="FFFFFF"/>
        <w:spacing w:before="0" w:after="0"/>
        <w:jc w:val="both"/>
      </w:pPr>
      <w:r w:rsidRPr="00F95971">
        <w:rPr>
          <w:color w:val="222222"/>
          <w:u w:val="single"/>
        </w:rPr>
        <w:t xml:space="preserve">- послови јавних набавки </w:t>
      </w:r>
    </w:p>
    <w:p w14:paraId="229F04ED" w14:textId="77777777" w:rsidR="00A1398E" w:rsidRPr="00F95971" w:rsidRDefault="00A1398E" w:rsidP="00A1398E">
      <w:pPr>
        <w:pStyle w:val="NormalWeb"/>
        <w:shd w:val="clear" w:color="auto" w:fill="FFFFFF"/>
        <w:spacing w:before="0" w:after="0"/>
        <w:jc w:val="both"/>
        <w:rPr>
          <w:color w:val="222222"/>
        </w:rPr>
      </w:pPr>
    </w:p>
    <w:p w14:paraId="498CAF18" w14:textId="77777777" w:rsidR="00A1398E" w:rsidRPr="00F95971" w:rsidRDefault="00A1398E" w:rsidP="00A1398E">
      <w:pPr>
        <w:pStyle w:val="NormalWeb"/>
        <w:shd w:val="clear" w:color="auto" w:fill="FFFFFF"/>
        <w:spacing w:before="0" w:after="0"/>
        <w:ind w:firstLine="720"/>
        <w:jc w:val="both"/>
        <w:rPr>
          <w:color w:val="222222"/>
        </w:rPr>
      </w:pPr>
      <w:r w:rsidRPr="00F95971">
        <w:rPr>
          <w:color w:val="222222"/>
        </w:rPr>
        <w:t>Послови јавних набавки (службеника за јавне набавке) обухватају послове планирања набавки, припремање и спровођење поступака  јавних набавки, закључење уговора о јавним набавкама, годишње извештавање о спроведеним поступцима и закљученим уговорима и спровођењу плана јавних набавки, евидентирање података о јавним набавкама, сарадњу са организационим јединицама наручиоца и друга питања од значаја за јавне набавке.</w:t>
      </w:r>
    </w:p>
    <w:p w14:paraId="352611FF" w14:textId="77777777" w:rsidR="00A1398E" w:rsidRPr="00F95971" w:rsidRDefault="00A1398E" w:rsidP="00A1398E">
      <w:pPr>
        <w:pStyle w:val="NormalWeb"/>
        <w:shd w:val="clear" w:color="auto" w:fill="FFFFFF"/>
        <w:spacing w:before="0" w:after="0"/>
        <w:ind w:firstLine="720"/>
        <w:jc w:val="both"/>
        <w:rPr>
          <w:color w:val="222222"/>
        </w:rPr>
      </w:pPr>
    </w:p>
    <w:p w14:paraId="108D3B28" w14:textId="77777777" w:rsidR="00A1398E" w:rsidRPr="00F95971" w:rsidRDefault="00A1398E" w:rsidP="00A1398E">
      <w:pPr>
        <w:pStyle w:val="NormalWeb"/>
        <w:shd w:val="clear" w:color="auto" w:fill="FFFFFF"/>
        <w:spacing w:before="0" w:after="0"/>
        <w:ind w:firstLine="720"/>
        <w:jc w:val="both"/>
      </w:pPr>
      <w:r w:rsidRPr="00F95971">
        <w:rPr>
          <w:color w:val="222222"/>
        </w:rPr>
        <w:t xml:space="preserve">Поступак припремања и спровођења поступка јавних набавки обхвата израду аката: налога за покретање поступка јавне набавке, одлуке о спровођењу поступка јавне набавке, јавног позива и конкурсне документације за јавну набавку, припрема записника, израда извештаја о оцени понуда, одлуке о додели уговора о јавној набавци, одлуке о обустави поступка и других аката у вези са поступком јавне набавке, оглашавање аката о јавној набавци у складу са Законом о јавним набавкама. Послови закључење уговора о јавној набавци обухватају припрему уговора, комуникацију са уговорним странама ради закључења уговора и достављања средстава финансијског обезбеђења, достављање уговора и средстава финансијског обезбеђења надлежним органима и друге потребне активности.  </w:t>
      </w:r>
    </w:p>
    <w:p w14:paraId="15232701" w14:textId="77777777" w:rsidR="00A1398E" w:rsidRPr="00F95971" w:rsidRDefault="00A1398E" w:rsidP="00A1398E">
      <w:pPr>
        <w:pStyle w:val="NormalWeb"/>
        <w:shd w:val="clear" w:color="auto" w:fill="FFFFFF"/>
        <w:spacing w:before="0" w:after="0"/>
        <w:jc w:val="both"/>
        <w:rPr>
          <w:color w:val="222222"/>
        </w:rPr>
      </w:pPr>
    </w:p>
    <w:p w14:paraId="009C110E" w14:textId="77777777" w:rsidR="00A1398E" w:rsidRPr="00F95971" w:rsidRDefault="00A1398E" w:rsidP="00A1398E">
      <w:pPr>
        <w:pStyle w:val="NormalWeb"/>
        <w:shd w:val="clear" w:color="auto" w:fill="FFFFFF"/>
        <w:spacing w:before="0" w:after="0"/>
        <w:jc w:val="both"/>
      </w:pPr>
      <w:r w:rsidRPr="00F95971">
        <w:rPr>
          <w:color w:val="222222"/>
        </w:rPr>
        <w:tab/>
        <w:t>За 2025. годину сачињен је План јавних набавки за Општинску управу Темерин и</w:t>
      </w:r>
      <w:r w:rsidRPr="00F95971">
        <w:rPr>
          <w:color w:val="000000"/>
        </w:rPr>
        <w:t xml:space="preserve"> шест измена Плана </w:t>
      </w:r>
      <w:r w:rsidRPr="00F95971">
        <w:rPr>
          <w:color w:val="222222"/>
        </w:rPr>
        <w:t xml:space="preserve">јавних набавки за Општинску управу Темерин. </w:t>
      </w:r>
    </w:p>
    <w:p w14:paraId="7E4708B2" w14:textId="77777777" w:rsidR="00A1398E" w:rsidRPr="00F95971" w:rsidRDefault="00A1398E" w:rsidP="00A1398E">
      <w:pPr>
        <w:pStyle w:val="NormalWeb"/>
        <w:shd w:val="clear" w:color="auto" w:fill="FFFFFF"/>
        <w:spacing w:before="0" w:after="0"/>
        <w:jc w:val="both"/>
        <w:rPr>
          <w:color w:val="222222"/>
        </w:rPr>
      </w:pPr>
      <w:r w:rsidRPr="00F95971">
        <w:rPr>
          <w:color w:val="222222"/>
        </w:rPr>
        <w:tab/>
      </w:r>
    </w:p>
    <w:p w14:paraId="062580DE" w14:textId="77777777" w:rsidR="00A1398E" w:rsidRPr="00F95971" w:rsidRDefault="00A1398E" w:rsidP="00A1398E">
      <w:pPr>
        <w:pStyle w:val="NormalWeb"/>
        <w:shd w:val="clear" w:color="auto" w:fill="FFFFFF"/>
        <w:spacing w:before="0" w:after="0"/>
        <w:jc w:val="both"/>
      </w:pPr>
      <w:r w:rsidRPr="00F95971">
        <w:rPr>
          <w:color w:val="222222"/>
        </w:rPr>
        <w:t>За 2025. годину сачињен је План набавки на које се не примењује ЗЈН за Општинску управу Темерин и</w:t>
      </w:r>
      <w:r w:rsidRPr="00F95971">
        <w:rPr>
          <w:color w:val="000000"/>
        </w:rPr>
        <w:t xml:space="preserve"> две измене истог, као и План набавки на</w:t>
      </w:r>
      <w:r w:rsidRPr="00F95971">
        <w:rPr>
          <w:color w:val="222222"/>
        </w:rPr>
        <w:t xml:space="preserve"> које се не примењује ЗЈН за Скупштину општине Темерин и Општинско веће.</w:t>
      </w:r>
    </w:p>
    <w:p w14:paraId="67CD6863" w14:textId="77777777" w:rsidR="00A1398E" w:rsidRPr="00F95971" w:rsidRDefault="00A1398E" w:rsidP="00A1398E">
      <w:pPr>
        <w:pStyle w:val="NormalWeb"/>
        <w:shd w:val="clear" w:color="auto" w:fill="FFFFFF"/>
        <w:spacing w:before="0" w:after="0"/>
        <w:jc w:val="both"/>
        <w:rPr>
          <w:color w:val="222222"/>
        </w:rPr>
      </w:pPr>
    </w:p>
    <w:p w14:paraId="4E2A9074" w14:textId="77777777" w:rsidR="00A1398E" w:rsidRPr="00F95971" w:rsidRDefault="00A1398E" w:rsidP="00A1398E">
      <w:pPr>
        <w:pStyle w:val="NormalWeb"/>
        <w:shd w:val="clear" w:color="auto" w:fill="FFFFFF"/>
        <w:spacing w:before="0" w:after="0"/>
        <w:jc w:val="both"/>
      </w:pPr>
      <w:r w:rsidRPr="00F95971">
        <w:rPr>
          <w:color w:val="222222"/>
        </w:rPr>
        <w:t xml:space="preserve"> </w:t>
      </w:r>
      <w:r w:rsidRPr="00F95971">
        <w:rPr>
          <w:color w:val="222222"/>
          <w:u w:val="single"/>
        </w:rPr>
        <w:t xml:space="preserve">За потребе Општинске управе Темерин спроведено је: </w:t>
      </w:r>
    </w:p>
    <w:p w14:paraId="51F4A0F5" w14:textId="77777777" w:rsidR="00A1398E" w:rsidRPr="00F95971" w:rsidRDefault="00A1398E" w:rsidP="00A1398E">
      <w:pPr>
        <w:pStyle w:val="NormalWeb"/>
        <w:shd w:val="clear" w:color="auto" w:fill="FFFFFF"/>
        <w:spacing w:before="0" w:after="0"/>
        <w:jc w:val="both"/>
      </w:pPr>
    </w:p>
    <w:p w14:paraId="30CFC9A5" w14:textId="77777777" w:rsidR="00A1398E" w:rsidRPr="00F95971" w:rsidRDefault="00A1398E" w:rsidP="00A1398E">
      <w:pPr>
        <w:pStyle w:val="NormalWeb"/>
        <w:shd w:val="clear" w:color="auto" w:fill="FFFFFF"/>
        <w:spacing w:before="0" w:after="0"/>
        <w:jc w:val="both"/>
        <w:rPr>
          <w:color w:val="222222"/>
          <w:u w:val="single"/>
        </w:rPr>
      </w:pPr>
      <w:r w:rsidRPr="00F95971">
        <w:rPr>
          <w:color w:val="222222"/>
          <w:u w:val="single"/>
        </w:rPr>
        <w:t>- послови из области јавних набавки:</w:t>
      </w:r>
    </w:p>
    <w:p w14:paraId="2E779556" w14:textId="77777777" w:rsidR="00A1398E" w:rsidRPr="00F95971" w:rsidRDefault="00A1398E" w:rsidP="00A1398E">
      <w:pPr>
        <w:pStyle w:val="NormalWeb"/>
        <w:shd w:val="clear" w:color="auto" w:fill="FFFFFF"/>
        <w:spacing w:before="0" w:after="0"/>
        <w:jc w:val="both"/>
        <w:rPr>
          <w:color w:val="222222"/>
          <w:u w:val="single"/>
        </w:rPr>
      </w:pPr>
    </w:p>
    <w:p w14:paraId="3CA8C847" w14:textId="77777777" w:rsidR="00A1398E" w:rsidRPr="00F95971" w:rsidRDefault="00A1398E" w:rsidP="00A1398E">
      <w:pPr>
        <w:pStyle w:val="NormalWeb"/>
        <w:shd w:val="clear" w:color="auto" w:fill="FFFFFF"/>
        <w:spacing w:before="0" w:after="0"/>
        <w:jc w:val="both"/>
      </w:pPr>
      <w:r w:rsidRPr="00F95971">
        <w:t>- Израда и објава Одлуке о усвајању Плана јавних набавки за 2025. годину и Плана јавних набавки за 2025. годину;</w:t>
      </w:r>
    </w:p>
    <w:p w14:paraId="321822F0" w14:textId="77777777" w:rsidR="00A1398E" w:rsidRPr="00F95971" w:rsidRDefault="00A1398E" w:rsidP="00A1398E">
      <w:pPr>
        <w:pStyle w:val="NormalWeb"/>
        <w:shd w:val="clear" w:color="auto" w:fill="FFFFFF"/>
        <w:spacing w:before="0" w:after="0"/>
        <w:jc w:val="both"/>
      </w:pPr>
      <w:r w:rsidRPr="00F95971">
        <w:rPr>
          <w:color w:val="222222"/>
        </w:rPr>
        <w:t>- 6 (шест) измена Плана јавних набавки за 2025. годину;</w:t>
      </w:r>
    </w:p>
    <w:p w14:paraId="63010E2D" w14:textId="77777777" w:rsidR="00A1398E" w:rsidRPr="00F95971" w:rsidRDefault="00A1398E" w:rsidP="00A1398E">
      <w:pPr>
        <w:pStyle w:val="NormalWeb"/>
        <w:shd w:val="clear" w:color="auto" w:fill="FFFFFF"/>
        <w:spacing w:before="0" w:after="0"/>
        <w:jc w:val="both"/>
      </w:pPr>
      <w:r w:rsidRPr="00F95971">
        <w:rPr>
          <w:color w:val="000000"/>
        </w:rPr>
        <w:t>- 21 (двадесет и један) поступака јавних набавки у отвореном поступку, од тога:</w:t>
      </w:r>
    </w:p>
    <w:p w14:paraId="3A89CF02" w14:textId="77777777" w:rsidR="00A1398E" w:rsidRPr="00F95971" w:rsidRDefault="00A1398E" w:rsidP="00A1398E">
      <w:pPr>
        <w:pStyle w:val="NormalWeb"/>
        <w:numPr>
          <w:ilvl w:val="2"/>
          <w:numId w:val="11"/>
        </w:numPr>
        <w:shd w:val="clear" w:color="auto" w:fill="FFFFFF"/>
        <w:suppressAutoHyphens w:val="0"/>
        <w:autoSpaceDN w:val="0"/>
        <w:spacing w:before="0" w:after="0"/>
        <w:jc w:val="both"/>
        <w:rPr>
          <w:color w:val="000000"/>
        </w:rPr>
      </w:pPr>
      <w:r w:rsidRPr="00F95971">
        <w:rPr>
          <w:color w:val="000000"/>
        </w:rPr>
        <w:t>17 (седамнаест) поступка спроведених до краја са закључењем уговора и то 2 (два) јавне набавкие радова, 9 (девет) јавних набавки услуга и 6 (шест) јавних набавки добара и</w:t>
      </w:r>
    </w:p>
    <w:p w14:paraId="53D74077" w14:textId="77777777" w:rsidR="00A1398E" w:rsidRPr="00F95971" w:rsidRDefault="00A1398E" w:rsidP="00A1398E">
      <w:pPr>
        <w:pStyle w:val="NormalWeb"/>
        <w:shd w:val="clear" w:color="auto" w:fill="FFFFFF"/>
        <w:spacing w:before="0" w:after="0"/>
        <w:jc w:val="both"/>
        <w:rPr>
          <w:color w:val="000000"/>
        </w:rPr>
      </w:pPr>
      <w:r w:rsidRPr="00F95971">
        <w:rPr>
          <w:color w:val="000000"/>
        </w:rPr>
        <w:t>- 3 (три) поступка јавних набавки обустављена, од тога 2 (два) за услуге и 1 (један) за добра,</w:t>
      </w:r>
    </w:p>
    <w:p w14:paraId="03D0ECAD" w14:textId="77777777" w:rsidR="00A1398E" w:rsidRPr="00F95971" w:rsidRDefault="00A1398E" w:rsidP="00A1398E">
      <w:pPr>
        <w:pStyle w:val="NormalWeb"/>
        <w:shd w:val="clear" w:color="auto" w:fill="FFFFFF"/>
        <w:spacing w:before="0" w:after="0"/>
        <w:jc w:val="both"/>
      </w:pPr>
      <w:r w:rsidRPr="00F95971">
        <w:rPr>
          <w:color w:val="000000"/>
        </w:rPr>
        <w:t>- 3 (поступка) јавних набавки у току.</w:t>
      </w:r>
    </w:p>
    <w:p w14:paraId="01145B5A" w14:textId="77777777" w:rsidR="00A1398E" w:rsidRPr="00F95971" w:rsidRDefault="00A1398E" w:rsidP="00A1398E">
      <w:pPr>
        <w:pStyle w:val="NormalWeb"/>
        <w:shd w:val="clear" w:color="auto" w:fill="FFFFFF"/>
        <w:spacing w:before="0" w:after="0"/>
        <w:ind w:left="1440"/>
        <w:jc w:val="both"/>
      </w:pPr>
    </w:p>
    <w:p w14:paraId="05014F82" w14:textId="77777777" w:rsidR="00A1398E" w:rsidRPr="00F95971" w:rsidRDefault="00A1398E" w:rsidP="00A1398E">
      <w:pPr>
        <w:pStyle w:val="NormalWeb"/>
        <w:shd w:val="clear" w:color="auto" w:fill="FFFFFF"/>
        <w:spacing w:before="0" w:after="0"/>
        <w:jc w:val="both"/>
        <w:rPr>
          <w:color w:val="222222"/>
          <w:u w:val="single"/>
        </w:rPr>
      </w:pPr>
    </w:p>
    <w:p w14:paraId="1E53F077" w14:textId="77777777" w:rsidR="00A1398E" w:rsidRPr="00F95971" w:rsidRDefault="00A1398E" w:rsidP="00A1398E">
      <w:pPr>
        <w:pStyle w:val="NormalWeb"/>
        <w:shd w:val="clear" w:color="auto" w:fill="FFFFFF"/>
        <w:spacing w:before="0" w:after="0"/>
        <w:jc w:val="both"/>
        <w:rPr>
          <w:color w:val="222222"/>
          <w:u w:val="single"/>
        </w:rPr>
      </w:pPr>
      <w:r w:rsidRPr="00F95971">
        <w:rPr>
          <w:color w:val="222222"/>
          <w:u w:val="single"/>
        </w:rPr>
        <w:t>-остали послови из области набавки:</w:t>
      </w:r>
    </w:p>
    <w:p w14:paraId="153CDA16" w14:textId="77777777" w:rsidR="00A1398E" w:rsidRPr="00F95971" w:rsidRDefault="00A1398E" w:rsidP="00A1398E">
      <w:pPr>
        <w:pStyle w:val="NormalWeb"/>
        <w:shd w:val="clear" w:color="auto" w:fill="FFFFFF"/>
        <w:spacing w:before="0" w:after="0"/>
        <w:jc w:val="both"/>
        <w:rPr>
          <w:color w:val="222222"/>
          <w:u w:val="single"/>
        </w:rPr>
      </w:pPr>
    </w:p>
    <w:p w14:paraId="5A8731CE" w14:textId="77777777" w:rsidR="00A1398E" w:rsidRPr="00F95971" w:rsidRDefault="00A1398E" w:rsidP="00A1398E">
      <w:pPr>
        <w:pStyle w:val="NormalWeb"/>
        <w:shd w:val="clear" w:color="auto" w:fill="FFFFFF"/>
        <w:spacing w:before="0" w:after="0"/>
        <w:jc w:val="both"/>
      </w:pPr>
      <w:r w:rsidRPr="00F95971">
        <w:rPr>
          <w:color w:val="222222"/>
        </w:rPr>
        <w:tab/>
        <w:t xml:space="preserve">-За потребе Општинске управе Темерин, Скупштине општине Темерин и Општинског већа Темерин спроведено је а на основу истраживања тржишта даље пуштено у процедуру следеће: Наручилац је прибављао три понуде након чега је закључио 83 (осамдесет и три) уговора. </w:t>
      </w:r>
    </w:p>
    <w:p w14:paraId="0F8E89B0" w14:textId="77777777" w:rsidR="00A1398E" w:rsidRPr="00F95971" w:rsidRDefault="00A1398E" w:rsidP="00A1398E">
      <w:pPr>
        <w:pStyle w:val="NormalWeb"/>
        <w:shd w:val="clear" w:color="auto" w:fill="FFFFFF"/>
        <w:spacing w:before="0" w:after="0"/>
        <w:jc w:val="both"/>
        <w:rPr>
          <w:color w:val="222222"/>
        </w:rPr>
      </w:pPr>
      <w:r w:rsidRPr="00F95971">
        <w:rPr>
          <w:color w:val="222222"/>
        </w:rPr>
        <w:tab/>
      </w:r>
    </w:p>
    <w:p w14:paraId="6A44D8A3" w14:textId="77777777" w:rsidR="00A1398E" w:rsidRPr="00F95971" w:rsidRDefault="00A1398E" w:rsidP="00A1398E">
      <w:pPr>
        <w:pStyle w:val="NormalWeb"/>
        <w:shd w:val="clear" w:color="auto" w:fill="FFFFFF"/>
        <w:spacing w:before="0" w:after="0"/>
        <w:jc w:val="both"/>
      </w:pPr>
      <w:r w:rsidRPr="00F95971">
        <w:rPr>
          <w:color w:val="222222"/>
        </w:rPr>
        <w:t xml:space="preserve">- </w:t>
      </w:r>
      <w:r w:rsidRPr="00F95971">
        <w:rPr>
          <w:color w:val="222222"/>
          <w:u w:val="single"/>
        </w:rPr>
        <w:t>нормативно-правни послови:</w:t>
      </w:r>
      <w:r w:rsidRPr="00F95971">
        <w:rPr>
          <w:color w:val="222222"/>
        </w:rPr>
        <w:t xml:space="preserve"> учествовали у усклађивању нормативних докумената (Одлука, Правилници...) са важећим прописима.</w:t>
      </w:r>
    </w:p>
    <w:p w14:paraId="6E37CBCA" w14:textId="77777777" w:rsidR="00A1398E" w:rsidRPr="00F95971" w:rsidRDefault="00A1398E" w:rsidP="00A1398E">
      <w:pPr>
        <w:pStyle w:val="NormalWeb"/>
        <w:shd w:val="clear" w:color="auto" w:fill="FFFFFF"/>
        <w:spacing w:before="0" w:after="0"/>
        <w:jc w:val="both"/>
      </w:pPr>
    </w:p>
    <w:p w14:paraId="6D91F7C5" w14:textId="77777777" w:rsidR="00A1398E" w:rsidRPr="00F95971" w:rsidRDefault="00A1398E" w:rsidP="00A1398E">
      <w:pPr>
        <w:pStyle w:val="NormalWeb"/>
        <w:shd w:val="clear" w:color="auto" w:fill="FFFFFF"/>
        <w:jc w:val="both"/>
      </w:pPr>
      <w:r w:rsidRPr="00F95971">
        <w:rPr>
          <w:b/>
          <w:color w:val="222222"/>
          <w:u w:val="single"/>
        </w:rPr>
        <w:t>- ДОПРИНОС ЗА УРЕЂИВАЊЕ ГРАЂЕВИНСКОГ ЗЕМЉИШТА:</w:t>
      </w:r>
    </w:p>
    <w:p w14:paraId="13DB3648" w14:textId="77777777" w:rsidR="00A1398E" w:rsidRPr="00F95971" w:rsidRDefault="00A1398E" w:rsidP="00A1398E">
      <w:pPr>
        <w:pStyle w:val="NormalWeb"/>
        <w:shd w:val="clear" w:color="auto" w:fill="FFFFFF"/>
        <w:jc w:val="both"/>
        <w:rPr>
          <w:color w:val="222222"/>
        </w:rPr>
      </w:pPr>
      <w:r w:rsidRPr="00F95971">
        <w:rPr>
          <w:color w:val="222222"/>
        </w:rPr>
        <w:t xml:space="preserve"> </w:t>
      </w:r>
    </w:p>
    <w:p w14:paraId="5BBE296B" w14:textId="77777777" w:rsidR="00A1398E" w:rsidRPr="00F95971" w:rsidRDefault="00A1398E" w:rsidP="00A1398E">
      <w:pPr>
        <w:pStyle w:val="NormalWeb"/>
        <w:shd w:val="clear" w:color="auto" w:fill="FFFFFF"/>
        <w:jc w:val="both"/>
        <w:rPr>
          <w:color w:val="222222"/>
        </w:rPr>
      </w:pPr>
      <w:r w:rsidRPr="00F95971">
        <w:rPr>
          <w:color w:val="222222"/>
        </w:rPr>
        <w:t>На основу Одлуке о утврђивању доприноса за уређивање грађевинског земљишта („Сл. Лист општине Темерин“ број 3 од 27.02.2015. ) од 27.02.2015. године и Одлукa о измени и допуни одлуке о утврђивању доприноса за уређивање грађевинског земљишта (“Службени лист општине Темерин” број 12/2015 и 27/2016 од 30.11.2016. и 2/2020 од 26.02.2020.) врши се поступак обрачуна и наплате доприноса за уређивање грађевинског земљишта.</w:t>
      </w:r>
    </w:p>
    <w:p w14:paraId="2947CFBB" w14:textId="77777777" w:rsidR="00A1398E" w:rsidRPr="00F95971" w:rsidRDefault="00A1398E" w:rsidP="00A1398E">
      <w:pPr>
        <w:pStyle w:val="NormalWeb"/>
        <w:shd w:val="clear" w:color="auto" w:fill="FFFFFF"/>
        <w:jc w:val="both"/>
        <w:rPr>
          <w:color w:val="222222"/>
        </w:rPr>
      </w:pPr>
      <w:r w:rsidRPr="00F95971">
        <w:rPr>
          <w:color w:val="222222"/>
        </w:rPr>
        <w:t xml:space="preserve">У току 2025. године израђено је 58 Обрачунa доприноса за уређење грађевинског земљишта. </w:t>
      </w:r>
    </w:p>
    <w:p w14:paraId="42F8F4F4" w14:textId="77777777" w:rsidR="00A1398E" w:rsidRPr="00F95971" w:rsidRDefault="00A1398E" w:rsidP="00A1398E">
      <w:pPr>
        <w:pStyle w:val="NormalWeb"/>
        <w:shd w:val="clear" w:color="auto" w:fill="FFFFFF"/>
        <w:jc w:val="both"/>
        <w:rPr>
          <w:color w:val="222222"/>
        </w:rPr>
      </w:pPr>
      <w:r w:rsidRPr="00F95971">
        <w:rPr>
          <w:color w:val="222222"/>
        </w:rPr>
        <w:t>Након извршених умањења доприноса за уређивање на основу Одлуке:</w:t>
      </w:r>
    </w:p>
    <w:p w14:paraId="63D9FB12" w14:textId="77777777" w:rsidR="00A1398E" w:rsidRPr="00F95971" w:rsidRDefault="00A1398E" w:rsidP="00A1398E">
      <w:pPr>
        <w:pStyle w:val="NormalWeb"/>
        <w:shd w:val="clear" w:color="auto" w:fill="FFFFFF"/>
        <w:jc w:val="both"/>
        <w:rPr>
          <w:color w:val="222222"/>
        </w:rPr>
      </w:pPr>
      <w:r w:rsidRPr="00F95971">
        <w:rPr>
          <w:color w:val="222222"/>
        </w:rPr>
        <w:t xml:space="preserve">- умањења за плаћање месног самодоприноса од 10% за стамбене објекте, </w:t>
      </w:r>
    </w:p>
    <w:p w14:paraId="3C81D7DA" w14:textId="77777777" w:rsidR="00A1398E" w:rsidRPr="00F95971" w:rsidRDefault="00A1398E" w:rsidP="00A1398E">
      <w:pPr>
        <w:pStyle w:val="NormalWeb"/>
        <w:shd w:val="clear" w:color="auto" w:fill="FFFFFF"/>
        <w:jc w:val="both"/>
        <w:rPr>
          <w:color w:val="222222"/>
        </w:rPr>
      </w:pPr>
      <w:r w:rsidRPr="00F95971">
        <w:rPr>
          <w:color w:val="222222"/>
        </w:rPr>
        <w:t xml:space="preserve">- ослобађања од плаћања накнаде за помоћне и економске објекте до 80 м2, </w:t>
      </w:r>
    </w:p>
    <w:p w14:paraId="5C4298C4" w14:textId="77777777" w:rsidR="00A1398E" w:rsidRPr="00F95971" w:rsidRDefault="00A1398E" w:rsidP="00A1398E">
      <w:pPr>
        <w:pStyle w:val="NormalWeb"/>
        <w:shd w:val="clear" w:color="auto" w:fill="FFFFFF"/>
        <w:jc w:val="both"/>
        <w:rPr>
          <w:color w:val="222222"/>
        </w:rPr>
      </w:pPr>
      <w:r w:rsidRPr="00F95971">
        <w:rPr>
          <w:color w:val="222222"/>
        </w:rPr>
        <w:t>- умањења од 30% за плаћање укупног износа обрачуна у року од 30 дана од дана правоснажности решења о грађевинској дозволи,</w:t>
      </w:r>
    </w:p>
    <w:p w14:paraId="01EB777D" w14:textId="77777777" w:rsidR="00A1398E" w:rsidRPr="00F95971" w:rsidRDefault="00A1398E" w:rsidP="00A1398E">
      <w:pPr>
        <w:pStyle w:val="NormalWeb"/>
        <w:shd w:val="clear" w:color="auto" w:fill="FFFFFF"/>
        <w:jc w:val="both"/>
      </w:pPr>
      <w:r w:rsidRPr="00F95971">
        <w:rPr>
          <w:color w:val="222222"/>
        </w:rPr>
        <w:t xml:space="preserve">- потпуног ослобађања од плаћања накнаде за објекте јавне намене у јавној својини, објекте комуналне и друге инфраструктуре, производне и складишне објекте, подземне етаже објектата високоградње (простор намењен за гаражирање возила, подстанице, трафостанице, оставе, вешерницце и сл.), осим за делове подзене етаже које се користе за комерцијалне делатности, отворена дечија игралишта, отворене спортске терене и атлетске стазе, који су ослобођени плаћања накнаде, укупан износ обрачунатог Допирноса за уређење грађевинског земљишта за </w:t>
      </w:r>
      <w:r w:rsidRPr="00F95971">
        <w:rPr>
          <w:color w:val="222222"/>
        </w:rPr>
        <w:lastRenderedPageBreak/>
        <w:t>2025-ту годину на основу 58 Обрачуна је 16.258.785,66 динара, а од тога је наплаћено 14.854.932,86 динара (разлика се јавља због плаћања на рате).</w:t>
      </w:r>
    </w:p>
    <w:p w14:paraId="4153B98C" w14:textId="77777777" w:rsidR="00A1398E" w:rsidRPr="00F95971" w:rsidRDefault="00A1398E" w:rsidP="00A1398E">
      <w:pPr>
        <w:pStyle w:val="NormalWeb"/>
        <w:shd w:val="clear" w:color="auto" w:fill="FFFFFF"/>
        <w:jc w:val="both"/>
        <w:rPr>
          <w:color w:val="222222"/>
        </w:rPr>
      </w:pPr>
    </w:p>
    <w:p w14:paraId="4402001C" w14:textId="77777777" w:rsidR="00A1398E" w:rsidRPr="00F95971" w:rsidRDefault="00A1398E" w:rsidP="00A1398E">
      <w:pPr>
        <w:pStyle w:val="NormalWeb"/>
        <w:shd w:val="clear" w:color="auto" w:fill="FFFFFF"/>
        <w:jc w:val="both"/>
        <w:rPr>
          <w:color w:val="222222"/>
        </w:rPr>
      </w:pPr>
      <w:r w:rsidRPr="00F95971">
        <w:rPr>
          <w:color w:val="222222"/>
        </w:rPr>
        <w:t>По намени обрачунати доприноси за уређење грађевинског земљишта се односе на:</w:t>
      </w:r>
    </w:p>
    <w:p w14:paraId="1BCB1142" w14:textId="77777777" w:rsidR="00A1398E" w:rsidRPr="00F95971" w:rsidRDefault="00A1398E" w:rsidP="00A1398E">
      <w:pPr>
        <w:pStyle w:val="NormalWeb"/>
        <w:shd w:val="clear" w:color="auto" w:fill="FFFFFF"/>
        <w:jc w:val="both"/>
        <w:rPr>
          <w:color w:val="222222"/>
        </w:rPr>
      </w:pPr>
      <w:r w:rsidRPr="00F95971">
        <w:rPr>
          <w:color w:val="222222"/>
        </w:rPr>
        <w:t xml:space="preserve">- пoрoдичне стамбене објекте 43 обрачуна, </w:t>
      </w:r>
    </w:p>
    <w:p w14:paraId="5861D7B5" w14:textId="77777777" w:rsidR="00A1398E" w:rsidRPr="00F95971" w:rsidRDefault="00A1398E" w:rsidP="00A1398E">
      <w:pPr>
        <w:pStyle w:val="NormalWeb"/>
        <w:shd w:val="clear" w:color="auto" w:fill="FFFFFF"/>
        <w:jc w:val="both"/>
        <w:rPr>
          <w:color w:val="222222"/>
        </w:rPr>
      </w:pPr>
      <w:r w:rsidRPr="00F95971">
        <w:rPr>
          <w:color w:val="222222"/>
        </w:rPr>
        <w:t xml:space="preserve">- стамбено-пословне објекте 2 обрачунa, </w:t>
      </w:r>
    </w:p>
    <w:p w14:paraId="3C9D2694" w14:textId="77777777" w:rsidR="00A1398E" w:rsidRPr="00F95971" w:rsidRDefault="00A1398E" w:rsidP="00A1398E">
      <w:pPr>
        <w:pStyle w:val="NormalWeb"/>
        <w:shd w:val="clear" w:color="auto" w:fill="FFFFFF"/>
        <w:jc w:val="both"/>
        <w:rPr>
          <w:color w:val="222222"/>
        </w:rPr>
      </w:pPr>
      <w:r w:rsidRPr="00F95971">
        <w:rPr>
          <w:color w:val="222222"/>
        </w:rPr>
        <w:t>- вишепородичне стамбено пословне објекте 3 обрачуна, од чега 1 нови обрачун и 2 коначних обрачуна,</w:t>
      </w:r>
    </w:p>
    <w:p w14:paraId="73DDBDD9" w14:textId="77777777" w:rsidR="00A1398E" w:rsidRPr="00F95971" w:rsidRDefault="00A1398E" w:rsidP="00A1398E">
      <w:pPr>
        <w:pStyle w:val="NormalWeb"/>
        <w:shd w:val="clear" w:color="auto" w:fill="FFFFFF"/>
        <w:jc w:val="both"/>
        <w:rPr>
          <w:color w:val="222222"/>
        </w:rPr>
      </w:pPr>
      <w:r w:rsidRPr="00F95971">
        <w:rPr>
          <w:color w:val="222222"/>
        </w:rPr>
        <w:t xml:space="preserve">- пословне објекте 3 обрачуна, </w:t>
      </w:r>
    </w:p>
    <w:p w14:paraId="1CC935FB" w14:textId="77777777" w:rsidR="00A1398E" w:rsidRPr="00F95971" w:rsidRDefault="00A1398E" w:rsidP="00A1398E">
      <w:pPr>
        <w:pStyle w:val="NormalWeb"/>
        <w:shd w:val="clear" w:color="auto" w:fill="FFFFFF"/>
        <w:jc w:val="both"/>
        <w:rPr>
          <w:color w:val="222222"/>
        </w:rPr>
      </w:pPr>
      <w:r w:rsidRPr="00F95971">
        <w:rPr>
          <w:color w:val="222222"/>
        </w:rPr>
        <w:t xml:space="preserve">- помоћне и економске објекте 6 обрачуна, </w:t>
      </w:r>
    </w:p>
    <w:p w14:paraId="6E28934E" w14:textId="77777777" w:rsidR="00A1398E" w:rsidRPr="00F95971" w:rsidRDefault="00A1398E" w:rsidP="00A1398E">
      <w:pPr>
        <w:pStyle w:val="NormalWeb"/>
        <w:shd w:val="clear" w:color="auto" w:fill="FFFFFF"/>
        <w:jc w:val="both"/>
        <w:rPr>
          <w:color w:val="222222"/>
        </w:rPr>
      </w:pPr>
      <w:r w:rsidRPr="00F95971">
        <w:rPr>
          <w:color w:val="222222"/>
        </w:rPr>
        <w:t>- објекти јавне намене и инфраструктурни објекти 1 обрачун,</w:t>
      </w:r>
    </w:p>
    <w:p w14:paraId="25A80F39" w14:textId="77777777" w:rsidR="00A1398E" w:rsidRPr="00F95971" w:rsidRDefault="00A1398E" w:rsidP="00A1398E">
      <w:pPr>
        <w:pStyle w:val="NormalWeb"/>
        <w:shd w:val="clear" w:color="auto" w:fill="FFFFFF"/>
        <w:jc w:val="both"/>
        <w:rPr>
          <w:color w:val="222222"/>
        </w:rPr>
      </w:pPr>
      <w:r w:rsidRPr="00F95971">
        <w:rPr>
          <w:color w:val="222222"/>
        </w:rPr>
        <w:t>- корекција неколико обрачуна (ревалоризација износа доприноса у складу са растом потрошачких цена у Републици Србији – 6 обрачуна</w:t>
      </w:r>
    </w:p>
    <w:p w14:paraId="3B5CC929" w14:textId="77777777" w:rsidR="00A1398E" w:rsidRPr="00F95971" w:rsidRDefault="00A1398E" w:rsidP="00A1398E">
      <w:pPr>
        <w:pStyle w:val="Standard"/>
        <w:rPr>
          <w:rFonts w:cs="Times New Roman"/>
          <w:b/>
          <w:bCs/>
          <w:color w:val="000000"/>
        </w:rPr>
      </w:pPr>
    </w:p>
    <w:p w14:paraId="0AEBCD50" w14:textId="77777777" w:rsidR="00EE020C" w:rsidRPr="00EE020C" w:rsidRDefault="00EE020C" w:rsidP="00EE020C">
      <w:pPr>
        <w:pStyle w:val="Standard"/>
        <w:jc w:val="center"/>
        <w:rPr>
          <w:rFonts w:cs="Times New Roman"/>
        </w:rPr>
      </w:pPr>
      <w:r w:rsidRPr="00EE020C">
        <w:rPr>
          <w:rFonts w:cs="Times New Roman"/>
          <w:b/>
          <w:bCs/>
          <w:color w:val="000000"/>
        </w:rPr>
        <w:t>ИЗВЕШТАЈ О РАДУ ОДЕЉЕЊА ЗА ПРИВРЕДУ,</w:t>
      </w:r>
      <w:r w:rsidRPr="00124092">
        <w:rPr>
          <w:rFonts w:cs="Times New Roman"/>
          <w:b/>
          <w:bCs/>
          <w:color w:val="000000"/>
        </w:rPr>
        <w:t xml:space="preserve"> </w:t>
      </w:r>
      <w:r w:rsidRPr="00EE020C">
        <w:rPr>
          <w:rFonts w:cs="Times New Roman"/>
          <w:b/>
          <w:bCs/>
          <w:color w:val="000000"/>
        </w:rPr>
        <w:t>ПОЉОПРИВРЕДУ И ЛОКАЛНИ ЕКОНОМСКИ РАЗВОЈ ЗА 202</w:t>
      </w:r>
      <w:r w:rsidRPr="00124092">
        <w:rPr>
          <w:rFonts w:cs="Times New Roman"/>
          <w:b/>
          <w:bCs/>
          <w:color w:val="000000"/>
        </w:rPr>
        <w:t>5</w:t>
      </w:r>
      <w:r w:rsidRPr="00EE020C">
        <w:rPr>
          <w:rFonts w:cs="Times New Roman"/>
          <w:b/>
          <w:bCs/>
          <w:color w:val="000000"/>
        </w:rPr>
        <w:t>. ГОДИНУ</w:t>
      </w:r>
    </w:p>
    <w:p w14:paraId="133032AF" w14:textId="77777777" w:rsidR="00EE020C" w:rsidRPr="00EE020C" w:rsidRDefault="00EE020C" w:rsidP="00EE020C">
      <w:pPr>
        <w:pStyle w:val="Standard"/>
        <w:rPr>
          <w:rFonts w:cs="Times New Roman"/>
          <w:b/>
          <w:bCs/>
          <w:color w:val="000000"/>
        </w:rPr>
      </w:pPr>
    </w:p>
    <w:p w14:paraId="3B151507" w14:textId="77777777" w:rsidR="00EE020C" w:rsidRPr="00EE020C" w:rsidRDefault="00EE020C" w:rsidP="00EE020C">
      <w:pPr>
        <w:pStyle w:val="Standard"/>
        <w:rPr>
          <w:rFonts w:cs="Times New Roman"/>
          <w:b/>
          <w:bCs/>
          <w:color w:val="000000"/>
        </w:rPr>
      </w:pPr>
      <w:r w:rsidRPr="00EE020C">
        <w:rPr>
          <w:rFonts w:cs="Times New Roman"/>
          <w:b/>
          <w:bCs/>
          <w:color w:val="000000"/>
        </w:rPr>
        <w:t>Радно место: Послови припреме пројеката</w:t>
      </w:r>
    </w:p>
    <w:p w14:paraId="32D482E3" w14:textId="77777777" w:rsidR="00EE020C" w:rsidRPr="00EE020C" w:rsidRDefault="00EE020C" w:rsidP="00EE020C">
      <w:pPr>
        <w:pStyle w:val="Standard"/>
        <w:rPr>
          <w:rFonts w:cs="Times New Roman"/>
          <w:b/>
          <w:bCs/>
          <w:color w:val="000000"/>
        </w:rPr>
      </w:pPr>
    </w:p>
    <w:p w14:paraId="1DAE1409" w14:textId="77777777" w:rsidR="00EE020C" w:rsidRPr="00124092" w:rsidRDefault="00EE020C" w:rsidP="00EE020C">
      <w:pPr>
        <w:pStyle w:val="Textbody"/>
        <w:rPr>
          <w:rFonts w:ascii="Times New Roman" w:hAnsi="Times New Roman" w:cs="Times New Roman"/>
          <w:b/>
          <w:bCs/>
          <w:color w:val="000000"/>
        </w:rPr>
      </w:pPr>
      <w:r w:rsidRPr="00124092">
        <w:rPr>
          <w:rFonts w:ascii="Times New Roman" w:hAnsi="Times New Roman" w:cs="Times New Roman"/>
          <w:b/>
          <w:bCs/>
          <w:color w:val="000000"/>
        </w:rPr>
        <w:t>На јавне позиве за подношење предлога за финансирање од стране виших нивоа власти упућене су 3 апликације. Од стране донатора је подржана реализација 2 пројекта чија је укупна вредност 20.874.224,23 РСД, а укупна средства за суфинансирање реализације пројеката из буџета Општине Темерин износе 1.579.400,00.</w:t>
      </w:r>
    </w:p>
    <w:p w14:paraId="3A436161"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tbl>
      <w:tblPr>
        <w:tblW w:w="9026" w:type="dxa"/>
        <w:tblLayout w:type="fixed"/>
        <w:tblCellMar>
          <w:left w:w="10" w:type="dxa"/>
          <w:right w:w="10" w:type="dxa"/>
        </w:tblCellMar>
        <w:tblLook w:val="04A0" w:firstRow="1" w:lastRow="0" w:firstColumn="1" w:lastColumn="0" w:noHBand="0" w:noVBand="1"/>
      </w:tblPr>
      <w:tblGrid>
        <w:gridCol w:w="721"/>
        <w:gridCol w:w="3496"/>
        <w:gridCol w:w="1723"/>
        <w:gridCol w:w="1563"/>
        <w:gridCol w:w="1523"/>
      </w:tblGrid>
      <w:tr w:rsidR="00EE020C" w:rsidRPr="00124092" w14:paraId="46A232B8" w14:textId="77777777" w:rsidTr="00342847">
        <w:tc>
          <w:tcPr>
            <w:tcW w:w="721" w:type="dxa"/>
            <w:tcBorders>
              <w:top w:val="single" w:sz="8" w:space="0" w:color="808080"/>
              <w:left w:val="single" w:sz="8" w:space="0" w:color="808080"/>
              <w:bottom w:val="single" w:sz="8" w:space="0" w:color="808080"/>
            </w:tcBorders>
            <w:tcMar>
              <w:top w:w="28" w:type="dxa"/>
              <w:left w:w="28" w:type="dxa"/>
              <w:bottom w:w="28" w:type="dxa"/>
              <w:right w:w="28" w:type="dxa"/>
            </w:tcMar>
          </w:tcPr>
          <w:p w14:paraId="45FBA459"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 </w:t>
            </w:r>
          </w:p>
          <w:p w14:paraId="61DCC990"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Р. Бр.</w:t>
            </w:r>
          </w:p>
        </w:tc>
        <w:tc>
          <w:tcPr>
            <w:tcW w:w="3496" w:type="dxa"/>
            <w:tcBorders>
              <w:top w:val="single" w:sz="8" w:space="0" w:color="808080"/>
              <w:left w:val="single" w:sz="8" w:space="0" w:color="808080"/>
              <w:bottom w:val="single" w:sz="8" w:space="0" w:color="808080"/>
            </w:tcBorders>
            <w:tcMar>
              <w:top w:w="28" w:type="dxa"/>
              <w:left w:w="28" w:type="dxa"/>
              <w:bottom w:w="28" w:type="dxa"/>
              <w:right w:w="28" w:type="dxa"/>
            </w:tcMar>
          </w:tcPr>
          <w:p w14:paraId="6E2D9458"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p w14:paraId="65A0D78C"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Пројекат</w:t>
            </w:r>
          </w:p>
        </w:tc>
        <w:tc>
          <w:tcPr>
            <w:tcW w:w="1723" w:type="dxa"/>
            <w:tcBorders>
              <w:top w:val="single" w:sz="8" w:space="0" w:color="808080"/>
              <w:left w:val="single" w:sz="8" w:space="0" w:color="808080"/>
              <w:bottom w:val="single" w:sz="8" w:space="0" w:color="808080"/>
            </w:tcBorders>
            <w:tcMar>
              <w:top w:w="28" w:type="dxa"/>
              <w:left w:w="28" w:type="dxa"/>
              <w:bottom w:w="28" w:type="dxa"/>
              <w:right w:w="28" w:type="dxa"/>
            </w:tcMar>
          </w:tcPr>
          <w:p w14:paraId="6679FF22"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713D9D0E"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АП Војводина</w:t>
            </w:r>
          </w:p>
        </w:tc>
        <w:tc>
          <w:tcPr>
            <w:tcW w:w="1563" w:type="dxa"/>
            <w:tcBorders>
              <w:top w:val="single" w:sz="8" w:space="0" w:color="808080"/>
              <w:left w:val="single" w:sz="8" w:space="0" w:color="808080"/>
              <w:bottom w:val="single" w:sz="8" w:space="0" w:color="808080"/>
            </w:tcBorders>
            <w:tcMar>
              <w:top w:w="28" w:type="dxa"/>
              <w:left w:w="28" w:type="dxa"/>
              <w:bottom w:w="28" w:type="dxa"/>
              <w:right w:w="28" w:type="dxa"/>
            </w:tcMar>
          </w:tcPr>
          <w:p w14:paraId="63BF1CE4"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Општина Темерин</w:t>
            </w:r>
          </w:p>
        </w:tc>
        <w:tc>
          <w:tcPr>
            <w:tcW w:w="1523"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35C44BF1"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tc>
      </w:tr>
      <w:tr w:rsidR="00EE020C" w:rsidRPr="00124092" w14:paraId="2F1D3A56" w14:textId="77777777" w:rsidTr="00342847">
        <w:tc>
          <w:tcPr>
            <w:tcW w:w="721" w:type="dxa"/>
            <w:tcBorders>
              <w:left w:val="single" w:sz="8" w:space="0" w:color="808080"/>
              <w:bottom w:val="single" w:sz="8" w:space="0" w:color="808080"/>
            </w:tcBorders>
            <w:tcMar>
              <w:top w:w="28" w:type="dxa"/>
              <w:left w:w="28" w:type="dxa"/>
              <w:bottom w:w="28" w:type="dxa"/>
              <w:right w:w="28" w:type="dxa"/>
            </w:tcMar>
          </w:tcPr>
          <w:p w14:paraId="57809256"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1.</w:t>
            </w:r>
          </w:p>
        </w:tc>
        <w:tc>
          <w:tcPr>
            <w:tcW w:w="3496" w:type="dxa"/>
            <w:tcBorders>
              <w:left w:val="single" w:sz="8" w:space="0" w:color="808080"/>
              <w:bottom w:val="single" w:sz="8" w:space="0" w:color="808080"/>
            </w:tcBorders>
            <w:tcMar>
              <w:top w:w="28" w:type="dxa"/>
              <w:left w:w="28" w:type="dxa"/>
              <w:bottom w:w="28" w:type="dxa"/>
              <w:right w:w="28" w:type="dxa"/>
            </w:tcMar>
          </w:tcPr>
          <w:p w14:paraId="7A7AD0BE"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Израда пројектно-техничке документације за изградњу дистрибутивног цевовода за снабдевање водом насеља Темерин</w:t>
            </w:r>
          </w:p>
        </w:tc>
        <w:tc>
          <w:tcPr>
            <w:tcW w:w="1723" w:type="dxa"/>
            <w:tcBorders>
              <w:left w:val="single" w:sz="8" w:space="0" w:color="808080"/>
              <w:bottom w:val="single" w:sz="8" w:space="0" w:color="808080"/>
            </w:tcBorders>
            <w:tcMar>
              <w:top w:w="28" w:type="dxa"/>
              <w:left w:w="28" w:type="dxa"/>
              <w:bottom w:w="28" w:type="dxa"/>
              <w:right w:w="28" w:type="dxa"/>
            </w:tcMar>
          </w:tcPr>
          <w:p w14:paraId="54A7119E"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3.900.000,00</w:t>
            </w:r>
          </w:p>
        </w:tc>
        <w:tc>
          <w:tcPr>
            <w:tcW w:w="1563" w:type="dxa"/>
            <w:tcBorders>
              <w:left w:val="single" w:sz="8" w:space="0" w:color="808080"/>
              <w:bottom w:val="single" w:sz="8" w:space="0" w:color="808080"/>
            </w:tcBorders>
            <w:tcMar>
              <w:top w:w="28" w:type="dxa"/>
              <w:left w:w="28" w:type="dxa"/>
              <w:bottom w:w="28" w:type="dxa"/>
              <w:right w:w="28" w:type="dxa"/>
            </w:tcMar>
          </w:tcPr>
          <w:p w14:paraId="285BB956"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23" w:type="dxa"/>
            <w:tcBorders>
              <w:left w:val="single" w:sz="8" w:space="0" w:color="808080"/>
              <w:bottom w:val="single" w:sz="8" w:space="0" w:color="808080"/>
              <w:right w:val="single" w:sz="8" w:space="0" w:color="808080"/>
            </w:tcBorders>
            <w:tcMar>
              <w:top w:w="28" w:type="dxa"/>
              <w:left w:w="28" w:type="dxa"/>
              <w:bottom w:w="28" w:type="dxa"/>
              <w:right w:w="28" w:type="dxa"/>
            </w:tcMar>
          </w:tcPr>
          <w:p w14:paraId="61E1D109" w14:textId="77777777" w:rsidR="00EE020C" w:rsidRPr="00124092" w:rsidRDefault="00EE020C" w:rsidP="00342847">
            <w:pPr>
              <w:pStyle w:val="TableContents"/>
              <w:pBdr>
                <w:bottom w:val="single" w:sz="8" w:space="1" w:color="000000"/>
                <w:right w:val="single" w:sz="8" w:space="1" w:color="000000"/>
              </w:pBdr>
              <w:jc w:val="center"/>
              <w:rPr>
                <w:sz w:val="24"/>
                <w:szCs w:val="24"/>
              </w:rPr>
            </w:pPr>
            <w:r w:rsidRPr="00124092">
              <w:rPr>
                <w:sz w:val="24"/>
                <w:szCs w:val="24"/>
              </w:rPr>
              <w:t>у реализацији</w:t>
            </w:r>
          </w:p>
        </w:tc>
      </w:tr>
      <w:tr w:rsidR="00EE020C" w:rsidRPr="00124092" w14:paraId="34ACA10A" w14:textId="77777777" w:rsidTr="00342847">
        <w:tc>
          <w:tcPr>
            <w:tcW w:w="721" w:type="dxa"/>
            <w:tcBorders>
              <w:left w:val="single" w:sz="8" w:space="0" w:color="808080"/>
              <w:bottom w:val="single" w:sz="8" w:space="0" w:color="808080"/>
            </w:tcBorders>
            <w:tcMar>
              <w:top w:w="28" w:type="dxa"/>
              <w:left w:w="28" w:type="dxa"/>
              <w:bottom w:w="28" w:type="dxa"/>
              <w:right w:w="28" w:type="dxa"/>
            </w:tcMar>
          </w:tcPr>
          <w:p w14:paraId="0F53B695"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2.</w:t>
            </w:r>
          </w:p>
        </w:tc>
        <w:tc>
          <w:tcPr>
            <w:tcW w:w="3496" w:type="dxa"/>
            <w:tcBorders>
              <w:left w:val="single" w:sz="8" w:space="0" w:color="808080"/>
              <w:bottom w:val="single" w:sz="8" w:space="0" w:color="808080"/>
            </w:tcBorders>
            <w:tcMar>
              <w:top w:w="28" w:type="dxa"/>
              <w:left w:w="28" w:type="dxa"/>
              <w:bottom w:w="28" w:type="dxa"/>
              <w:right w:w="28" w:type="dxa"/>
            </w:tcMar>
          </w:tcPr>
          <w:p w14:paraId="19903498"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Опремање објекта Месне заједнице Сириг - Дом културе</w:t>
            </w:r>
          </w:p>
        </w:tc>
        <w:tc>
          <w:tcPr>
            <w:tcW w:w="1723" w:type="dxa"/>
            <w:tcBorders>
              <w:left w:val="single" w:sz="8" w:space="0" w:color="808080"/>
              <w:bottom w:val="single" w:sz="8" w:space="0" w:color="808080"/>
            </w:tcBorders>
            <w:tcMar>
              <w:top w:w="28" w:type="dxa"/>
              <w:left w:w="28" w:type="dxa"/>
              <w:bottom w:w="28" w:type="dxa"/>
              <w:right w:w="28" w:type="dxa"/>
            </w:tcMar>
          </w:tcPr>
          <w:p w14:paraId="4C3E631D"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7.636.500,00</w:t>
            </w:r>
          </w:p>
        </w:tc>
        <w:tc>
          <w:tcPr>
            <w:tcW w:w="1563" w:type="dxa"/>
            <w:tcBorders>
              <w:left w:val="single" w:sz="8" w:space="0" w:color="808080"/>
              <w:bottom w:val="single" w:sz="8" w:space="0" w:color="808080"/>
            </w:tcBorders>
            <w:tcMar>
              <w:top w:w="28" w:type="dxa"/>
              <w:left w:w="28" w:type="dxa"/>
              <w:bottom w:w="28" w:type="dxa"/>
              <w:right w:w="28" w:type="dxa"/>
            </w:tcMar>
          </w:tcPr>
          <w:p w14:paraId="106D3CB5"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23" w:type="dxa"/>
            <w:tcBorders>
              <w:left w:val="single" w:sz="8" w:space="0" w:color="808080"/>
              <w:bottom w:val="single" w:sz="8" w:space="0" w:color="808080"/>
              <w:right w:val="single" w:sz="8" w:space="0" w:color="808080"/>
            </w:tcBorders>
            <w:tcMar>
              <w:top w:w="28" w:type="dxa"/>
              <w:left w:w="28" w:type="dxa"/>
              <w:bottom w:w="28" w:type="dxa"/>
              <w:right w:w="28" w:type="dxa"/>
            </w:tcMar>
          </w:tcPr>
          <w:p w14:paraId="49BEB82E" w14:textId="77777777" w:rsidR="00EE020C" w:rsidRPr="00124092" w:rsidRDefault="00EE020C" w:rsidP="00342847">
            <w:pPr>
              <w:pStyle w:val="TableContents"/>
              <w:pBdr>
                <w:bottom w:val="single" w:sz="8" w:space="1" w:color="000000"/>
                <w:right w:val="single" w:sz="8" w:space="1" w:color="000000"/>
              </w:pBdr>
              <w:jc w:val="center"/>
              <w:rPr>
                <w:sz w:val="24"/>
                <w:szCs w:val="24"/>
              </w:rPr>
            </w:pPr>
            <w:r w:rsidRPr="00124092">
              <w:rPr>
                <w:sz w:val="24"/>
                <w:szCs w:val="24"/>
              </w:rPr>
              <w:t>Није подржана реализација пројекта</w:t>
            </w:r>
          </w:p>
        </w:tc>
      </w:tr>
      <w:tr w:rsidR="00EE020C" w:rsidRPr="00124092" w14:paraId="6D9A61A4" w14:textId="77777777" w:rsidTr="00342847">
        <w:tc>
          <w:tcPr>
            <w:tcW w:w="721" w:type="dxa"/>
            <w:tcBorders>
              <w:left w:val="single" w:sz="8" w:space="0" w:color="808080"/>
              <w:bottom w:val="single" w:sz="8" w:space="0" w:color="808080"/>
            </w:tcBorders>
            <w:tcMar>
              <w:top w:w="28" w:type="dxa"/>
              <w:left w:w="28" w:type="dxa"/>
              <w:bottom w:w="28" w:type="dxa"/>
              <w:right w:w="28" w:type="dxa"/>
            </w:tcMar>
          </w:tcPr>
          <w:p w14:paraId="5DAADECA"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lastRenderedPageBreak/>
              <w:t>3.</w:t>
            </w:r>
          </w:p>
        </w:tc>
        <w:tc>
          <w:tcPr>
            <w:tcW w:w="3496" w:type="dxa"/>
            <w:tcBorders>
              <w:left w:val="single" w:sz="8" w:space="0" w:color="808080"/>
              <w:bottom w:val="single" w:sz="8" w:space="0" w:color="808080"/>
            </w:tcBorders>
            <w:tcMar>
              <w:top w:w="28" w:type="dxa"/>
              <w:left w:w="28" w:type="dxa"/>
              <w:bottom w:w="28" w:type="dxa"/>
              <w:right w:w="28" w:type="dxa"/>
            </w:tcMar>
          </w:tcPr>
          <w:p w14:paraId="7F31C345"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Реализација радова на реконструкцији и промене намене дела помоћног објекта у фукцији спорта на просторној целини Ливадица у Бачком Јарку</w:t>
            </w:r>
          </w:p>
        </w:tc>
        <w:tc>
          <w:tcPr>
            <w:tcW w:w="1723" w:type="dxa"/>
            <w:tcBorders>
              <w:left w:val="single" w:sz="8" w:space="0" w:color="808080"/>
              <w:bottom w:val="single" w:sz="8" w:space="0" w:color="808080"/>
            </w:tcBorders>
            <w:tcMar>
              <w:top w:w="28" w:type="dxa"/>
              <w:left w:w="28" w:type="dxa"/>
              <w:bottom w:w="28" w:type="dxa"/>
              <w:right w:w="28" w:type="dxa"/>
            </w:tcMar>
          </w:tcPr>
          <w:p w14:paraId="331D30BE"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16.974.224,23</w:t>
            </w:r>
          </w:p>
        </w:tc>
        <w:tc>
          <w:tcPr>
            <w:tcW w:w="1563" w:type="dxa"/>
            <w:tcBorders>
              <w:left w:val="single" w:sz="8" w:space="0" w:color="808080"/>
              <w:bottom w:val="single" w:sz="8" w:space="0" w:color="808080"/>
            </w:tcBorders>
            <w:tcMar>
              <w:top w:w="28" w:type="dxa"/>
              <w:left w:w="28" w:type="dxa"/>
              <w:bottom w:w="28" w:type="dxa"/>
              <w:right w:w="28" w:type="dxa"/>
            </w:tcMar>
          </w:tcPr>
          <w:p w14:paraId="01E3BA79"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1.579.400,00</w:t>
            </w:r>
          </w:p>
        </w:tc>
        <w:tc>
          <w:tcPr>
            <w:tcW w:w="1523" w:type="dxa"/>
            <w:tcBorders>
              <w:left w:val="single" w:sz="8" w:space="0" w:color="808080"/>
              <w:bottom w:val="single" w:sz="8" w:space="0" w:color="808080"/>
              <w:right w:val="single" w:sz="8" w:space="0" w:color="808080"/>
            </w:tcBorders>
            <w:tcMar>
              <w:top w:w="28" w:type="dxa"/>
              <w:left w:w="28" w:type="dxa"/>
              <w:bottom w:w="28" w:type="dxa"/>
              <w:right w:w="28" w:type="dxa"/>
            </w:tcMar>
          </w:tcPr>
          <w:p w14:paraId="18757872" w14:textId="77777777" w:rsidR="00EE020C" w:rsidRPr="00124092" w:rsidRDefault="00EE020C" w:rsidP="00342847">
            <w:pPr>
              <w:pStyle w:val="TableContents"/>
              <w:pBdr>
                <w:bottom w:val="single" w:sz="8" w:space="1" w:color="000000"/>
                <w:right w:val="single" w:sz="8" w:space="1" w:color="000000"/>
              </w:pBdr>
              <w:jc w:val="center"/>
              <w:rPr>
                <w:sz w:val="24"/>
                <w:szCs w:val="24"/>
              </w:rPr>
            </w:pPr>
            <w:r w:rsidRPr="00124092">
              <w:rPr>
                <w:sz w:val="24"/>
                <w:szCs w:val="24"/>
              </w:rPr>
              <w:t>у реализацији</w:t>
            </w:r>
          </w:p>
        </w:tc>
      </w:tr>
    </w:tbl>
    <w:p w14:paraId="56A0B235"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p w14:paraId="6DE18F2A" w14:textId="77777777" w:rsidR="00EE020C" w:rsidRPr="00124092" w:rsidRDefault="00EE020C" w:rsidP="00EE020C">
      <w:pPr>
        <w:pStyle w:val="Textbody"/>
        <w:spacing w:after="0"/>
        <w:rPr>
          <w:rFonts w:ascii="Times New Roman" w:hAnsi="Times New Roman" w:cs="Times New Roman"/>
        </w:rPr>
      </w:pPr>
    </w:p>
    <w:p w14:paraId="013E3E64" w14:textId="77777777" w:rsidR="00EE020C" w:rsidRPr="00124092" w:rsidRDefault="00EE020C" w:rsidP="00EE020C">
      <w:pPr>
        <w:pStyle w:val="Textbody"/>
        <w:spacing w:after="0"/>
        <w:rPr>
          <w:rFonts w:ascii="Times New Roman" w:hAnsi="Times New Roman" w:cs="Times New Roman"/>
        </w:rPr>
      </w:pPr>
    </w:p>
    <w:p w14:paraId="4BEC26D1" w14:textId="77777777" w:rsidR="00EE020C" w:rsidRPr="00124092" w:rsidRDefault="00EE020C" w:rsidP="00EE020C">
      <w:pPr>
        <w:pStyle w:val="Textbody"/>
        <w:spacing w:after="0"/>
        <w:rPr>
          <w:rFonts w:ascii="Times New Roman" w:hAnsi="Times New Roman" w:cs="Times New Roman"/>
        </w:rPr>
      </w:pPr>
    </w:p>
    <w:p w14:paraId="3D9A0B60" w14:textId="77777777" w:rsidR="00EE020C" w:rsidRPr="00124092" w:rsidRDefault="00EE020C" w:rsidP="00EE020C">
      <w:pPr>
        <w:pStyle w:val="Textbody"/>
        <w:spacing w:after="0"/>
        <w:rPr>
          <w:rFonts w:ascii="Times New Roman" w:hAnsi="Times New Roman" w:cs="Times New Roman"/>
        </w:rPr>
      </w:pPr>
    </w:p>
    <w:p w14:paraId="59B332F2" w14:textId="77777777" w:rsidR="00EE020C" w:rsidRPr="00124092" w:rsidRDefault="00EE020C" w:rsidP="00EE020C">
      <w:pPr>
        <w:pStyle w:val="Textbody"/>
        <w:spacing w:after="0"/>
        <w:rPr>
          <w:rFonts w:ascii="Times New Roman" w:hAnsi="Times New Roman" w:cs="Times New Roman"/>
        </w:rPr>
      </w:pPr>
    </w:p>
    <w:p w14:paraId="4AB65C48" w14:textId="77777777" w:rsidR="00EE020C" w:rsidRPr="00124092" w:rsidRDefault="00EE020C" w:rsidP="00EE020C">
      <w:pPr>
        <w:pStyle w:val="Textbody"/>
        <w:spacing w:after="0"/>
        <w:rPr>
          <w:rFonts w:ascii="Times New Roman" w:hAnsi="Times New Roman" w:cs="Times New Roman"/>
        </w:rPr>
      </w:pPr>
    </w:p>
    <w:p w14:paraId="50FF2559" w14:textId="77777777" w:rsidR="00EE020C" w:rsidRPr="00124092" w:rsidRDefault="00EE020C" w:rsidP="00EE020C">
      <w:pPr>
        <w:pStyle w:val="Textbody"/>
        <w:spacing w:after="0"/>
        <w:rPr>
          <w:rFonts w:ascii="Times New Roman" w:hAnsi="Times New Roman" w:cs="Times New Roman"/>
        </w:rPr>
      </w:pPr>
    </w:p>
    <w:p w14:paraId="6748B673" w14:textId="77777777" w:rsidR="00EE020C" w:rsidRPr="00124092" w:rsidRDefault="00EE020C" w:rsidP="00EE020C">
      <w:pPr>
        <w:pStyle w:val="Textbody"/>
        <w:spacing w:after="0"/>
        <w:rPr>
          <w:rFonts w:ascii="Times New Roman" w:hAnsi="Times New Roman" w:cs="Times New Roman"/>
        </w:rPr>
      </w:pPr>
    </w:p>
    <w:p w14:paraId="6B8C41ED" w14:textId="77777777" w:rsidR="00EE020C" w:rsidRPr="00124092" w:rsidRDefault="00EE020C" w:rsidP="00EE020C">
      <w:pPr>
        <w:pStyle w:val="Textbody"/>
        <w:spacing w:after="0"/>
        <w:rPr>
          <w:rFonts w:ascii="Times New Roman" w:hAnsi="Times New Roman" w:cs="Times New Roman"/>
        </w:rPr>
      </w:pPr>
    </w:p>
    <w:p w14:paraId="7ECA0D5E" w14:textId="77777777" w:rsidR="00EE020C" w:rsidRPr="00124092" w:rsidRDefault="00EE020C" w:rsidP="00EE020C">
      <w:pPr>
        <w:pStyle w:val="Textbody"/>
        <w:spacing w:after="0"/>
        <w:rPr>
          <w:rFonts w:ascii="Times New Roman" w:hAnsi="Times New Roman" w:cs="Times New Roman"/>
        </w:rPr>
      </w:pPr>
    </w:p>
    <w:p w14:paraId="286FBB1F" w14:textId="77777777" w:rsidR="00EE020C" w:rsidRPr="00124092" w:rsidRDefault="00EE020C" w:rsidP="00EE020C">
      <w:pPr>
        <w:pStyle w:val="Textbody"/>
        <w:spacing w:after="0"/>
        <w:rPr>
          <w:rFonts w:ascii="Times New Roman" w:hAnsi="Times New Roman" w:cs="Times New Roman"/>
        </w:rPr>
      </w:pPr>
    </w:p>
    <w:p w14:paraId="616A645C" w14:textId="77777777" w:rsidR="00EE020C" w:rsidRPr="00124092" w:rsidRDefault="00EE020C" w:rsidP="00EE020C">
      <w:pPr>
        <w:pStyle w:val="Textbody"/>
        <w:spacing w:after="0"/>
        <w:rPr>
          <w:rFonts w:ascii="Times New Roman" w:hAnsi="Times New Roman" w:cs="Times New Roman"/>
        </w:rPr>
      </w:pPr>
    </w:p>
    <w:p w14:paraId="4998FDEE"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На јавне позиве за подношење предлога за финансирање од стране од стране међународних донатора су упућене 2 апликације. Реализација пројеката није подржана.</w:t>
      </w:r>
    </w:p>
    <w:p w14:paraId="0D526B81"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tbl>
      <w:tblPr>
        <w:tblW w:w="9026" w:type="dxa"/>
        <w:tblLayout w:type="fixed"/>
        <w:tblCellMar>
          <w:left w:w="10" w:type="dxa"/>
          <w:right w:w="10" w:type="dxa"/>
        </w:tblCellMar>
        <w:tblLook w:val="04A0" w:firstRow="1" w:lastRow="0" w:firstColumn="1" w:lastColumn="0" w:noHBand="0" w:noVBand="1"/>
      </w:tblPr>
      <w:tblGrid>
        <w:gridCol w:w="720"/>
        <w:gridCol w:w="3509"/>
        <w:gridCol w:w="1719"/>
        <w:gridCol w:w="1557"/>
        <w:gridCol w:w="1521"/>
      </w:tblGrid>
      <w:tr w:rsidR="00EE020C" w:rsidRPr="00124092" w14:paraId="14B73FDE" w14:textId="77777777" w:rsidTr="00342847">
        <w:tc>
          <w:tcPr>
            <w:tcW w:w="720" w:type="dxa"/>
            <w:tcBorders>
              <w:top w:val="single" w:sz="8" w:space="0" w:color="808080"/>
              <w:left w:val="single" w:sz="8" w:space="0" w:color="808080"/>
              <w:bottom w:val="single" w:sz="8" w:space="0" w:color="808080"/>
            </w:tcBorders>
            <w:tcMar>
              <w:top w:w="28" w:type="dxa"/>
              <w:left w:w="28" w:type="dxa"/>
              <w:bottom w:w="28" w:type="dxa"/>
              <w:right w:w="28" w:type="dxa"/>
            </w:tcMar>
          </w:tcPr>
          <w:p w14:paraId="2DF2F7C0"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 </w:t>
            </w:r>
          </w:p>
          <w:p w14:paraId="5D1749F4"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Р. Бр.</w:t>
            </w:r>
          </w:p>
        </w:tc>
        <w:tc>
          <w:tcPr>
            <w:tcW w:w="3509" w:type="dxa"/>
            <w:tcBorders>
              <w:top w:val="single" w:sz="8" w:space="0" w:color="808080"/>
              <w:left w:val="single" w:sz="8" w:space="0" w:color="808080"/>
              <w:bottom w:val="single" w:sz="8" w:space="0" w:color="808080"/>
            </w:tcBorders>
            <w:tcMar>
              <w:top w:w="28" w:type="dxa"/>
              <w:left w:w="28" w:type="dxa"/>
              <w:bottom w:w="28" w:type="dxa"/>
              <w:right w:w="28" w:type="dxa"/>
            </w:tcMar>
          </w:tcPr>
          <w:p w14:paraId="617D013C"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p w14:paraId="13A554B5"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Пројекат</w:t>
            </w:r>
          </w:p>
        </w:tc>
        <w:tc>
          <w:tcPr>
            <w:tcW w:w="1719" w:type="dxa"/>
            <w:tcBorders>
              <w:top w:val="single" w:sz="8" w:space="0" w:color="808080"/>
              <w:left w:val="single" w:sz="8" w:space="0" w:color="808080"/>
              <w:bottom w:val="single" w:sz="8" w:space="0" w:color="808080"/>
            </w:tcBorders>
            <w:tcMar>
              <w:top w:w="28" w:type="dxa"/>
              <w:left w:w="28" w:type="dxa"/>
              <w:bottom w:w="28" w:type="dxa"/>
              <w:right w:w="28" w:type="dxa"/>
            </w:tcMar>
          </w:tcPr>
          <w:p w14:paraId="48AF6B89"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0CBD4110"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међународни донатор</w:t>
            </w:r>
          </w:p>
        </w:tc>
        <w:tc>
          <w:tcPr>
            <w:tcW w:w="1557" w:type="dxa"/>
            <w:tcBorders>
              <w:top w:val="single" w:sz="8" w:space="0" w:color="808080"/>
              <w:left w:val="single" w:sz="8" w:space="0" w:color="808080"/>
              <w:bottom w:val="single" w:sz="8" w:space="0" w:color="808080"/>
            </w:tcBorders>
            <w:tcMar>
              <w:top w:w="28" w:type="dxa"/>
              <w:left w:w="28" w:type="dxa"/>
              <w:bottom w:w="28" w:type="dxa"/>
              <w:right w:w="28" w:type="dxa"/>
            </w:tcMar>
          </w:tcPr>
          <w:p w14:paraId="5375B191"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Општина Темерин</w:t>
            </w:r>
          </w:p>
        </w:tc>
        <w:tc>
          <w:tcPr>
            <w:tcW w:w="1521"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6529EEB3"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tc>
      </w:tr>
      <w:tr w:rsidR="00EE020C" w:rsidRPr="00124092" w14:paraId="13C40B72" w14:textId="77777777" w:rsidTr="00342847">
        <w:tc>
          <w:tcPr>
            <w:tcW w:w="720" w:type="dxa"/>
            <w:tcBorders>
              <w:left w:val="single" w:sz="8" w:space="0" w:color="808080"/>
              <w:bottom w:val="single" w:sz="8" w:space="0" w:color="808080"/>
            </w:tcBorders>
            <w:tcMar>
              <w:top w:w="28" w:type="dxa"/>
              <w:left w:w="28" w:type="dxa"/>
              <w:bottom w:w="28" w:type="dxa"/>
              <w:right w:w="28" w:type="dxa"/>
            </w:tcMar>
          </w:tcPr>
          <w:p w14:paraId="5519DE45"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1.</w:t>
            </w:r>
          </w:p>
        </w:tc>
        <w:tc>
          <w:tcPr>
            <w:tcW w:w="3509" w:type="dxa"/>
            <w:tcBorders>
              <w:left w:val="single" w:sz="8" w:space="0" w:color="808080"/>
              <w:bottom w:val="single" w:sz="8" w:space="0" w:color="808080"/>
            </w:tcBorders>
            <w:tcMar>
              <w:top w:w="28" w:type="dxa"/>
              <w:left w:w="28" w:type="dxa"/>
              <w:bottom w:w="28" w:type="dxa"/>
              <w:right w:w="28" w:type="dxa"/>
            </w:tcMar>
          </w:tcPr>
          <w:p w14:paraId="5C70E6DD"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Smart-Social approach to health and socially vulnerable groups through joint forces</w:t>
            </w:r>
            <w:r w:rsidRPr="00124092">
              <w:rPr>
                <w:sz w:val="24"/>
                <w:szCs w:val="24"/>
              </w:rPr>
              <w:t xml:space="preserve"> </w:t>
            </w:r>
            <w:r w:rsidRPr="00124092">
              <w:rPr>
                <w:b/>
                <w:sz w:val="24"/>
                <w:szCs w:val="24"/>
              </w:rPr>
              <w:t>- IPA III CBC</w:t>
            </w:r>
          </w:p>
        </w:tc>
        <w:tc>
          <w:tcPr>
            <w:tcW w:w="1719" w:type="dxa"/>
            <w:tcBorders>
              <w:left w:val="single" w:sz="8" w:space="0" w:color="808080"/>
              <w:bottom w:val="single" w:sz="8" w:space="0" w:color="808080"/>
            </w:tcBorders>
            <w:tcMar>
              <w:top w:w="28" w:type="dxa"/>
              <w:left w:w="28" w:type="dxa"/>
              <w:bottom w:w="28" w:type="dxa"/>
              <w:right w:w="28" w:type="dxa"/>
            </w:tcMar>
          </w:tcPr>
          <w:p w14:paraId="72559867"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296.667 EUR</w:t>
            </w:r>
          </w:p>
        </w:tc>
        <w:tc>
          <w:tcPr>
            <w:tcW w:w="1557" w:type="dxa"/>
            <w:tcBorders>
              <w:left w:val="single" w:sz="8" w:space="0" w:color="808080"/>
              <w:bottom w:val="single" w:sz="8" w:space="0" w:color="808080"/>
            </w:tcBorders>
            <w:tcMar>
              <w:top w:w="28" w:type="dxa"/>
              <w:left w:w="28" w:type="dxa"/>
              <w:bottom w:w="28" w:type="dxa"/>
              <w:right w:w="28" w:type="dxa"/>
            </w:tcMar>
          </w:tcPr>
          <w:p w14:paraId="58C4ABBD"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52.353 EUR</w:t>
            </w:r>
          </w:p>
        </w:tc>
        <w:tc>
          <w:tcPr>
            <w:tcW w:w="1521" w:type="dxa"/>
            <w:tcBorders>
              <w:left w:val="single" w:sz="8" w:space="0" w:color="808080"/>
              <w:bottom w:val="single" w:sz="8" w:space="0" w:color="808080"/>
              <w:right w:val="single" w:sz="8" w:space="0" w:color="808080"/>
            </w:tcBorders>
            <w:tcMar>
              <w:top w:w="28" w:type="dxa"/>
              <w:left w:w="28" w:type="dxa"/>
              <w:bottom w:w="28" w:type="dxa"/>
              <w:right w:w="28" w:type="dxa"/>
            </w:tcMar>
          </w:tcPr>
          <w:p w14:paraId="0BFD6979" w14:textId="77777777" w:rsidR="00EE020C" w:rsidRPr="00124092" w:rsidRDefault="00EE020C" w:rsidP="00342847">
            <w:pPr>
              <w:pStyle w:val="TableContents"/>
              <w:pBdr>
                <w:bottom w:val="single" w:sz="8" w:space="1" w:color="000000"/>
                <w:right w:val="single" w:sz="8" w:space="1" w:color="000000"/>
              </w:pBdr>
              <w:jc w:val="center"/>
              <w:rPr>
                <w:sz w:val="24"/>
                <w:szCs w:val="24"/>
              </w:rPr>
            </w:pPr>
            <w:r w:rsidRPr="00124092">
              <w:rPr>
                <w:sz w:val="24"/>
                <w:szCs w:val="24"/>
              </w:rPr>
              <w:t>Није подржана реализација пројекта</w:t>
            </w:r>
          </w:p>
        </w:tc>
      </w:tr>
      <w:tr w:rsidR="00EE020C" w:rsidRPr="00124092" w14:paraId="0882103A" w14:textId="77777777" w:rsidTr="00342847">
        <w:tc>
          <w:tcPr>
            <w:tcW w:w="720" w:type="dxa"/>
            <w:tcBorders>
              <w:left w:val="single" w:sz="8" w:space="0" w:color="808080"/>
              <w:bottom w:val="single" w:sz="8" w:space="0" w:color="808080"/>
            </w:tcBorders>
            <w:tcMar>
              <w:top w:w="28" w:type="dxa"/>
              <w:left w:w="28" w:type="dxa"/>
              <w:bottom w:w="28" w:type="dxa"/>
              <w:right w:w="28" w:type="dxa"/>
            </w:tcMar>
          </w:tcPr>
          <w:p w14:paraId="62F7C8A3"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2.</w:t>
            </w:r>
          </w:p>
        </w:tc>
        <w:tc>
          <w:tcPr>
            <w:tcW w:w="3509" w:type="dxa"/>
            <w:tcBorders>
              <w:left w:val="single" w:sz="8" w:space="0" w:color="808080"/>
              <w:bottom w:val="single" w:sz="8" w:space="0" w:color="808080"/>
            </w:tcBorders>
            <w:tcMar>
              <w:top w:w="28" w:type="dxa"/>
              <w:left w:w="28" w:type="dxa"/>
              <w:bottom w:w="28" w:type="dxa"/>
              <w:right w:w="28" w:type="dxa"/>
            </w:tcMar>
          </w:tcPr>
          <w:p w14:paraId="56D90635"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color w:val="000000"/>
                <w:sz w:val="24"/>
                <w:szCs w:val="24"/>
              </w:rPr>
              <w:t xml:space="preserve">Израда Стратешке територијалне агенде општине Темерин - </w:t>
            </w:r>
            <w:r w:rsidRPr="00124092">
              <w:rPr>
                <w:b/>
                <w:sz w:val="24"/>
                <w:szCs w:val="24"/>
              </w:rPr>
              <w:t>UNOPS-EUINTEGRA-2025-CfA-001</w:t>
            </w:r>
          </w:p>
        </w:tc>
        <w:tc>
          <w:tcPr>
            <w:tcW w:w="1719" w:type="dxa"/>
            <w:tcBorders>
              <w:left w:val="single" w:sz="8" w:space="0" w:color="808080"/>
              <w:bottom w:val="single" w:sz="8" w:space="0" w:color="808080"/>
            </w:tcBorders>
            <w:tcMar>
              <w:top w:w="28" w:type="dxa"/>
              <w:left w:w="28" w:type="dxa"/>
              <w:bottom w:w="28" w:type="dxa"/>
              <w:right w:w="28" w:type="dxa"/>
            </w:tcMar>
          </w:tcPr>
          <w:p w14:paraId="5ECFF5C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57" w:type="dxa"/>
            <w:tcBorders>
              <w:left w:val="single" w:sz="8" w:space="0" w:color="808080"/>
              <w:bottom w:val="single" w:sz="8" w:space="0" w:color="808080"/>
            </w:tcBorders>
            <w:tcMar>
              <w:top w:w="28" w:type="dxa"/>
              <w:left w:w="28" w:type="dxa"/>
              <w:bottom w:w="28" w:type="dxa"/>
              <w:right w:w="28" w:type="dxa"/>
            </w:tcMar>
          </w:tcPr>
          <w:p w14:paraId="6B156514"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21" w:type="dxa"/>
            <w:tcBorders>
              <w:left w:val="single" w:sz="8" w:space="0" w:color="808080"/>
              <w:bottom w:val="single" w:sz="8" w:space="0" w:color="808080"/>
              <w:right w:val="single" w:sz="8" w:space="0" w:color="808080"/>
            </w:tcBorders>
            <w:tcMar>
              <w:top w:w="28" w:type="dxa"/>
              <w:left w:w="28" w:type="dxa"/>
              <w:bottom w:w="28" w:type="dxa"/>
              <w:right w:w="28" w:type="dxa"/>
            </w:tcMar>
          </w:tcPr>
          <w:p w14:paraId="2ED3A588" w14:textId="77777777" w:rsidR="00EE020C" w:rsidRPr="00124092" w:rsidRDefault="00EE020C" w:rsidP="00342847">
            <w:pPr>
              <w:pStyle w:val="TableContents"/>
              <w:pBdr>
                <w:bottom w:val="single" w:sz="8" w:space="1" w:color="000000"/>
                <w:right w:val="single" w:sz="8" w:space="1" w:color="000000"/>
              </w:pBdr>
              <w:jc w:val="center"/>
              <w:rPr>
                <w:sz w:val="24"/>
                <w:szCs w:val="24"/>
              </w:rPr>
            </w:pPr>
            <w:r w:rsidRPr="00124092">
              <w:rPr>
                <w:sz w:val="24"/>
                <w:szCs w:val="24"/>
              </w:rPr>
              <w:t>Није подржана реализација пројекта</w:t>
            </w:r>
          </w:p>
        </w:tc>
      </w:tr>
    </w:tbl>
    <w:p w14:paraId="00B52EEE"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p w14:paraId="41D61A3B"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У оквиру препремних активности за реализацију капиталних инвестиција реализоване су активности на изради пројектно-техничке документације, исходовању услова, сагласности и решења имаоца јацних овлашћења за 4 објекта.</w:t>
      </w:r>
    </w:p>
    <w:p w14:paraId="4DB924FF"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tbl>
      <w:tblPr>
        <w:tblW w:w="9026" w:type="dxa"/>
        <w:tblLayout w:type="fixed"/>
        <w:tblCellMar>
          <w:left w:w="10" w:type="dxa"/>
          <w:right w:w="10" w:type="dxa"/>
        </w:tblCellMar>
        <w:tblLook w:val="04A0" w:firstRow="1" w:lastRow="0" w:firstColumn="1" w:lastColumn="0" w:noHBand="0" w:noVBand="1"/>
      </w:tblPr>
      <w:tblGrid>
        <w:gridCol w:w="724"/>
        <w:gridCol w:w="3505"/>
        <w:gridCol w:w="1718"/>
        <w:gridCol w:w="1553"/>
        <w:gridCol w:w="1526"/>
      </w:tblGrid>
      <w:tr w:rsidR="00EE020C" w:rsidRPr="00124092" w14:paraId="6CE4CFA1" w14:textId="77777777" w:rsidTr="00342847">
        <w:tc>
          <w:tcPr>
            <w:tcW w:w="724" w:type="dxa"/>
            <w:tcBorders>
              <w:top w:val="single" w:sz="8" w:space="0" w:color="808080"/>
              <w:left w:val="single" w:sz="8" w:space="0" w:color="808080"/>
              <w:bottom w:val="single" w:sz="8" w:space="0" w:color="808080"/>
            </w:tcBorders>
            <w:tcMar>
              <w:top w:w="28" w:type="dxa"/>
              <w:left w:w="28" w:type="dxa"/>
              <w:bottom w:w="28" w:type="dxa"/>
              <w:right w:w="28" w:type="dxa"/>
            </w:tcMar>
          </w:tcPr>
          <w:p w14:paraId="52CD2E97"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 </w:t>
            </w:r>
          </w:p>
          <w:p w14:paraId="24813C89"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Р. Бр.</w:t>
            </w:r>
          </w:p>
        </w:tc>
        <w:tc>
          <w:tcPr>
            <w:tcW w:w="3505" w:type="dxa"/>
            <w:tcBorders>
              <w:top w:val="single" w:sz="8" w:space="0" w:color="808080"/>
              <w:left w:val="single" w:sz="8" w:space="0" w:color="808080"/>
              <w:bottom w:val="single" w:sz="8" w:space="0" w:color="808080"/>
            </w:tcBorders>
            <w:tcMar>
              <w:top w:w="28" w:type="dxa"/>
              <w:left w:w="28" w:type="dxa"/>
              <w:bottom w:w="28" w:type="dxa"/>
              <w:right w:w="28" w:type="dxa"/>
            </w:tcMar>
          </w:tcPr>
          <w:p w14:paraId="0CFC19E8"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p w14:paraId="3E7A8D5B"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Пројекат</w:t>
            </w:r>
          </w:p>
        </w:tc>
        <w:tc>
          <w:tcPr>
            <w:tcW w:w="1718" w:type="dxa"/>
            <w:tcBorders>
              <w:top w:val="single" w:sz="8" w:space="0" w:color="808080"/>
              <w:left w:val="single" w:sz="8" w:space="0" w:color="808080"/>
              <w:bottom w:val="single" w:sz="8" w:space="0" w:color="808080"/>
            </w:tcBorders>
            <w:tcMar>
              <w:top w:w="28" w:type="dxa"/>
              <w:left w:w="28" w:type="dxa"/>
              <w:bottom w:w="28" w:type="dxa"/>
              <w:right w:w="28" w:type="dxa"/>
            </w:tcMar>
          </w:tcPr>
          <w:p w14:paraId="7E8DBF1C"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1EE99A52"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АП Војводина</w:t>
            </w:r>
          </w:p>
        </w:tc>
        <w:tc>
          <w:tcPr>
            <w:tcW w:w="1553" w:type="dxa"/>
            <w:tcBorders>
              <w:top w:val="single" w:sz="8" w:space="0" w:color="808080"/>
              <w:left w:val="single" w:sz="8" w:space="0" w:color="808080"/>
              <w:bottom w:val="single" w:sz="8" w:space="0" w:color="808080"/>
            </w:tcBorders>
            <w:tcMar>
              <w:top w:w="28" w:type="dxa"/>
              <w:left w:w="28" w:type="dxa"/>
              <w:bottom w:w="28" w:type="dxa"/>
              <w:right w:w="28" w:type="dxa"/>
            </w:tcMar>
          </w:tcPr>
          <w:p w14:paraId="02D20D17"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4F4CE1E7"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Р Србија</w:t>
            </w:r>
          </w:p>
        </w:tc>
        <w:tc>
          <w:tcPr>
            <w:tcW w:w="1526"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53833DC0"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Општина Темерин</w:t>
            </w:r>
          </w:p>
        </w:tc>
      </w:tr>
      <w:tr w:rsidR="00EE020C" w:rsidRPr="00124092" w14:paraId="6D36DD82"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20FE4E5F"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1.</w:t>
            </w:r>
          </w:p>
        </w:tc>
        <w:tc>
          <w:tcPr>
            <w:tcW w:w="3505" w:type="dxa"/>
            <w:tcBorders>
              <w:left w:val="single" w:sz="8" w:space="0" w:color="808080"/>
              <w:bottom w:val="single" w:sz="8" w:space="0" w:color="808080"/>
            </w:tcBorders>
            <w:tcMar>
              <w:top w:w="28" w:type="dxa"/>
              <w:left w:w="28" w:type="dxa"/>
              <w:bottom w:w="28" w:type="dxa"/>
              <w:right w:w="28" w:type="dxa"/>
            </w:tcMar>
          </w:tcPr>
          <w:p w14:paraId="57116827"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 xml:space="preserve">Израда пројектно-техничке документације за изградњу </w:t>
            </w:r>
            <w:r w:rsidRPr="00124092">
              <w:rPr>
                <w:b/>
                <w:sz w:val="24"/>
                <w:szCs w:val="24"/>
              </w:rPr>
              <w:lastRenderedPageBreak/>
              <w:t>магистралног цевовда за снабдевање водом Темерина од улице Ивана Горана Ковачића до улице Индустријска са цевним везама на постојећу дистрибутивну мрежу</w:t>
            </w:r>
          </w:p>
        </w:tc>
        <w:tc>
          <w:tcPr>
            <w:tcW w:w="1718" w:type="dxa"/>
            <w:tcBorders>
              <w:left w:val="single" w:sz="8" w:space="0" w:color="808080"/>
              <w:bottom w:val="single" w:sz="8" w:space="0" w:color="808080"/>
            </w:tcBorders>
            <w:tcMar>
              <w:top w:w="28" w:type="dxa"/>
              <w:left w:w="28" w:type="dxa"/>
              <w:bottom w:w="28" w:type="dxa"/>
              <w:right w:w="28" w:type="dxa"/>
            </w:tcMar>
          </w:tcPr>
          <w:p w14:paraId="51D5919C"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lastRenderedPageBreak/>
              <w:t>3.900.000,00</w:t>
            </w:r>
          </w:p>
        </w:tc>
        <w:tc>
          <w:tcPr>
            <w:tcW w:w="1553" w:type="dxa"/>
            <w:tcBorders>
              <w:left w:val="single" w:sz="8" w:space="0" w:color="808080"/>
              <w:bottom w:val="single" w:sz="8" w:space="0" w:color="808080"/>
            </w:tcBorders>
            <w:tcMar>
              <w:top w:w="28" w:type="dxa"/>
              <w:left w:w="28" w:type="dxa"/>
              <w:bottom w:w="28" w:type="dxa"/>
              <w:right w:w="28" w:type="dxa"/>
            </w:tcMar>
          </w:tcPr>
          <w:p w14:paraId="093FE7AA"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26" w:type="dxa"/>
            <w:tcBorders>
              <w:left w:val="single" w:sz="8" w:space="0" w:color="808080"/>
              <w:bottom w:val="single" w:sz="8" w:space="0" w:color="808080"/>
              <w:right w:val="single" w:sz="8" w:space="0" w:color="808080"/>
            </w:tcBorders>
            <w:tcMar>
              <w:top w:w="28" w:type="dxa"/>
              <w:left w:w="28" w:type="dxa"/>
              <w:bottom w:w="28" w:type="dxa"/>
              <w:right w:w="28" w:type="dxa"/>
            </w:tcMar>
          </w:tcPr>
          <w:p w14:paraId="73A71E00"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670F551D"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6CDCB9A3"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2.</w:t>
            </w:r>
          </w:p>
        </w:tc>
        <w:tc>
          <w:tcPr>
            <w:tcW w:w="3505" w:type="dxa"/>
            <w:tcBorders>
              <w:left w:val="single" w:sz="8" w:space="0" w:color="808080"/>
              <w:bottom w:val="single" w:sz="8" w:space="0" w:color="808080"/>
            </w:tcBorders>
            <w:tcMar>
              <w:top w:w="28" w:type="dxa"/>
              <w:left w:w="28" w:type="dxa"/>
              <w:bottom w:w="28" w:type="dxa"/>
              <w:right w:w="28" w:type="dxa"/>
            </w:tcMar>
          </w:tcPr>
          <w:p w14:paraId="6ACA9454"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Израда пројектно-техничке документације</w:t>
            </w:r>
            <w:r w:rsidRPr="00124092">
              <w:rPr>
                <w:sz w:val="24"/>
                <w:szCs w:val="24"/>
              </w:rPr>
              <w:t xml:space="preserve"> </w:t>
            </w:r>
            <w:r w:rsidRPr="00124092">
              <w:rPr>
                <w:b/>
                <w:sz w:val="24"/>
                <w:szCs w:val="24"/>
              </w:rPr>
              <w:t>за изградњу канализационе мреже у насељу Бачки Јарак,  блокови 16-20 и</w:t>
            </w:r>
          </w:p>
          <w:p w14:paraId="78A94CEE"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насељу Темерин, блок 29 и 30 – 1 МЗ Темерин</w:t>
            </w:r>
          </w:p>
        </w:tc>
        <w:tc>
          <w:tcPr>
            <w:tcW w:w="1718" w:type="dxa"/>
            <w:tcBorders>
              <w:left w:val="single" w:sz="8" w:space="0" w:color="808080"/>
              <w:bottom w:val="single" w:sz="8" w:space="0" w:color="808080"/>
            </w:tcBorders>
            <w:tcMar>
              <w:top w:w="28" w:type="dxa"/>
              <w:left w:w="28" w:type="dxa"/>
              <w:bottom w:w="28" w:type="dxa"/>
              <w:right w:w="28" w:type="dxa"/>
            </w:tcMar>
          </w:tcPr>
          <w:p w14:paraId="11F92E64"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6.720.000,00</w:t>
            </w:r>
          </w:p>
        </w:tc>
        <w:tc>
          <w:tcPr>
            <w:tcW w:w="1553" w:type="dxa"/>
            <w:tcBorders>
              <w:left w:val="single" w:sz="8" w:space="0" w:color="808080"/>
              <w:bottom w:val="single" w:sz="8" w:space="0" w:color="808080"/>
            </w:tcBorders>
            <w:tcMar>
              <w:top w:w="28" w:type="dxa"/>
              <w:left w:w="28" w:type="dxa"/>
              <w:bottom w:w="28" w:type="dxa"/>
              <w:right w:w="28" w:type="dxa"/>
            </w:tcMar>
          </w:tcPr>
          <w:p w14:paraId="1F756369"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26" w:type="dxa"/>
            <w:tcBorders>
              <w:left w:val="single" w:sz="8" w:space="0" w:color="808080"/>
              <w:bottom w:val="single" w:sz="8" w:space="0" w:color="808080"/>
              <w:right w:val="single" w:sz="8" w:space="0" w:color="808080"/>
            </w:tcBorders>
            <w:tcMar>
              <w:top w:w="28" w:type="dxa"/>
              <w:left w:w="28" w:type="dxa"/>
              <w:bottom w:w="28" w:type="dxa"/>
              <w:right w:w="28" w:type="dxa"/>
            </w:tcMar>
          </w:tcPr>
          <w:p w14:paraId="757365A5"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582D245B"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52412236"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3.</w:t>
            </w:r>
          </w:p>
        </w:tc>
        <w:tc>
          <w:tcPr>
            <w:tcW w:w="3505" w:type="dxa"/>
            <w:tcBorders>
              <w:left w:val="single" w:sz="8" w:space="0" w:color="808080"/>
              <w:bottom w:val="single" w:sz="8" w:space="0" w:color="808080"/>
            </w:tcBorders>
            <w:tcMar>
              <w:top w:w="28" w:type="dxa"/>
              <w:left w:w="28" w:type="dxa"/>
              <w:bottom w:w="28" w:type="dxa"/>
              <w:right w:w="28" w:type="dxa"/>
            </w:tcMar>
          </w:tcPr>
          <w:p w14:paraId="27CA41F1"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Израда пројектно-техничке документације за изградњу канализационе мреже у насељу Темерин, блок 5 и 103</w:t>
            </w:r>
          </w:p>
        </w:tc>
        <w:tc>
          <w:tcPr>
            <w:tcW w:w="1718" w:type="dxa"/>
            <w:tcBorders>
              <w:left w:val="single" w:sz="8" w:space="0" w:color="808080"/>
              <w:bottom w:val="single" w:sz="8" w:space="0" w:color="808080"/>
            </w:tcBorders>
            <w:tcMar>
              <w:top w:w="28" w:type="dxa"/>
              <w:left w:w="28" w:type="dxa"/>
              <w:bottom w:w="28" w:type="dxa"/>
              <w:right w:w="28" w:type="dxa"/>
            </w:tcMar>
          </w:tcPr>
          <w:p w14:paraId="1550899A"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5.055.633,12</w:t>
            </w:r>
          </w:p>
        </w:tc>
        <w:tc>
          <w:tcPr>
            <w:tcW w:w="1553" w:type="dxa"/>
            <w:tcBorders>
              <w:left w:val="single" w:sz="8" w:space="0" w:color="808080"/>
              <w:bottom w:val="single" w:sz="8" w:space="0" w:color="808080"/>
            </w:tcBorders>
            <w:tcMar>
              <w:top w:w="28" w:type="dxa"/>
              <w:left w:w="28" w:type="dxa"/>
              <w:bottom w:w="28" w:type="dxa"/>
              <w:right w:w="28" w:type="dxa"/>
            </w:tcMar>
          </w:tcPr>
          <w:p w14:paraId="4DBBA49F"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26" w:type="dxa"/>
            <w:tcBorders>
              <w:left w:val="single" w:sz="8" w:space="0" w:color="808080"/>
              <w:bottom w:val="single" w:sz="8" w:space="0" w:color="808080"/>
              <w:right w:val="single" w:sz="8" w:space="0" w:color="808080"/>
            </w:tcBorders>
            <w:tcMar>
              <w:top w:w="28" w:type="dxa"/>
              <w:left w:w="28" w:type="dxa"/>
              <w:bottom w:w="28" w:type="dxa"/>
              <w:right w:w="28" w:type="dxa"/>
            </w:tcMar>
          </w:tcPr>
          <w:p w14:paraId="32A7532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323B251F"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56D88B34"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4.</w:t>
            </w:r>
          </w:p>
        </w:tc>
        <w:tc>
          <w:tcPr>
            <w:tcW w:w="3505" w:type="dxa"/>
            <w:tcBorders>
              <w:left w:val="single" w:sz="8" w:space="0" w:color="808080"/>
              <w:bottom w:val="single" w:sz="8" w:space="0" w:color="808080"/>
            </w:tcBorders>
            <w:tcMar>
              <w:top w:w="28" w:type="dxa"/>
              <w:left w:w="28" w:type="dxa"/>
              <w:bottom w:w="28" w:type="dxa"/>
              <w:right w:w="28" w:type="dxa"/>
            </w:tcMar>
          </w:tcPr>
          <w:p w14:paraId="4C61230E"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Израда пројектно-техничке документације за изградњу Дома културе у Бачком Јарку</w:t>
            </w:r>
          </w:p>
        </w:tc>
        <w:tc>
          <w:tcPr>
            <w:tcW w:w="1718" w:type="dxa"/>
            <w:tcBorders>
              <w:left w:val="single" w:sz="8" w:space="0" w:color="808080"/>
              <w:bottom w:val="single" w:sz="8" w:space="0" w:color="808080"/>
            </w:tcBorders>
            <w:tcMar>
              <w:top w:w="28" w:type="dxa"/>
              <w:left w:w="28" w:type="dxa"/>
              <w:bottom w:w="28" w:type="dxa"/>
              <w:right w:w="28" w:type="dxa"/>
            </w:tcMar>
          </w:tcPr>
          <w:p w14:paraId="458AAFC5"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53" w:type="dxa"/>
            <w:tcBorders>
              <w:left w:val="single" w:sz="8" w:space="0" w:color="808080"/>
              <w:bottom w:val="single" w:sz="8" w:space="0" w:color="808080"/>
            </w:tcBorders>
            <w:tcMar>
              <w:top w:w="28" w:type="dxa"/>
              <w:left w:w="28" w:type="dxa"/>
              <w:bottom w:w="28" w:type="dxa"/>
              <w:right w:w="28" w:type="dxa"/>
            </w:tcMar>
          </w:tcPr>
          <w:p w14:paraId="7485F0AE"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500.000,00</w:t>
            </w:r>
          </w:p>
        </w:tc>
        <w:tc>
          <w:tcPr>
            <w:tcW w:w="1526" w:type="dxa"/>
            <w:tcBorders>
              <w:left w:val="single" w:sz="8" w:space="0" w:color="808080"/>
              <w:bottom w:val="single" w:sz="8" w:space="0" w:color="808080"/>
              <w:right w:val="single" w:sz="8" w:space="0" w:color="808080"/>
            </w:tcBorders>
            <w:tcMar>
              <w:top w:w="28" w:type="dxa"/>
              <w:left w:w="28" w:type="dxa"/>
              <w:bottom w:w="28" w:type="dxa"/>
              <w:right w:w="28" w:type="dxa"/>
            </w:tcMar>
          </w:tcPr>
          <w:p w14:paraId="516F346D"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1.579.400,00</w:t>
            </w:r>
          </w:p>
        </w:tc>
      </w:tr>
    </w:tbl>
    <w:p w14:paraId="220BE2D7"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p w14:paraId="3D0A1E02"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Активности на реализацији капиталних инвестиција су спроведени на изградњи и реконструкцији 6 објеката.</w:t>
      </w:r>
    </w:p>
    <w:p w14:paraId="482E0CA4"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tbl>
      <w:tblPr>
        <w:tblW w:w="9026" w:type="dxa"/>
        <w:tblLayout w:type="fixed"/>
        <w:tblCellMar>
          <w:left w:w="10" w:type="dxa"/>
          <w:right w:w="10" w:type="dxa"/>
        </w:tblCellMar>
        <w:tblLook w:val="04A0" w:firstRow="1" w:lastRow="0" w:firstColumn="1" w:lastColumn="0" w:noHBand="0" w:noVBand="1"/>
      </w:tblPr>
      <w:tblGrid>
        <w:gridCol w:w="724"/>
        <w:gridCol w:w="3481"/>
        <w:gridCol w:w="1746"/>
        <w:gridCol w:w="1541"/>
        <w:gridCol w:w="1534"/>
      </w:tblGrid>
      <w:tr w:rsidR="00EE020C" w:rsidRPr="00124092" w14:paraId="71BF6E50" w14:textId="77777777" w:rsidTr="00342847">
        <w:tc>
          <w:tcPr>
            <w:tcW w:w="724" w:type="dxa"/>
            <w:tcBorders>
              <w:top w:val="single" w:sz="8" w:space="0" w:color="808080"/>
              <w:left w:val="single" w:sz="8" w:space="0" w:color="808080"/>
              <w:bottom w:val="single" w:sz="8" w:space="0" w:color="808080"/>
            </w:tcBorders>
            <w:tcMar>
              <w:top w:w="28" w:type="dxa"/>
              <w:left w:w="28" w:type="dxa"/>
              <w:bottom w:w="28" w:type="dxa"/>
              <w:right w:w="28" w:type="dxa"/>
            </w:tcMar>
          </w:tcPr>
          <w:p w14:paraId="29A7C838"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 </w:t>
            </w:r>
          </w:p>
          <w:p w14:paraId="24B8E19D"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Р. Бр.</w:t>
            </w:r>
          </w:p>
        </w:tc>
        <w:tc>
          <w:tcPr>
            <w:tcW w:w="3481" w:type="dxa"/>
            <w:tcBorders>
              <w:top w:val="single" w:sz="8" w:space="0" w:color="808080"/>
              <w:left w:val="single" w:sz="8" w:space="0" w:color="808080"/>
              <w:bottom w:val="single" w:sz="8" w:space="0" w:color="808080"/>
            </w:tcBorders>
            <w:tcMar>
              <w:top w:w="28" w:type="dxa"/>
              <w:left w:w="28" w:type="dxa"/>
              <w:bottom w:w="28" w:type="dxa"/>
              <w:right w:w="28" w:type="dxa"/>
            </w:tcMar>
          </w:tcPr>
          <w:p w14:paraId="63B412A2"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p w14:paraId="0E3BBF73"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Пројекат</w:t>
            </w:r>
          </w:p>
        </w:tc>
        <w:tc>
          <w:tcPr>
            <w:tcW w:w="1746" w:type="dxa"/>
            <w:tcBorders>
              <w:top w:val="single" w:sz="8" w:space="0" w:color="808080"/>
              <w:left w:val="single" w:sz="8" w:space="0" w:color="808080"/>
              <w:bottom w:val="single" w:sz="8" w:space="0" w:color="808080"/>
            </w:tcBorders>
            <w:tcMar>
              <w:top w:w="28" w:type="dxa"/>
              <w:left w:w="28" w:type="dxa"/>
              <w:bottom w:w="28" w:type="dxa"/>
              <w:right w:w="28" w:type="dxa"/>
            </w:tcMar>
          </w:tcPr>
          <w:p w14:paraId="252C5627"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30F1D290"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АП Војводина</w:t>
            </w:r>
          </w:p>
        </w:tc>
        <w:tc>
          <w:tcPr>
            <w:tcW w:w="1541" w:type="dxa"/>
            <w:tcBorders>
              <w:top w:val="single" w:sz="8" w:space="0" w:color="808080"/>
              <w:left w:val="single" w:sz="8" w:space="0" w:color="808080"/>
              <w:bottom w:val="single" w:sz="8" w:space="0" w:color="808080"/>
            </w:tcBorders>
            <w:tcMar>
              <w:top w:w="28" w:type="dxa"/>
              <w:left w:w="28" w:type="dxa"/>
              <w:bottom w:w="28" w:type="dxa"/>
              <w:right w:w="28" w:type="dxa"/>
            </w:tcMar>
          </w:tcPr>
          <w:p w14:paraId="4827A139"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3360E96A"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Р Србија</w:t>
            </w:r>
          </w:p>
        </w:tc>
        <w:tc>
          <w:tcPr>
            <w:tcW w:w="1534"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27E75BF4"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Општина Темерин</w:t>
            </w:r>
          </w:p>
        </w:tc>
      </w:tr>
      <w:tr w:rsidR="00EE020C" w:rsidRPr="00124092" w14:paraId="5EADD59C" w14:textId="77777777" w:rsidTr="00342847">
        <w:tc>
          <w:tcPr>
            <w:tcW w:w="724" w:type="dxa"/>
            <w:vMerge w:val="restart"/>
            <w:tcBorders>
              <w:left w:val="single" w:sz="8" w:space="0" w:color="808080"/>
              <w:bottom w:val="single" w:sz="8" w:space="0" w:color="808080"/>
            </w:tcBorders>
            <w:tcMar>
              <w:top w:w="28" w:type="dxa"/>
              <w:left w:w="28" w:type="dxa"/>
              <w:bottom w:w="28" w:type="dxa"/>
              <w:right w:w="28" w:type="dxa"/>
            </w:tcMar>
          </w:tcPr>
          <w:p w14:paraId="57F7E8A0"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1.</w:t>
            </w:r>
          </w:p>
        </w:tc>
        <w:tc>
          <w:tcPr>
            <w:tcW w:w="3481" w:type="dxa"/>
            <w:tcBorders>
              <w:left w:val="single" w:sz="8" w:space="0" w:color="808080"/>
              <w:bottom w:val="single" w:sz="8" w:space="0" w:color="808080"/>
            </w:tcBorders>
            <w:tcMar>
              <w:top w:w="28" w:type="dxa"/>
              <w:left w:w="28" w:type="dxa"/>
              <w:bottom w:w="28" w:type="dxa"/>
              <w:right w:w="28" w:type="dxa"/>
            </w:tcMar>
          </w:tcPr>
          <w:p w14:paraId="5CA41BD0"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Изградња Фабрике воде на изворишту водоснабдевања Старо Ђурђево у Темерину - радови</w:t>
            </w:r>
          </w:p>
        </w:tc>
        <w:tc>
          <w:tcPr>
            <w:tcW w:w="1746" w:type="dxa"/>
            <w:tcBorders>
              <w:left w:val="single" w:sz="8" w:space="0" w:color="808080"/>
              <w:bottom w:val="single" w:sz="8" w:space="0" w:color="808080"/>
            </w:tcBorders>
            <w:tcMar>
              <w:top w:w="28" w:type="dxa"/>
              <w:left w:w="28" w:type="dxa"/>
              <w:bottom w:w="28" w:type="dxa"/>
              <w:right w:w="28" w:type="dxa"/>
            </w:tcMar>
          </w:tcPr>
          <w:p w14:paraId="1ECBE4AA"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1.650.319.759,67</w:t>
            </w:r>
          </w:p>
        </w:tc>
        <w:tc>
          <w:tcPr>
            <w:tcW w:w="1541" w:type="dxa"/>
            <w:tcBorders>
              <w:left w:val="single" w:sz="8" w:space="0" w:color="808080"/>
              <w:bottom w:val="single" w:sz="8" w:space="0" w:color="808080"/>
            </w:tcBorders>
            <w:tcMar>
              <w:top w:w="28" w:type="dxa"/>
              <w:left w:w="28" w:type="dxa"/>
              <w:bottom w:w="28" w:type="dxa"/>
              <w:right w:w="28" w:type="dxa"/>
            </w:tcMar>
          </w:tcPr>
          <w:p w14:paraId="0F100908"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75371F04"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366F12CD" w14:textId="77777777" w:rsidTr="00342847">
        <w:tc>
          <w:tcPr>
            <w:tcW w:w="724" w:type="dxa"/>
            <w:vMerge/>
            <w:tcBorders>
              <w:left w:val="single" w:sz="8" w:space="0" w:color="808080"/>
              <w:bottom w:val="single" w:sz="8" w:space="0" w:color="808080"/>
            </w:tcBorders>
            <w:tcMar>
              <w:top w:w="28" w:type="dxa"/>
              <w:left w:w="28" w:type="dxa"/>
              <w:bottom w:w="28" w:type="dxa"/>
              <w:right w:w="28" w:type="dxa"/>
            </w:tcMar>
          </w:tcPr>
          <w:p w14:paraId="4DE8B6EF" w14:textId="77777777" w:rsidR="00EE020C" w:rsidRPr="00124092" w:rsidRDefault="00EE020C" w:rsidP="00342847">
            <w:pPr>
              <w:rPr>
                <w:sz w:val="24"/>
                <w:szCs w:val="24"/>
              </w:rPr>
            </w:pPr>
          </w:p>
        </w:tc>
        <w:tc>
          <w:tcPr>
            <w:tcW w:w="3481" w:type="dxa"/>
            <w:tcBorders>
              <w:left w:val="single" w:sz="8" w:space="0" w:color="808080"/>
              <w:bottom w:val="single" w:sz="8" w:space="0" w:color="808080"/>
            </w:tcBorders>
            <w:tcMar>
              <w:top w:w="28" w:type="dxa"/>
              <w:left w:w="28" w:type="dxa"/>
              <w:bottom w:w="28" w:type="dxa"/>
              <w:right w:w="28" w:type="dxa"/>
            </w:tcMar>
          </w:tcPr>
          <w:p w14:paraId="73BED2ED"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Изградња Фабрике воде на изворишту водоснабдевања Старо Ђурђево у Темерину – стручни надзор</w:t>
            </w:r>
          </w:p>
        </w:tc>
        <w:tc>
          <w:tcPr>
            <w:tcW w:w="1746" w:type="dxa"/>
            <w:tcBorders>
              <w:left w:val="single" w:sz="8" w:space="0" w:color="808080"/>
              <w:bottom w:val="single" w:sz="8" w:space="0" w:color="808080"/>
            </w:tcBorders>
            <w:tcMar>
              <w:top w:w="28" w:type="dxa"/>
              <w:left w:w="28" w:type="dxa"/>
              <w:bottom w:w="28" w:type="dxa"/>
              <w:right w:w="28" w:type="dxa"/>
            </w:tcMar>
          </w:tcPr>
          <w:p w14:paraId="7AAEC1B5"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41" w:type="dxa"/>
            <w:tcBorders>
              <w:left w:val="single" w:sz="8" w:space="0" w:color="808080"/>
              <w:bottom w:val="single" w:sz="8" w:space="0" w:color="808080"/>
            </w:tcBorders>
            <w:tcMar>
              <w:top w:w="28" w:type="dxa"/>
              <w:left w:w="28" w:type="dxa"/>
              <w:bottom w:w="28" w:type="dxa"/>
              <w:right w:w="28" w:type="dxa"/>
            </w:tcMar>
          </w:tcPr>
          <w:p w14:paraId="1D4A477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45A3C2A5"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21.293.274,29</w:t>
            </w:r>
          </w:p>
        </w:tc>
      </w:tr>
      <w:tr w:rsidR="00EE020C" w:rsidRPr="00124092" w14:paraId="77342B1F" w14:textId="77777777" w:rsidTr="00342847">
        <w:tc>
          <w:tcPr>
            <w:tcW w:w="724" w:type="dxa"/>
            <w:vMerge/>
            <w:tcBorders>
              <w:left w:val="single" w:sz="8" w:space="0" w:color="808080"/>
              <w:bottom w:val="single" w:sz="8" w:space="0" w:color="808080"/>
            </w:tcBorders>
            <w:tcMar>
              <w:top w:w="28" w:type="dxa"/>
              <w:left w:w="28" w:type="dxa"/>
              <w:bottom w:w="28" w:type="dxa"/>
              <w:right w:w="28" w:type="dxa"/>
            </w:tcMar>
          </w:tcPr>
          <w:p w14:paraId="5E311AA9" w14:textId="77777777" w:rsidR="00EE020C" w:rsidRPr="00124092" w:rsidRDefault="00EE020C" w:rsidP="00342847">
            <w:pPr>
              <w:rPr>
                <w:sz w:val="24"/>
                <w:szCs w:val="24"/>
              </w:rPr>
            </w:pPr>
          </w:p>
        </w:tc>
        <w:tc>
          <w:tcPr>
            <w:tcW w:w="3481" w:type="dxa"/>
            <w:tcBorders>
              <w:left w:val="single" w:sz="8" w:space="0" w:color="808080"/>
              <w:bottom w:val="single" w:sz="8" w:space="0" w:color="808080"/>
            </w:tcBorders>
            <w:tcMar>
              <w:top w:w="28" w:type="dxa"/>
              <w:left w:w="28" w:type="dxa"/>
              <w:bottom w:w="28" w:type="dxa"/>
              <w:right w:w="28" w:type="dxa"/>
            </w:tcMar>
          </w:tcPr>
          <w:p w14:paraId="1CD8BD95"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Изградња Фабрике воде на изворишту водоснабдевања Старо Ђурђево у Темерину – пројектантски надзор</w:t>
            </w:r>
          </w:p>
        </w:tc>
        <w:tc>
          <w:tcPr>
            <w:tcW w:w="1746" w:type="dxa"/>
            <w:tcBorders>
              <w:left w:val="single" w:sz="8" w:space="0" w:color="808080"/>
              <w:bottom w:val="single" w:sz="8" w:space="0" w:color="808080"/>
            </w:tcBorders>
            <w:tcMar>
              <w:top w:w="28" w:type="dxa"/>
              <w:left w:w="28" w:type="dxa"/>
              <w:bottom w:w="28" w:type="dxa"/>
              <w:right w:w="28" w:type="dxa"/>
            </w:tcMar>
          </w:tcPr>
          <w:p w14:paraId="41EDBE18"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41" w:type="dxa"/>
            <w:tcBorders>
              <w:left w:val="single" w:sz="8" w:space="0" w:color="808080"/>
              <w:bottom w:val="single" w:sz="8" w:space="0" w:color="808080"/>
            </w:tcBorders>
            <w:tcMar>
              <w:top w:w="28" w:type="dxa"/>
              <w:left w:w="28" w:type="dxa"/>
              <w:bottom w:w="28" w:type="dxa"/>
              <w:right w:w="28" w:type="dxa"/>
            </w:tcMar>
          </w:tcPr>
          <w:p w14:paraId="58A264B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68FE19E4"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1.194.000,00</w:t>
            </w:r>
          </w:p>
        </w:tc>
      </w:tr>
      <w:tr w:rsidR="00EE020C" w:rsidRPr="00124092" w14:paraId="4B1F354D"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276748A9"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2.</w:t>
            </w:r>
          </w:p>
        </w:tc>
        <w:tc>
          <w:tcPr>
            <w:tcW w:w="3481" w:type="dxa"/>
            <w:tcBorders>
              <w:left w:val="single" w:sz="8" w:space="0" w:color="808080"/>
              <w:bottom w:val="single" w:sz="8" w:space="0" w:color="808080"/>
            </w:tcBorders>
            <w:tcMar>
              <w:top w:w="28" w:type="dxa"/>
              <w:left w:w="28" w:type="dxa"/>
              <w:bottom w:w="28" w:type="dxa"/>
              <w:right w:w="28" w:type="dxa"/>
            </w:tcMar>
          </w:tcPr>
          <w:p w14:paraId="405B53BC"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Изградња канализационе мреже у насељу Темерин, блок 26-27, 29-34 и 42-44 и 103</w:t>
            </w:r>
          </w:p>
        </w:tc>
        <w:tc>
          <w:tcPr>
            <w:tcW w:w="1746" w:type="dxa"/>
            <w:tcBorders>
              <w:left w:val="single" w:sz="8" w:space="0" w:color="808080"/>
              <w:bottom w:val="single" w:sz="8" w:space="0" w:color="808080"/>
            </w:tcBorders>
            <w:tcMar>
              <w:top w:w="28" w:type="dxa"/>
              <w:left w:w="28" w:type="dxa"/>
              <w:bottom w:w="28" w:type="dxa"/>
              <w:right w:w="28" w:type="dxa"/>
            </w:tcMar>
          </w:tcPr>
          <w:p w14:paraId="0AA8330F"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244.3045.522,98</w:t>
            </w:r>
          </w:p>
        </w:tc>
        <w:tc>
          <w:tcPr>
            <w:tcW w:w="1541" w:type="dxa"/>
            <w:tcBorders>
              <w:left w:val="single" w:sz="8" w:space="0" w:color="808080"/>
              <w:bottom w:val="single" w:sz="8" w:space="0" w:color="808080"/>
            </w:tcBorders>
            <w:tcMar>
              <w:top w:w="28" w:type="dxa"/>
              <w:left w:w="28" w:type="dxa"/>
              <w:bottom w:w="28" w:type="dxa"/>
              <w:right w:w="28" w:type="dxa"/>
            </w:tcMar>
          </w:tcPr>
          <w:p w14:paraId="71BB7F2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410A81B8"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639E4079"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074CB36D"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3.</w:t>
            </w:r>
          </w:p>
        </w:tc>
        <w:tc>
          <w:tcPr>
            <w:tcW w:w="3481" w:type="dxa"/>
            <w:tcBorders>
              <w:left w:val="single" w:sz="8" w:space="0" w:color="808080"/>
              <w:bottom w:val="single" w:sz="8" w:space="0" w:color="808080"/>
            </w:tcBorders>
            <w:tcMar>
              <w:top w:w="28" w:type="dxa"/>
              <w:left w:w="28" w:type="dxa"/>
              <w:bottom w:w="28" w:type="dxa"/>
              <w:right w:w="28" w:type="dxa"/>
            </w:tcMar>
          </w:tcPr>
          <w:p w14:paraId="248C1805"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 xml:space="preserve">Реконструкција и доградња објекта Месне заједнице </w:t>
            </w:r>
            <w:r w:rsidRPr="00124092">
              <w:rPr>
                <w:b/>
                <w:sz w:val="24"/>
                <w:szCs w:val="24"/>
              </w:rPr>
              <w:lastRenderedPageBreak/>
              <w:t>Сириг: изградња Дома културе – Фаза II</w:t>
            </w:r>
          </w:p>
        </w:tc>
        <w:tc>
          <w:tcPr>
            <w:tcW w:w="1746" w:type="dxa"/>
            <w:tcBorders>
              <w:left w:val="single" w:sz="8" w:space="0" w:color="808080"/>
              <w:bottom w:val="single" w:sz="8" w:space="0" w:color="808080"/>
            </w:tcBorders>
            <w:tcMar>
              <w:top w:w="28" w:type="dxa"/>
              <w:left w:w="28" w:type="dxa"/>
              <w:bottom w:w="28" w:type="dxa"/>
              <w:right w:w="28" w:type="dxa"/>
            </w:tcMar>
          </w:tcPr>
          <w:p w14:paraId="2D822CDE"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lastRenderedPageBreak/>
              <w:t>49.900.000,00</w:t>
            </w:r>
          </w:p>
        </w:tc>
        <w:tc>
          <w:tcPr>
            <w:tcW w:w="1541" w:type="dxa"/>
            <w:tcBorders>
              <w:left w:val="single" w:sz="8" w:space="0" w:color="808080"/>
              <w:bottom w:val="single" w:sz="8" w:space="0" w:color="808080"/>
            </w:tcBorders>
            <w:tcMar>
              <w:top w:w="28" w:type="dxa"/>
              <w:left w:w="28" w:type="dxa"/>
              <w:bottom w:w="28" w:type="dxa"/>
              <w:right w:w="28" w:type="dxa"/>
            </w:tcMar>
          </w:tcPr>
          <w:p w14:paraId="76000B3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7ABA9976"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88.038.657,25</w:t>
            </w:r>
          </w:p>
        </w:tc>
      </w:tr>
      <w:tr w:rsidR="00EE020C" w:rsidRPr="00124092" w14:paraId="6772897E" w14:textId="77777777" w:rsidTr="00342847">
        <w:tc>
          <w:tcPr>
            <w:tcW w:w="724" w:type="dxa"/>
            <w:vMerge w:val="restart"/>
            <w:tcBorders>
              <w:left w:val="single" w:sz="8" w:space="0" w:color="808080"/>
              <w:bottom w:val="single" w:sz="8" w:space="0" w:color="808080"/>
            </w:tcBorders>
            <w:tcMar>
              <w:top w:w="28" w:type="dxa"/>
              <w:left w:w="28" w:type="dxa"/>
              <w:bottom w:w="28" w:type="dxa"/>
              <w:right w:w="28" w:type="dxa"/>
            </w:tcMar>
          </w:tcPr>
          <w:p w14:paraId="491C3E7E"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4.</w:t>
            </w:r>
          </w:p>
        </w:tc>
        <w:tc>
          <w:tcPr>
            <w:tcW w:w="3481" w:type="dxa"/>
            <w:tcBorders>
              <w:left w:val="single" w:sz="8" w:space="0" w:color="808080"/>
              <w:bottom w:val="single" w:sz="8" w:space="0" w:color="808080"/>
            </w:tcBorders>
            <w:tcMar>
              <w:top w:w="28" w:type="dxa"/>
              <w:left w:w="28" w:type="dxa"/>
              <w:bottom w:w="28" w:type="dxa"/>
              <w:right w:w="28" w:type="dxa"/>
            </w:tcMar>
          </w:tcPr>
          <w:p w14:paraId="5B964E20"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Реализација радова на реконструкцији и промене намене дела помоћног објекта у фукцији спорта на просторној целини Ливадица у Бачком Јарку</w:t>
            </w:r>
            <w:r w:rsidRPr="00124092">
              <w:rPr>
                <w:sz w:val="24"/>
                <w:szCs w:val="24"/>
              </w:rPr>
              <w:t xml:space="preserve"> – </w:t>
            </w:r>
            <w:r w:rsidRPr="00124092">
              <w:rPr>
                <w:b/>
                <w:sz w:val="24"/>
                <w:szCs w:val="24"/>
              </w:rPr>
              <w:t>фаза 2 - радови</w:t>
            </w:r>
          </w:p>
        </w:tc>
        <w:tc>
          <w:tcPr>
            <w:tcW w:w="1746" w:type="dxa"/>
            <w:tcBorders>
              <w:left w:val="single" w:sz="8" w:space="0" w:color="808080"/>
              <w:bottom w:val="single" w:sz="8" w:space="0" w:color="808080"/>
            </w:tcBorders>
            <w:tcMar>
              <w:top w:w="28" w:type="dxa"/>
              <w:left w:w="28" w:type="dxa"/>
              <w:bottom w:w="28" w:type="dxa"/>
              <w:right w:w="28" w:type="dxa"/>
            </w:tcMar>
          </w:tcPr>
          <w:p w14:paraId="3040001C"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16.974.224,23</w:t>
            </w:r>
          </w:p>
        </w:tc>
        <w:tc>
          <w:tcPr>
            <w:tcW w:w="1541" w:type="dxa"/>
            <w:tcBorders>
              <w:left w:val="single" w:sz="8" w:space="0" w:color="808080"/>
              <w:bottom w:val="single" w:sz="8" w:space="0" w:color="808080"/>
            </w:tcBorders>
            <w:tcMar>
              <w:top w:w="28" w:type="dxa"/>
              <w:left w:w="28" w:type="dxa"/>
              <w:bottom w:w="28" w:type="dxa"/>
              <w:right w:w="28" w:type="dxa"/>
            </w:tcMar>
          </w:tcPr>
          <w:p w14:paraId="22510DE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1A8E7D88"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1.579.400,00</w:t>
            </w:r>
          </w:p>
        </w:tc>
      </w:tr>
      <w:tr w:rsidR="00EE020C" w:rsidRPr="00124092" w14:paraId="50434B42" w14:textId="77777777" w:rsidTr="00342847">
        <w:tc>
          <w:tcPr>
            <w:tcW w:w="724" w:type="dxa"/>
            <w:vMerge/>
            <w:tcBorders>
              <w:left w:val="single" w:sz="8" w:space="0" w:color="808080"/>
              <w:bottom w:val="single" w:sz="8" w:space="0" w:color="808080"/>
            </w:tcBorders>
            <w:tcMar>
              <w:top w:w="28" w:type="dxa"/>
              <w:left w:w="28" w:type="dxa"/>
              <w:bottom w:w="28" w:type="dxa"/>
              <w:right w:w="28" w:type="dxa"/>
            </w:tcMar>
          </w:tcPr>
          <w:p w14:paraId="3011A4BB" w14:textId="77777777" w:rsidR="00EE020C" w:rsidRPr="00124092" w:rsidRDefault="00EE020C" w:rsidP="00342847">
            <w:pPr>
              <w:rPr>
                <w:sz w:val="24"/>
                <w:szCs w:val="24"/>
              </w:rPr>
            </w:pPr>
          </w:p>
        </w:tc>
        <w:tc>
          <w:tcPr>
            <w:tcW w:w="3481" w:type="dxa"/>
            <w:tcBorders>
              <w:left w:val="single" w:sz="8" w:space="0" w:color="808080"/>
              <w:bottom w:val="single" w:sz="8" w:space="0" w:color="808080"/>
            </w:tcBorders>
            <w:tcMar>
              <w:top w:w="28" w:type="dxa"/>
              <w:left w:w="28" w:type="dxa"/>
              <w:bottom w:w="28" w:type="dxa"/>
              <w:right w:w="28" w:type="dxa"/>
            </w:tcMar>
          </w:tcPr>
          <w:p w14:paraId="2FE95A60"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Реализација радова на реконструкцији и промене намене дела помоћног објекта у фукцији спорта на просторној целини Ливадица у Бачком Јарку</w:t>
            </w:r>
            <w:r w:rsidRPr="00124092">
              <w:rPr>
                <w:sz w:val="24"/>
                <w:szCs w:val="24"/>
              </w:rPr>
              <w:t xml:space="preserve"> – </w:t>
            </w:r>
            <w:r w:rsidRPr="00124092">
              <w:rPr>
                <w:b/>
                <w:sz w:val="24"/>
                <w:szCs w:val="24"/>
              </w:rPr>
              <w:t>фаза 2 - стручни надзор</w:t>
            </w:r>
          </w:p>
        </w:tc>
        <w:tc>
          <w:tcPr>
            <w:tcW w:w="1746" w:type="dxa"/>
            <w:tcBorders>
              <w:left w:val="single" w:sz="8" w:space="0" w:color="808080"/>
              <w:bottom w:val="single" w:sz="8" w:space="0" w:color="808080"/>
            </w:tcBorders>
            <w:tcMar>
              <w:top w:w="28" w:type="dxa"/>
              <w:left w:w="28" w:type="dxa"/>
              <w:bottom w:w="28" w:type="dxa"/>
              <w:right w:w="28" w:type="dxa"/>
            </w:tcMar>
          </w:tcPr>
          <w:p w14:paraId="263CD072"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41" w:type="dxa"/>
            <w:tcBorders>
              <w:left w:val="single" w:sz="8" w:space="0" w:color="808080"/>
              <w:bottom w:val="single" w:sz="8" w:space="0" w:color="808080"/>
            </w:tcBorders>
            <w:tcMar>
              <w:top w:w="28" w:type="dxa"/>
              <w:left w:w="28" w:type="dxa"/>
              <w:bottom w:w="28" w:type="dxa"/>
              <w:right w:w="28" w:type="dxa"/>
            </w:tcMar>
          </w:tcPr>
          <w:p w14:paraId="06156867"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7E52F9BA"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1.080.000,00</w:t>
            </w:r>
          </w:p>
        </w:tc>
      </w:tr>
      <w:tr w:rsidR="00EE020C" w:rsidRPr="00124092" w14:paraId="692045DB"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40AAF207"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5.</w:t>
            </w:r>
          </w:p>
        </w:tc>
        <w:tc>
          <w:tcPr>
            <w:tcW w:w="3481" w:type="dxa"/>
            <w:tcBorders>
              <w:left w:val="single" w:sz="8" w:space="0" w:color="808080"/>
              <w:bottom w:val="single" w:sz="8" w:space="0" w:color="808080"/>
            </w:tcBorders>
            <w:tcMar>
              <w:top w:w="28" w:type="dxa"/>
              <w:left w:w="28" w:type="dxa"/>
              <w:bottom w:w="28" w:type="dxa"/>
              <w:right w:w="28" w:type="dxa"/>
            </w:tcMar>
          </w:tcPr>
          <w:p w14:paraId="7913C238"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Реконструкција источне фаседе дворца Каштел у Темерину</w:t>
            </w:r>
          </w:p>
        </w:tc>
        <w:tc>
          <w:tcPr>
            <w:tcW w:w="1746" w:type="dxa"/>
            <w:tcBorders>
              <w:left w:val="single" w:sz="8" w:space="0" w:color="808080"/>
              <w:bottom w:val="single" w:sz="8" w:space="0" w:color="808080"/>
            </w:tcBorders>
            <w:tcMar>
              <w:top w:w="28" w:type="dxa"/>
              <w:left w:w="28" w:type="dxa"/>
              <w:bottom w:w="28" w:type="dxa"/>
              <w:right w:w="28" w:type="dxa"/>
            </w:tcMar>
          </w:tcPr>
          <w:p w14:paraId="060EC9B8"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23.014.239,60</w:t>
            </w:r>
          </w:p>
        </w:tc>
        <w:tc>
          <w:tcPr>
            <w:tcW w:w="1541" w:type="dxa"/>
            <w:tcBorders>
              <w:left w:val="single" w:sz="8" w:space="0" w:color="808080"/>
              <w:bottom w:val="single" w:sz="8" w:space="0" w:color="808080"/>
            </w:tcBorders>
            <w:tcMar>
              <w:top w:w="28" w:type="dxa"/>
              <w:left w:w="28" w:type="dxa"/>
              <w:bottom w:w="28" w:type="dxa"/>
              <w:right w:w="28" w:type="dxa"/>
            </w:tcMar>
          </w:tcPr>
          <w:p w14:paraId="005D5690"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17CE8711"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609.756,00</w:t>
            </w:r>
          </w:p>
        </w:tc>
      </w:tr>
      <w:tr w:rsidR="00EE020C" w:rsidRPr="00124092" w14:paraId="0075CBD3"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1624D0FD"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6.</w:t>
            </w:r>
          </w:p>
        </w:tc>
        <w:tc>
          <w:tcPr>
            <w:tcW w:w="3481" w:type="dxa"/>
            <w:tcBorders>
              <w:left w:val="single" w:sz="8" w:space="0" w:color="808080"/>
              <w:bottom w:val="single" w:sz="8" w:space="0" w:color="808080"/>
            </w:tcBorders>
            <w:tcMar>
              <w:top w:w="28" w:type="dxa"/>
              <w:left w:w="28" w:type="dxa"/>
              <w:bottom w:w="28" w:type="dxa"/>
              <w:right w:w="28" w:type="dxa"/>
            </w:tcMar>
          </w:tcPr>
          <w:p w14:paraId="1D722B37"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Реконструкција објекта ОШ „Славко Родић“ Бачки Јарак</w:t>
            </w:r>
          </w:p>
        </w:tc>
        <w:tc>
          <w:tcPr>
            <w:tcW w:w="1746" w:type="dxa"/>
            <w:tcBorders>
              <w:left w:val="single" w:sz="8" w:space="0" w:color="808080"/>
              <w:bottom w:val="single" w:sz="8" w:space="0" w:color="808080"/>
            </w:tcBorders>
            <w:tcMar>
              <w:top w:w="28" w:type="dxa"/>
              <w:left w:w="28" w:type="dxa"/>
              <w:bottom w:w="28" w:type="dxa"/>
              <w:right w:w="28" w:type="dxa"/>
            </w:tcMar>
          </w:tcPr>
          <w:p w14:paraId="3FF0A46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965.941.248,63</w:t>
            </w:r>
          </w:p>
        </w:tc>
        <w:tc>
          <w:tcPr>
            <w:tcW w:w="1541" w:type="dxa"/>
            <w:tcBorders>
              <w:left w:val="single" w:sz="8" w:space="0" w:color="808080"/>
              <w:bottom w:val="single" w:sz="8" w:space="0" w:color="808080"/>
            </w:tcBorders>
            <w:tcMar>
              <w:top w:w="28" w:type="dxa"/>
              <w:left w:w="28" w:type="dxa"/>
              <w:bottom w:w="28" w:type="dxa"/>
              <w:right w:w="28" w:type="dxa"/>
            </w:tcMar>
          </w:tcPr>
          <w:p w14:paraId="0DDF47C7"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34" w:type="dxa"/>
            <w:tcBorders>
              <w:left w:val="single" w:sz="8" w:space="0" w:color="808080"/>
              <w:bottom w:val="single" w:sz="8" w:space="0" w:color="808080"/>
              <w:right w:val="single" w:sz="8" w:space="0" w:color="808080"/>
            </w:tcBorders>
            <w:tcMar>
              <w:top w:w="28" w:type="dxa"/>
              <w:left w:w="28" w:type="dxa"/>
              <w:bottom w:w="28" w:type="dxa"/>
              <w:right w:w="28" w:type="dxa"/>
            </w:tcMar>
          </w:tcPr>
          <w:p w14:paraId="49D160A7"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bl>
    <w:p w14:paraId="4219195F"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p w14:paraId="57EF226F"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За 6 објеката за које су радови на изградњи и рекострукцији реализовани раније током 2025. године су реализоване активности на техничком прегледу и исходовању употребне дозволе за објекат.</w:t>
      </w:r>
    </w:p>
    <w:p w14:paraId="0C08E839"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tbl>
      <w:tblPr>
        <w:tblW w:w="9026" w:type="dxa"/>
        <w:tblLayout w:type="fixed"/>
        <w:tblCellMar>
          <w:left w:w="10" w:type="dxa"/>
          <w:right w:w="10" w:type="dxa"/>
        </w:tblCellMar>
        <w:tblLook w:val="04A0" w:firstRow="1" w:lastRow="0" w:firstColumn="1" w:lastColumn="0" w:noHBand="0" w:noVBand="1"/>
      </w:tblPr>
      <w:tblGrid>
        <w:gridCol w:w="715"/>
        <w:gridCol w:w="3423"/>
        <w:gridCol w:w="1716"/>
        <w:gridCol w:w="1577"/>
        <w:gridCol w:w="1595"/>
      </w:tblGrid>
      <w:tr w:rsidR="00EE020C" w:rsidRPr="00124092" w14:paraId="3CD155C2" w14:textId="77777777" w:rsidTr="00342847">
        <w:tc>
          <w:tcPr>
            <w:tcW w:w="715" w:type="dxa"/>
            <w:tcBorders>
              <w:top w:val="single" w:sz="8" w:space="0" w:color="808080"/>
              <w:left w:val="single" w:sz="8" w:space="0" w:color="808080"/>
              <w:bottom w:val="single" w:sz="8" w:space="0" w:color="808080"/>
            </w:tcBorders>
            <w:tcMar>
              <w:top w:w="28" w:type="dxa"/>
              <w:left w:w="28" w:type="dxa"/>
              <w:bottom w:w="28" w:type="dxa"/>
              <w:right w:w="28" w:type="dxa"/>
            </w:tcMar>
          </w:tcPr>
          <w:p w14:paraId="4CC19BC3"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Р. Бр.</w:t>
            </w:r>
          </w:p>
        </w:tc>
        <w:tc>
          <w:tcPr>
            <w:tcW w:w="3423" w:type="dxa"/>
            <w:tcBorders>
              <w:top w:val="single" w:sz="8" w:space="0" w:color="808080"/>
              <w:left w:val="single" w:sz="8" w:space="0" w:color="808080"/>
              <w:bottom w:val="single" w:sz="8" w:space="0" w:color="808080"/>
            </w:tcBorders>
            <w:tcMar>
              <w:top w:w="28" w:type="dxa"/>
              <w:left w:w="28" w:type="dxa"/>
              <w:bottom w:w="28" w:type="dxa"/>
              <w:right w:w="28" w:type="dxa"/>
            </w:tcMar>
          </w:tcPr>
          <w:p w14:paraId="3A816580"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p w14:paraId="111FBB4A"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Пројекат</w:t>
            </w:r>
          </w:p>
        </w:tc>
        <w:tc>
          <w:tcPr>
            <w:tcW w:w="1716" w:type="dxa"/>
            <w:tcBorders>
              <w:top w:val="single" w:sz="8" w:space="0" w:color="808080"/>
              <w:left w:val="single" w:sz="8" w:space="0" w:color="808080"/>
              <w:bottom w:val="single" w:sz="8" w:space="0" w:color="808080"/>
            </w:tcBorders>
            <w:tcMar>
              <w:top w:w="28" w:type="dxa"/>
              <w:left w:w="28" w:type="dxa"/>
              <w:bottom w:w="28" w:type="dxa"/>
              <w:right w:w="28" w:type="dxa"/>
            </w:tcMar>
          </w:tcPr>
          <w:p w14:paraId="0960CCEB"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61A20E57"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АП Војводина</w:t>
            </w:r>
          </w:p>
        </w:tc>
        <w:tc>
          <w:tcPr>
            <w:tcW w:w="1577" w:type="dxa"/>
            <w:tcBorders>
              <w:top w:val="single" w:sz="8" w:space="0" w:color="808080"/>
              <w:left w:val="single" w:sz="8" w:space="0" w:color="808080"/>
              <w:bottom w:val="single" w:sz="8" w:space="0" w:color="808080"/>
            </w:tcBorders>
            <w:tcMar>
              <w:top w:w="28" w:type="dxa"/>
              <w:left w:w="28" w:type="dxa"/>
              <w:bottom w:w="28" w:type="dxa"/>
              <w:right w:w="28" w:type="dxa"/>
            </w:tcMar>
          </w:tcPr>
          <w:p w14:paraId="210CF793"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09827F53"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Р Србија</w:t>
            </w:r>
          </w:p>
        </w:tc>
        <w:tc>
          <w:tcPr>
            <w:tcW w:w="1595"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6E5B3A1D"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Општина Темерин</w:t>
            </w:r>
          </w:p>
        </w:tc>
      </w:tr>
      <w:tr w:rsidR="00EE020C" w:rsidRPr="00124092" w14:paraId="7CE51C5C" w14:textId="77777777" w:rsidTr="00342847">
        <w:tc>
          <w:tcPr>
            <w:tcW w:w="715" w:type="dxa"/>
            <w:tcBorders>
              <w:left w:val="single" w:sz="8" w:space="0" w:color="808080"/>
              <w:bottom w:val="single" w:sz="8" w:space="0" w:color="808080"/>
            </w:tcBorders>
            <w:tcMar>
              <w:top w:w="28" w:type="dxa"/>
              <w:left w:w="28" w:type="dxa"/>
              <w:bottom w:w="28" w:type="dxa"/>
              <w:right w:w="28" w:type="dxa"/>
            </w:tcMar>
          </w:tcPr>
          <w:p w14:paraId="45D3CA9E"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1.</w:t>
            </w:r>
          </w:p>
        </w:tc>
        <w:tc>
          <w:tcPr>
            <w:tcW w:w="3423" w:type="dxa"/>
            <w:tcBorders>
              <w:left w:val="single" w:sz="8" w:space="0" w:color="808080"/>
              <w:bottom w:val="single" w:sz="8" w:space="0" w:color="808080"/>
            </w:tcBorders>
            <w:tcMar>
              <w:top w:w="28" w:type="dxa"/>
              <w:left w:w="28" w:type="dxa"/>
              <w:bottom w:w="28" w:type="dxa"/>
              <w:right w:w="28" w:type="dxa"/>
            </w:tcMar>
          </w:tcPr>
          <w:p w14:paraId="6910F2C0"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Реконструкција објекта ОШ „Кокаи Имре“ Темерин</w:t>
            </w:r>
          </w:p>
        </w:tc>
        <w:tc>
          <w:tcPr>
            <w:tcW w:w="1716" w:type="dxa"/>
            <w:tcBorders>
              <w:left w:val="single" w:sz="8" w:space="0" w:color="808080"/>
              <w:bottom w:val="single" w:sz="8" w:space="0" w:color="808080"/>
            </w:tcBorders>
            <w:tcMar>
              <w:top w:w="28" w:type="dxa"/>
              <w:left w:w="28" w:type="dxa"/>
              <w:bottom w:w="28" w:type="dxa"/>
              <w:right w:w="28" w:type="dxa"/>
            </w:tcMar>
          </w:tcPr>
          <w:p w14:paraId="4A3DAA68"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77" w:type="dxa"/>
            <w:tcBorders>
              <w:left w:val="single" w:sz="8" w:space="0" w:color="808080"/>
              <w:bottom w:val="single" w:sz="8" w:space="0" w:color="808080"/>
            </w:tcBorders>
            <w:tcMar>
              <w:top w:w="28" w:type="dxa"/>
              <w:left w:w="28" w:type="dxa"/>
              <w:bottom w:w="28" w:type="dxa"/>
              <w:right w:w="28" w:type="dxa"/>
            </w:tcMar>
          </w:tcPr>
          <w:p w14:paraId="3ABF3EE2"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147.546.605,69</w:t>
            </w:r>
          </w:p>
        </w:tc>
        <w:tc>
          <w:tcPr>
            <w:tcW w:w="1595" w:type="dxa"/>
            <w:tcBorders>
              <w:left w:val="single" w:sz="8" w:space="0" w:color="808080"/>
              <w:bottom w:val="single" w:sz="8" w:space="0" w:color="808080"/>
              <w:right w:val="single" w:sz="8" w:space="0" w:color="808080"/>
            </w:tcBorders>
            <w:tcMar>
              <w:top w:w="28" w:type="dxa"/>
              <w:left w:w="28" w:type="dxa"/>
              <w:bottom w:w="28" w:type="dxa"/>
              <w:right w:w="28" w:type="dxa"/>
            </w:tcMar>
          </w:tcPr>
          <w:p w14:paraId="55DC3B8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15962B36" w14:textId="77777777" w:rsidTr="00342847">
        <w:tc>
          <w:tcPr>
            <w:tcW w:w="715" w:type="dxa"/>
            <w:tcBorders>
              <w:left w:val="single" w:sz="8" w:space="0" w:color="808080"/>
              <w:bottom w:val="single" w:sz="8" w:space="0" w:color="808080"/>
            </w:tcBorders>
            <w:tcMar>
              <w:top w:w="28" w:type="dxa"/>
              <w:left w:w="28" w:type="dxa"/>
              <w:bottom w:w="28" w:type="dxa"/>
              <w:right w:w="28" w:type="dxa"/>
            </w:tcMar>
          </w:tcPr>
          <w:p w14:paraId="7C7DDF98"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2.</w:t>
            </w:r>
          </w:p>
        </w:tc>
        <w:tc>
          <w:tcPr>
            <w:tcW w:w="3423" w:type="dxa"/>
            <w:tcBorders>
              <w:left w:val="single" w:sz="8" w:space="0" w:color="808080"/>
              <w:bottom w:val="single" w:sz="8" w:space="0" w:color="808080"/>
            </w:tcBorders>
            <w:tcMar>
              <w:top w:w="28" w:type="dxa"/>
              <w:left w:w="28" w:type="dxa"/>
              <w:bottom w:w="28" w:type="dxa"/>
              <w:right w:w="28" w:type="dxa"/>
            </w:tcMar>
          </w:tcPr>
          <w:p w14:paraId="03F7B2E6"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Реконструкција објекта и котларнице ОШ „Данило Зеленовић“ Сириг</w:t>
            </w:r>
          </w:p>
        </w:tc>
        <w:tc>
          <w:tcPr>
            <w:tcW w:w="1716" w:type="dxa"/>
            <w:tcBorders>
              <w:left w:val="single" w:sz="8" w:space="0" w:color="808080"/>
              <w:bottom w:val="single" w:sz="8" w:space="0" w:color="808080"/>
            </w:tcBorders>
            <w:tcMar>
              <w:top w:w="28" w:type="dxa"/>
              <w:left w:w="28" w:type="dxa"/>
              <w:bottom w:w="28" w:type="dxa"/>
              <w:right w:w="28" w:type="dxa"/>
            </w:tcMar>
          </w:tcPr>
          <w:p w14:paraId="5096CB97"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77" w:type="dxa"/>
            <w:tcBorders>
              <w:left w:val="single" w:sz="8" w:space="0" w:color="808080"/>
              <w:bottom w:val="single" w:sz="8" w:space="0" w:color="808080"/>
            </w:tcBorders>
            <w:tcMar>
              <w:top w:w="28" w:type="dxa"/>
              <w:left w:w="28" w:type="dxa"/>
              <w:bottom w:w="28" w:type="dxa"/>
              <w:right w:w="28" w:type="dxa"/>
            </w:tcMar>
          </w:tcPr>
          <w:p w14:paraId="440D35E0"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115.526.521,72</w:t>
            </w:r>
          </w:p>
        </w:tc>
        <w:tc>
          <w:tcPr>
            <w:tcW w:w="1595" w:type="dxa"/>
            <w:tcBorders>
              <w:left w:val="single" w:sz="8" w:space="0" w:color="808080"/>
              <w:bottom w:val="single" w:sz="8" w:space="0" w:color="808080"/>
              <w:right w:val="single" w:sz="8" w:space="0" w:color="808080"/>
            </w:tcBorders>
            <w:tcMar>
              <w:top w:w="28" w:type="dxa"/>
              <w:left w:w="28" w:type="dxa"/>
              <w:bottom w:w="28" w:type="dxa"/>
              <w:right w:w="28" w:type="dxa"/>
            </w:tcMar>
          </w:tcPr>
          <w:p w14:paraId="49D899EE"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r>
      <w:tr w:rsidR="00EE020C" w:rsidRPr="00124092" w14:paraId="13B0DF93" w14:textId="77777777" w:rsidTr="00342847">
        <w:tc>
          <w:tcPr>
            <w:tcW w:w="715" w:type="dxa"/>
            <w:tcBorders>
              <w:left w:val="single" w:sz="8" w:space="0" w:color="808080"/>
              <w:bottom w:val="single" w:sz="8" w:space="0" w:color="808080"/>
            </w:tcBorders>
            <w:tcMar>
              <w:top w:w="28" w:type="dxa"/>
              <w:left w:w="28" w:type="dxa"/>
              <w:bottom w:w="28" w:type="dxa"/>
              <w:right w:w="28" w:type="dxa"/>
            </w:tcMar>
          </w:tcPr>
          <w:p w14:paraId="3D0471BC"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3.</w:t>
            </w:r>
          </w:p>
        </w:tc>
        <w:tc>
          <w:tcPr>
            <w:tcW w:w="3423" w:type="dxa"/>
            <w:tcBorders>
              <w:left w:val="single" w:sz="8" w:space="0" w:color="808080"/>
              <w:bottom w:val="single" w:sz="8" w:space="0" w:color="808080"/>
            </w:tcBorders>
            <w:tcMar>
              <w:top w:w="28" w:type="dxa"/>
              <w:left w:w="28" w:type="dxa"/>
              <w:bottom w:w="28" w:type="dxa"/>
              <w:right w:w="28" w:type="dxa"/>
            </w:tcMar>
          </w:tcPr>
          <w:p w14:paraId="6E8C1F32"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Реконструкција и доградња објекта дечијег вртића у Бачком Јарку</w:t>
            </w:r>
          </w:p>
        </w:tc>
        <w:tc>
          <w:tcPr>
            <w:tcW w:w="1716" w:type="dxa"/>
            <w:tcBorders>
              <w:left w:val="single" w:sz="8" w:space="0" w:color="808080"/>
              <w:bottom w:val="single" w:sz="8" w:space="0" w:color="808080"/>
            </w:tcBorders>
            <w:tcMar>
              <w:top w:w="28" w:type="dxa"/>
              <w:left w:w="28" w:type="dxa"/>
              <w:bottom w:w="28" w:type="dxa"/>
              <w:right w:w="28" w:type="dxa"/>
            </w:tcMar>
          </w:tcPr>
          <w:p w14:paraId="1095C292"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77" w:type="dxa"/>
            <w:tcBorders>
              <w:left w:val="single" w:sz="8" w:space="0" w:color="808080"/>
              <w:bottom w:val="single" w:sz="8" w:space="0" w:color="808080"/>
            </w:tcBorders>
            <w:tcMar>
              <w:top w:w="28" w:type="dxa"/>
              <w:left w:w="28" w:type="dxa"/>
              <w:bottom w:w="28" w:type="dxa"/>
              <w:right w:w="28" w:type="dxa"/>
            </w:tcMar>
          </w:tcPr>
          <w:p w14:paraId="5C5602D3"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95" w:type="dxa"/>
            <w:tcBorders>
              <w:left w:val="single" w:sz="8" w:space="0" w:color="808080"/>
              <w:bottom w:val="single" w:sz="8" w:space="0" w:color="808080"/>
              <w:right w:val="single" w:sz="8" w:space="0" w:color="808080"/>
            </w:tcBorders>
            <w:tcMar>
              <w:top w:w="28" w:type="dxa"/>
              <w:left w:w="28" w:type="dxa"/>
              <w:bottom w:w="28" w:type="dxa"/>
              <w:right w:w="28" w:type="dxa"/>
            </w:tcMar>
          </w:tcPr>
          <w:p w14:paraId="6AB743CC"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133.350.074,22</w:t>
            </w:r>
          </w:p>
        </w:tc>
      </w:tr>
      <w:tr w:rsidR="00EE020C" w:rsidRPr="00124092" w14:paraId="4BB13CFA" w14:textId="77777777" w:rsidTr="00342847">
        <w:tc>
          <w:tcPr>
            <w:tcW w:w="715" w:type="dxa"/>
            <w:tcBorders>
              <w:left w:val="single" w:sz="8" w:space="0" w:color="808080"/>
              <w:bottom w:val="single" w:sz="8" w:space="0" w:color="808080"/>
            </w:tcBorders>
            <w:tcMar>
              <w:top w:w="28" w:type="dxa"/>
              <w:left w:w="28" w:type="dxa"/>
              <w:bottom w:w="28" w:type="dxa"/>
              <w:right w:w="28" w:type="dxa"/>
            </w:tcMar>
          </w:tcPr>
          <w:p w14:paraId="037DC48D"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4.</w:t>
            </w:r>
          </w:p>
        </w:tc>
        <w:tc>
          <w:tcPr>
            <w:tcW w:w="3423" w:type="dxa"/>
            <w:tcBorders>
              <w:left w:val="single" w:sz="8" w:space="0" w:color="808080"/>
              <w:bottom w:val="single" w:sz="8" w:space="0" w:color="808080"/>
            </w:tcBorders>
            <w:tcMar>
              <w:top w:w="28" w:type="dxa"/>
              <w:left w:w="28" w:type="dxa"/>
              <w:bottom w:w="28" w:type="dxa"/>
              <w:right w:w="28" w:type="dxa"/>
            </w:tcMar>
          </w:tcPr>
          <w:p w14:paraId="0AEA06E7"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Изградња канализационе мреже од центра насеља Бачки Јарак до радне зоне бр. 8 и у ул. 23. октобра у Темерину - радови</w:t>
            </w:r>
          </w:p>
        </w:tc>
        <w:tc>
          <w:tcPr>
            <w:tcW w:w="1716" w:type="dxa"/>
            <w:tcBorders>
              <w:left w:val="single" w:sz="8" w:space="0" w:color="808080"/>
              <w:bottom w:val="single" w:sz="8" w:space="0" w:color="808080"/>
            </w:tcBorders>
            <w:tcMar>
              <w:top w:w="28" w:type="dxa"/>
              <w:left w:w="28" w:type="dxa"/>
              <w:bottom w:w="28" w:type="dxa"/>
              <w:right w:w="28" w:type="dxa"/>
            </w:tcMar>
          </w:tcPr>
          <w:p w14:paraId="4F178FCD"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77" w:type="dxa"/>
            <w:tcBorders>
              <w:left w:val="single" w:sz="8" w:space="0" w:color="808080"/>
              <w:bottom w:val="single" w:sz="8" w:space="0" w:color="808080"/>
            </w:tcBorders>
            <w:tcMar>
              <w:top w:w="28" w:type="dxa"/>
              <w:left w:w="28" w:type="dxa"/>
              <w:bottom w:w="28" w:type="dxa"/>
              <w:right w:w="28" w:type="dxa"/>
            </w:tcMar>
          </w:tcPr>
          <w:p w14:paraId="55F49B0A"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120.000.000,00</w:t>
            </w:r>
          </w:p>
        </w:tc>
        <w:tc>
          <w:tcPr>
            <w:tcW w:w="1595" w:type="dxa"/>
            <w:tcBorders>
              <w:left w:val="single" w:sz="8" w:space="0" w:color="808080"/>
              <w:bottom w:val="single" w:sz="8" w:space="0" w:color="808080"/>
              <w:right w:val="single" w:sz="8" w:space="0" w:color="808080"/>
            </w:tcBorders>
            <w:tcMar>
              <w:top w:w="28" w:type="dxa"/>
              <w:left w:w="28" w:type="dxa"/>
              <w:bottom w:w="28" w:type="dxa"/>
              <w:right w:w="28" w:type="dxa"/>
            </w:tcMar>
          </w:tcPr>
          <w:p w14:paraId="23ECBA3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3.828.517,58</w:t>
            </w:r>
          </w:p>
        </w:tc>
      </w:tr>
      <w:tr w:rsidR="00EE020C" w:rsidRPr="00124092" w14:paraId="72CCE567" w14:textId="77777777" w:rsidTr="00342847">
        <w:tc>
          <w:tcPr>
            <w:tcW w:w="715" w:type="dxa"/>
            <w:tcBorders>
              <w:left w:val="single" w:sz="8" w:space="0" w:color="808080"/>
              <w:bottom w:val="single" w:sz="8" w:space="0" w:color="808080"/>
            </w:tcBorders>
            <w:tcMar>
              <w:top w:w="28" w:type="dxa"/>
              <w:left w:w="28" w:type="dxa"/>
              <w:bottom w:w="28" w:type="dxa"/>
              <w:right w:w="28" w:type="dxa"/>
            </w:tcMar>
          </w:tcPr>
          <w:p w14:paraId="697D30F6"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5.</w:t>
            </w:r>
          </w:p>
        </w:tc>
        <w:tc>
          <w:tcPr>
            <w:tcW w:w="3423" w:type="dxa"/>
            <w:tcBorders>
              <w:left w:val="single" w:sz="8" w:space="0" w:color="808080"/>
              <w:bottom w:val="single" w:sz="8" w:space="0" w:color="808080"/>
            </w:tcBorders>
            <w:tcMar>
              <w:top w:w="28" w:type="dxa"/>
              <w:left w:w="28" w:type="dxa"/>
              <w:bottom w:w="28" w:type="dxa"/>
              <w:right w:w="28" w:type="dxa"/>
            </w:tcMar>
          </w:tcPr>
          <w:p w14:paraId="02CC4E06"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 xml:space="preserve">Инфраструктурно опремање радне зоне у блоку 21 и 26 К.О. Бачки Јарак, општина </w:t>
            </w:r>
            <w:r w:rsidRPr="00124092">
              <w:rPr>
                <w:b/>
                <w:sz w:val="24"/>
                <w:szCs w:val="24"/>
              </w:rPr>
              <w:lastRenderedPageBreak/>
              <w:t>Темерин – канализациона мрежа</w:t>
            </w:r>
          </w:p>
        </w:tc>
        <w:tc>
          <w:tcPr>
            <w:tcW w:w="1716" w:type="dxa"/>
            <w:tcBorders>
              <w:left w:val="single" w:sz="8" w:space="0" w:color="808080"/>
              <w:bottom w:val="single" w:sz="8" w:space="0" w:color="808080"/>
            </w:tcBorders>
            <w:tcMar>
              <w:top w:w="28" w:type="dxa"/>
              <w:left w:w="28" w:type="dxa"/>
              <w:bottom w:w="28" w:type="dxa"/>
              <w:right w:w="28" w:type="dxa"/>
            </w:tcMar>
          </w:tcPr>
          <w:p w14:paraId="72D9EAEF"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lastRenderedPageBreak/>
              <w:t>60.000.000,00</w:t>
            </w:r>
          </w:p>
        </w:tc>
        <w:tc>
          <w:tcPr>
            <w:tcW w:w="1577" w:type="dxa"/>
            <w:tcBorders>
              <w:left w:val="single" w:sz="8" w:space="0" w:color="808080"/>
              <w:bottom w:val="single" w:sz="8" w:space="0" w:color="808080"/>
            </w:tcBorders>
            <w:tcMar>
              <w:top w:w="28" w:type="dxa"/>
              <w:left w:w="28" w:type="dxa"/>
              <w:bottom w:w="28" w:type="dxa"/>
              <w:right w:w="28" w:type="dxa"/>
            </w:tcMar>
          </w:tcPr>
          <w:p w14:paraId="2D16B9D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95" w:type="dxa"/>
            <w:tcBorders>
              <w:left w:val="single" w:sz="8" w:space="0" w:color="808080"/>
              <w:bottom w:val="single" w:sz="8" w:space="0" w:color="808080"/>
              <w:right w:val="single" w:sz="8" w:space="0" w:color="808080"/>
            </w:tcBorders>
            <w:tcMar>
              <w:top w:w="28" w:type="dxa"/>
              <w:left w:w="28" w:type="dxa"/>
              <w:bottom w:w="28" w:type="dxa"/>
              <w:right w:w="28" w:type="dxa"/>
            </w:tcMar>
          </w:tcPr>
          <w:p w14:paraId="5BE4C7A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44.865.322,92</w:t>
            </w:r>
          </w:p>
        </w:tc>
      </w:tr>
      <w:tr w:rsidR="00EE020C" w:rsidRPr="00124092" w14:paraId="2EEEDDCD" w14:textId="77777777" w:rsidTr="00342847">
        <w:tc>
          <w:tcPr>
            <w:tcW w:w="715" w:type="dxa"/>
            <w:tcBorders>
              <w:left w:val="single" w:sz="8" w:space="0" w:color="808080"/>
              <w:bottom w:val="single" w:sz="8" w:space="0" w:color="808080"/>
            </w:tcBorders>
            <w:tcMar>
              <w:top w:w="28" w:type="dxa"/>
              <w:left w:w="28" w:type="dxa"/>
              <w:bottom w:w="28" w:type="dxa"/>
              <w:right w:w="28" w:type="dxa"/>
            </w:tcMar>
          </w:tcPr>
          <w:p w14:paraId="39898B0B"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6.</w:t>
            </w:r>
          </w:p>
        </w:tc>
        <w:tc>
          <w:tcPr>
            <w:tcW w:w="3423" w:type="dxa"/>
            <w:tcBorders>
              <w:left w:val="single" w:sz="8" w:space="0" w:color="808080"/>
              <w:bottom w:val="single" w:sz="8" w:space="0" w:color="808080"/>
            </w:tcBorders>
            <w:tcMar>
              <w:top w:w="28" w:type="dxa"/>
              <w:left w:w="28" w:type="dxa"/>
              <w:bottom w:w="28" w:type="dxa"/>
              <w:right w:w="28" w:type="dxa"/>
            </w:tcMar>
          </w:tcPr>
          <w:p w14:paraId="6CA7EAC0" w14:textId="77777777" w:rsidR="00EE020C" w:rsidRPr="00124092" w:rsidRDefault="00EE020C" w:rsidP="00342847">
            <w:pPr>
              <w:pStyle w:val="TableContents"/>
              <w:pBdr>
                <w:bottom w:val="single" w:sz="8" w:space="1" w:color="000000"/>
                <w:right w:val="single" w:sz="8" w:space="1" w:color="000000"/>
              </w:pBdr>
              <w:rPr>
                <w:b/>
                <w:sz w:val="24"/>
                <w:szCs w:val="24"/>
              </w:rPr>
            </w:pPr>
            <w:r w:rsidRPr="00124092">
              <w:rPr>
                <w:b/>
                <w:sz w:val="24"/>
                <w:szCs w:val="24"/>
              </w:rPr>
              <w:t>Инфраструктурно опремање радне зоне у блоку 21 и 26 К.О. Бачки Јарак, општина Темерин – реконструкција саобраћајница</w:t>
            </w:r>
          </w:p>
        </w:tc>
        <w:tc>
          <w:tcPr>
            <w:tcW w:w="1716" w:type="dxa"/>
            <w:tcBorders>
              <w:left w:val="single" w:sz="8" w:space="0" w:color="808080"/>
              <w:bottom w:val="single" w:sz="8" w:space="0" w:color="808080"/>
            </w:tcBorders>
            <w:tcMar>
              <w:top w:w="28" w:type="dxa"/>
              <w:left w:w="28" w:type="dxa"/>
              <w:bottom w:w="28" w:type="dxa"/>
              <w:right w:w="28" w:type="dxa"/>
            </w:tcMar>
          </w:tcPr>
          <w:p w14:paraId="00E5CC14"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90.000.000,00</w:t>
            </w:r>
          </w:p>
        </w:tc>
        <w:tc>
          <w:tcPr>
            <w:tcW w:w="1577" w:type="dxa"/>
            <w:tcBorders>
              <w:left w:val="single" w:sz="8" w:space="0" w:color="808080"/>
              <w:bottom w:val="single" w:sz="8" w:space="0" w:color="808080"/>
            </w:tcBorders>
            <w:tcMar>
              <w:top w:w="28" w:type="dxa"/>
              <w:left w:w="28" w:type="dxa"/>
              <w:bottom w:w="28" w:type="dxa"/>
              <w:right w:w="28" w:type="dxa"/>
            </w:tcMar>
          </w:tcPr>
          <w:p w14:paraId="0AD2C65A"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 </w:t>
            </w:r>
          </w:p>
        </w:tc>
        <w:tc>
          <w:tcPr>
            <w:tcW w:w="1595" w:type="dxa"/>
            <w:tcBorders>
              <w:left w:val="single" w:sz="8" w:space="0" w:color="808080"/>
              <w:bottom w:val="single" w:sz="8" w:space="0" w:color="808080"/>
              <w:right w:val="single" w:sz="8" w:space="0" w:color="808080"/>
            </w:tcBorders>
            <w:tcMar>
              <w:top w:w="28" w:type="dxa"/>
              <w:left w:w="28" w:type="dxa"/>
              <w:bottom w:w="28" w:type="dxa"/>
              <w:right w:w="28" w:type="dxa"/>
            </w:tcMar>
          </w:tcPr>
          <w:p w14:paraId="53102F2E"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28.087.569,01</w:t>
            </w:r>
          </w:p>
        </w:tc>
      </w:tr>
    </w:tbl>
    <w:p w14:paraId="1CBFDACA"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p w14:paraId="07393EA5"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Пројекти чији су крајњи корисници грађани:</w:t>
      </w:r>
    </w:p>
    <w:p w14:paraId="3A24E974"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tbl>
      <w:tblPr>
        <w:tblW w:w="9026" w:type="dxa"/>
        <w:tblLayout w:type="fixed"/>
        <w:tblCellMar>
          <w:left w:w="10" w:type="dxa"/>
          <w:right w:w="10" w:type="dxa"/>
        </w:tblCellMar>
        <w:tblLook w:val="04A0" w:firstRow="1" w:lastRow="0" w:firstColumn="1" w:lastColumn="0" w:noHBand="0" w:noVBand="1"/>
      </w:tblPr>
      <w:tblGrid>
        <w:gridCol w:w="724"/>
        <w:gridCol w:w="3467"/>
        <w:gridCol w:w="1727"/>
        <w:gridCol w:w="1573"/>
        <w:gridCol w:w="1535"/>
      </w:tblGrid>
      <w:tr w:rsidR="00EE020C" w:rsidRPr="00124092" w14:paraId="3A587CB1" w14:textId="77777777" w:rsidTr="00342847">
        <w:tc>
          <w:tcPr>
            <w:tcW w:w="724" w:type="dxa"/>
            <w:tcBorders>
              <w:top w:val="single" w:sz="8" w:space="0" w:color="808080"/>
              <w:left w:val="single" w:sz="8" w:space="0" w:color="808080"/>
              <w:bottom w:val="single" w:sz="8" w:space="0" w:color="808080"/>
            </w:tcBorders>
            <w:tcMar>
              <w:top w:w="28" w:type="dxa"/>
              <w:left w:w="28" w:type="dxa"/>
              <w:bottom w:w="28" w:type="dxa"/>
              <w:right w:w="28" w:type="dxa"/>
            </w:tcMar>
          </w:tcPr>
          <w:p w14:paraId="351CD2BF"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 </w:t>
            </w:r>
          </w:p>
          <w:p w14:paraId="2DCDA76E" w14:textId="77777777" w:rsidR="00EE020C" w:rsidRPr="00124092" w:rsidRDefault="00EE020C" w:rsidP="00342847">
            <w:pPr>
              <w:pStyle w:val="TableContents"/>
              <w:pBdr>
                <w:top w:val="single" w:sz="8" w:space="1" w:color="000000"/>
                <w:left w:val="single" w:sz="8" w:space="1" w:color="000000"/>
                <w:bottom w:val="single" w:sz="8" w:space="1" w:color="000000"/>
                <w:right w:val="single" w:sz="8" w:space="1" w:color="000000"/>
              </w:pBdr>
              <w:jc w:val="center"/>
              <w:rPr>
                <w:sz w:val="24"/>
                <w:szCs w:val="24"/>
              </w:rPr>
            </w:pPr>
            <w:r w:rsidRPr="00124092">
              <w:rPr>
                <w:sz w:val="24"/>
                <w:szCs w:val="24"/>
              </w:rPr>
              <w:t>Р. Бр.</w:t>
            </w:r>
          </w:p>
        </w:tc>
        <w:tc>
          <w:tcPr>
            <w:tcW w:w="3467" w:type="dxa"/>
            <w:tcBorders>
              <w:top w:val="single" w:sz="8" w:space="0" w:color="808080"/>
              <w:left w:val="single" w:sz="8" w:space="0" w:color="808080"/>
              <w:bottom w:val="single" w:sz="8" w:space="0" w:color="808080"/>
            </w:tcBorders>
            <w:tcMar>
              <w:top w:w="28" w:type="dxa"/>
              <w:left w:w="28" w:type="dxa"/>
              <w:bottom w:w="28" w:type="dxa"/>
              <w:right w:w="28" w:type="dxa"/>
            </w:tcMar>
          </w:tcPr>
          <w:p w14:paraId="459CE9B9"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 </w:t>
            </w:r>
          </w:p>
          <w:p w14:paraId="2FBF31FA"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Пројекат</w:t>
            </w:r>
          </w:p>
        </w:tc>
        <w:tc>
          <w:tcPr>
            <w:tcW w:w="1727" w:type="dxa"/>
            <w:tcBorders>
              <w:top w:val="single" w:sz="8" w:space="0" w:color="808080"/>
              <w:left w:val="single" w:sz="8" w:space="0" w:color="808080"/>
              <w:bottom w:val="single" w:sz="8" w:space="0" w:color="808080"/>
            </w:tcBorders>
            <w:tcMar>
              <w:top w:w="28" w:type="dxa"/>
              <w:left w:w="28" w:type="dxa"/>
              <w:bottom w:w="28" w:type="dxa"/>
              <w:right w:w="28" w:type="dxa"/>
            </w:tcMar>
          </w:tcPr>
          <w:p w14:paraId="54ED2081"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w:t>
            </w:r>
          </w:p>
          <w:p w14:paraId="2804E927"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Р Србија</w:t>
            </w:r>
          </w:p>
        </w:tc>
        <w:tc>
          <w:tcPr>
            <w:tcW w:w="1573" w:type="dxa"/>
            <w:tcBorders>
              <w:top w:val="single" w:sz="8" w:space="0" w:color="808080"/>
              <w:left w:val="single" w:sz="8" w:space="0" w:color="808080"/>
              <w:bottom w:val="single" w:sz="8" w:space="0" w:color="808080"/>
            </w:tcBorders>
            <w:tcMar>
              <w:top w:w="28" w:type="dxa"/>
              <w:left w:w="28" w:type="dxa"/>
              <w:bottom w:w="28" w:type="dxa"/>
              <w:right w:w="28" w:type="dxa"/>
            </w:tcMar>
          </w:tcPr>
          <w:p w14:paraId="5F715369"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Општина Темерин</w:t>
            </w:r>
          </w:p>
        </w:tc>
        <w:tc>
          <w:tcPr>
            <w:tcW w:w="1535"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1999BF9C" w14:textId="77777777" w:rsidR="00EE020C" w:rsidRPr="00124092" w:rsidRDefault="00EE020C" w:rsidP="00342847">
            <w:pPr>
              <w:pStyle w:val="TableContents"/>
              <w:pBdr>
                <w:top w:val="single" w:sz="8" w:space="1" w:color="000000"/>
                <w:bottom w:val="single" w:sz="8" w:space="1" w:color="000000"/>
                <w:right w:val="single" w:sz="8" w:space="1" w:color="000000"/>
              </w:pBdr>
              <w:jc w:val="center"/>
              <w:rPr>
                <w:sz w:val="24"/>
                <w:szCs w:val="24"/>
              </w:rPr>
            </w:pPr>
            <w:r w:rsidRPr="00124092">
              <w:rPr>
                <w:sz w:val="24"/>
                <w:szCs w:val="24"/>
              </w:rPr>
              <w:t>средства  – грађани</w:t>
            </w:r>
          </w:p>
        </w:tc>
      </w:tr>
      <w:tr w:rsidR="00EE020C" w:rsidRPr="00124092" w14:paraId="7395D07A"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6FB474E7"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1.</w:t>
            </w:r>
          </w:p>
        </w:tc>
        <w:tc>
          <w:tcPr>
            <w:tcW w:w="3467" w:type="dxa"/>
            <w:tcBorders>
              <w:left w:val="single" w:sz="8" w:space="0" w:color="808080"/>
              <w:bottom w:val="single" w:sz="8" w:space="0" w:color="808080"/>
            </w:tcBorders>
            <w:tcMar>
              <w:top w:w="28" w:type="dxa"/>
              <w:left w:w="28" w:type="dxa"/>
              <w:bottom w:w="28" w:type="dxa"/>
              <w:right w:w="28" w:type="dxa"/>
            </w:tcMar>
          </w:tcPr>
          <w:p w14:paraId="78F5C39E"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Програм енергетске санације домаћинстава (породичних кућа и станова) у општини Темерин у 2022. години</w:t>
            </w:r>
          </w:p>
        </w:tc>
        <w:tc>
          <w:tcPr>
            <w:tcW w:w="1727" w:type="dxa"/>
            <w:tcBorders>
              <w:left w:val="single" w:sz="8" w:space="0" w:color="808080"/>
              <w:bottom w:val="single" w:sz="8" w:space="0" w:color="808080"/>
            </w:tcBorders>
            <w:tcMar>
              <w:top w:w="28" w:type="dxa"/>
              <w:left w:w="28" w:type="dxa"/>
              <w:bottom w:w="28" w:type="dxa"/>
              <w:right w:w="28" w:type="dxa"/>
            </w:tcMar>
          </w:tcPr>
          <w:p w14:paraId="075E6E6D"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5.829.353,75</w:t>
            </w:r>
          </w:p>
        </w:tc>
        <w:tc>
          <w:tcPr>
            <w:tcW w:w="1573" w:type="dxa"/>
            <w:tcBorders>
              <w:left w:val="single" w:sz="8" w:space="0" w:color="808080"/>
              <w:bottom w:val="single" w:sz="8" w:space="0" w:color="808080"/>
            </w:tcBorders>
            <w:tcMar>
              <w:top w:w="28" w:type="dxa"/>
              <w:left w:w="28" w:type="dxa"/>
              <w:bottom w:w="28" w:type="dxa"/>
              <w:right w:w="28" w:type="dxa"/>
            </w:tcMar>
          </w:tcPr>
          <w:p w14:paraId="4CBEFFF9"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5.829.353,88</w:t>
            </w:r>
          </w:p>
        </w:tc>
        <w:tc>
          <w:tcPr>
            <w:tcW w:w="1535" w:type="dxa"/>
            <w:tcBorders>
              <w:left w:val="single" w:sz="8" w:space="0" w:color="808080"/>
              <w:bottom w:val="single" w:sz="8" w:space="0" w:color="808080"/>
              <w:right w:val="single" w:sz="8" w:space="0" w:color="808080"/>
            </w:tcBorders>
            <w:tcMar>
              <w:top w:w="28" w:type="dxa"/>
              <w:left w:w="28" w:type="dxa"/>
              <w:bottom w:w="28" w:type="dxa"/>
              <w:right w:w="28" w:type="dxa"/>
            </w:tcMar>
          </w:tcPr>
          <w:p w14:paraId="566ECC05"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16.767.376,15</w:t>
            </w:r>
          </w:p>
        </w:tc>
      </w:tr>
      <w:tr w:rsidR="00EE020C" w:rsidRPr="00124092" w14:paraId="7856FCF2"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556BD167"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2.</w:t>
            </w:r>
          </w:p>
        </w:tc>
        <w:tc>
          <w:tcPr>
            <w:tcW w:w="3467" w:type="dxa"/>
            <w:tcBorders>
              <w:left w:val="single" w:sz="8" w:space="0" w:color="808080"/>
              <w:bottom w:val="single" w:sz="8" w:space="0" w:color="808080"/>
            </w:tcBorders>
            <w:tcMar>
              <w:top w:w="28" w:type="dxa"/>
              <w:left w:w="28" w:type="dxa"/>
              <w:bottom w:w="28" w:type="dxa"/>
              <w:right w:w="28" w:type="dxa"/>
            </w:tcMar>
          </w:tcPr>
          <w:p w14:paraId="244D4AA4"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Програм енергетске санације домаћинстава (породичних кућа и станова) у општини Темерин у 2023. години</w:t>
            </w:r>
          </w:p>
        </w:tc>
        <w:tc>
          <w:tcPr>
            <w:tcW w:w="1727" w:type="dxa"/>
            <w:tcBorders>
              <w:left w:val="single" w:sz="8" w:space="0" w:color="808080"/>
              <w:bottom w:val="single" w:sz="8" w:space="0" w:color="808080"/>
            </w:tcBorders>
            <w:tcMar>
              <w:top w:w="28" w:type="dxa"/>
              <w:left w:w="28" w:type="dxa"/>
              <w:bottom w:w="28" w:type="dxa"/>
              <w:right w:w="28" w:type="dxa"/>
            </w:tcMar>
          </w:tcPr>
          <w:p w14:paraId="44353079"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11.820.975,99</w:t>
            </w:r>
          </w:p>
        </w:tc>
        <w:tc>
          <w:tcPr>
            <w:tcW w:w="1573" w:type="dxa"/>
            <w:tcBorders>
              <w:left w:val="single" w:sz="8" w:space="0" w:color="808080"/>
              <w:bottom w:val="single" w:sz="8" w:space="0" w:color="808080"/>
            </w:tcBorders>
            <w:tcMar>
              <w:top w:w="28" w:type="dxa"/>
              <w:left w:w="28" w:type="dxa"/>
              <w:bottom w:w="28" w:type="dxa"/>
              <w:right w:w="28" w:type="dxa"/>
            </w:tcMar>
          </w:tcPr>
          <w:p w14:paraId="479162F4"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11.820.976,70</w:t>
            </w:r>
          </w:p>
        </w:tc>
        <w:tc>
          <w:tcPr>
            <w:tcW w:w="1535" w:type="dxa"/>
            <w:tcBorders>
              <w:left w:val="single" w:sz="8" w:space="0" w:color="808080"/>
              <w:bottom w:val="single" w:sz="8" w:space="0" w:color="808080"/>
              <w:right w:val="single" w:sz="8" w:space="0" w:color="808080"/>
            </w:tcBorders>
            <w:tcMar>
              <w:top w:w="28" w:type="dxa"/>
              <w:left w:w="28" w:type="dxa"/>
              <w:bottom w:w="28" w:type="dxa"/>
              <w:right w:w="28" w:type="dxa"/>
            </w:tcMar>
          </w:tcPr>
          <w:p w14:paraId="2F8E120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31.887.652,34</w:t>
            </w:r>
          </w:p>
        </w:tc>
      </w:tr>
      <w:tr w:rsidR="00EE020C" w:rsidRPr="00124092" w14:paraId="2741EA9E" w14:textId="77777777" w:rsidTr="00342847">
        <w:tc>
          <w:tcPr>
            <w:tcW w:w="724" w:type="dxa"/>
            <w:tcBorders>
              <w:left w:val="single" w:sz="8" w:space="0" w:color="808080"/>
              <w:bottom w:val="single" w:sz="8" w:space="0" w:color="808080"/>
            </w:tcBorders>
            <w:tcMar>
              <w:top w:w="28" w:type="dxa"/>
              <w:left w:w="28" w:type="dxa"/>
              <w:bottom w:w="28" w:type="dxa"/>
              <w:right w:w="28" w:type="dxa"/>
            </w:tcMar>
          </w:tcPr>
          <w:p w14:paraId="3C32BEA9" w14:textId="77777777" w:rsidR="00EE020C" w:rsidRPr="00124092" w:rsidRDefault="00EE020C" w:rsidP="00342847">
            <w:pPr>
              <w:pStyle w:val="TableContents"/>
              <w:pBdr>
                <w:left w:val="single" w:sz="8" w:space="1" w:color="000000"/>
                <w:bottom w:val="single" w:sz="8" w:space="1" w:color="000000"/>
                <w:right w:val="single" w:sz="8" w:space="1" w:color="000000"/>
              </w:pBdr>
              <w:jc w:val="center"/>
              <w:rPr>
                <w:sz w:val="24"/>
                <w:szCs w:val="24"/>
              </w:rPr>
            </w:pPr>
            <w:r w:rsidRPr="00124092">
              <w:rPr>
                <w:sz w:val="24"/>
                <w:szCs w:val="24"/>
              </w:rPr>
              <w:t>3.</w:t>
            </w:r>
          </w:p>
        </w:tc>
        <w:tc>
          <w:tcPr>
            <w:tcW w:w="3467" w:type="dxa"/>
            <w:tcBorders>
              <w:left w:val="single" w:sz="8" w:space="0" w:color="808080"/>
              <w:bottom w:val="single" w:sz="8" w:space="0" w:color="808080"/>
            </w:tcBorders>
            <w:tcMar>
              <w:top w:w="28" w:type="dxa"/>
              <w:left w:w="28" w:type="dxa"/>
              <w:bottom w:w="28" w:type="dxa"/>
              <w:right w:w="28" w:type="dxa"/>
            </w:tcMar>
          </w:tcPr>
          <w:p w14:paraId="01C91EDB" w14:textId="77777777" w:rsidR="00EE020C" w:rsidRPr="00124092" w:rsidRDefault="00EE020C" w:rsidP="00342847">
            <w:pPr>
              <w:pStyle w:val="TableContents"/>
              <w:pBdr>
                <w:bottom w:val="single" w:sz="8" w:space="1" w:color="000000"/>
                <w:right w:val="single" w:sz="8" w:space="1" w:color="000000"/>
              </w:pBdr>
              <w:rPr>
                <w:sz w:val="24"/>
                <w:szCs w:val="24"/>
              </w:rPr>
            </w:pPr>
            <w:r w:rsidRPr="00124092">
              <w:rPr>
                <w:b/>
                <w:sz w:val="24"/>
                <w:szCs w:val="24"/>
              </w:rPr>
              <w:t>Програм енергетске санације домаћинстава (породичних кућа и станова) у општини Темерин у 2024. години</w:t>
            </w:r>
          </w:p>
        </w:tc>
        <w:tc>
          <w:tcPr>
            <w:tcW w:w="1727" w:type="dxa"/>
            <w:tcBorders>
              <w:left w:val="single" w:sz="8" w:space="0" w:color="808080"/>
              <w:bottom w:val="single" w:sz="8" w:space="0" w:color="808080"/>
            </w:tcBorders>
            <w:tcMar>
              <w:top w:w="28" w:type="dxa"/>
              <w:left w:w="28" w:type="dxa"/>
              <w:bottom w:w="28" w:type="dxa"/>
              <w:right w:w="28" w:type="dxa"/>
            </w:tcMar>
          </w:tcPr>
          <w:p w14:paraId="1BB179A6"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15.725.000,00</w:t>
            </w:r>
          </w:p>
        </w:tc>
        <w:tc>
          <w:tcPr>
            <w:tcW w:w="1573" w:type="dxa"/>
            <w:tcBorders>
              <w:left w:val="single" w:sz="8" w:space="0" w:color="808080"/>
              <w:bottom w:val="single" w:sz="8" w:space="0" w:color="808080"/>
            </w:tcBorders>
            <w:tcMar>
              <w:top w:w="28" w:type="dxa"/>
              <w:left w:w="28" w:type="dxa"/>
              <w:bottom w:w="28" w:type="dxa"/>
              <w:right w:w="28" w:type="dxa"/>
            </w:tcMar>
          </w:tcPr>
          <w:p w14:paraId="029490BB"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15.725.000,00</w:t>
            </w:r>
          </w:p>
        </w:tc>
        <w:tc>
          <w:tcPr>
            <w:tcW w:w="1535" w:type="dxa"/>
            <w:tcBorders>
              <w:left w:val="single" w:sz="8" w:space="0" w:color="808080"/>
              <w:bottom w:val="single" w:sz="8" w:space="0" w:color="808080"/>
              <w:right w:val="single" w:sz="8" w:space="0" w:color="808080"/>
            </w:tcBorders>
            <w:tcMar>
              <w:top w:w="28" w:type="dxa"/>
              <w:left w:w="28" w:type="dxa"/>
              <w:bottom w:w="28" w:type="dxa"/>
              <w:right w:w="28" w:type="dxa"/>
            </w:tcMar>
          </w:tcPr>
          <w:p w14:paraId="1880FBA0" w14:textId="77777777" w:rsidR="00EE020C" w:rsidRPr="00124092" w:rsidRDefault="00EE020C" w:rsidP="00342847">
            <w:pPr>
              <w:pStyle w:val="TableContents"/>
              <w:pBdr>
                <w:bottom w:val="single" w:sz="8" w:space="1" w:color="000000"/>
                <w:right w:val="single" w:sz="8" w:space="1" w:color="000000"/>
              </w:pBdr>
              <w:jc w:val="right"/>
              <w:rPr>
                <w:sz w:val="24"/>
                <w:szCs w:val="24"/>
              </w:rPr>
            </w:pPr>
            <w:r w:rsidRPr="00124092">
              <w:rPr>
                <w:sz w:val="24"/>
                <w:szCs w:val="24"/>
              </w:rPr>
              <w:t>31.450.000,00</w:t>
            </w:r>
          </w:p>
        </w:tc>
      </w:tr>
    </w:tbl>
    <w:p w14:paraId="26D27070" w14:textId="77777777" w:rsidR="00EE020C" w:rsidRPr="00124092" w:rsidRDefault="00EE020C" w:rsidP="00EE020C">
      <w:pPr>
        <w:pStyle w:val="Textbody"/>
        <w:spacing w:after="0"/>
        <w:rPr>
          <w:rFonts w:ascii="Times New Roman" w:hAnsi="Times New Roman" w:cs="Times New Roman"/>
        </w:rPr>
      </w:pPr>
      <w:r w:rsidRPr="00124092">
        <w:rPr>
          <w:rFonts w:ascii="Times New Roman" w:hAnsi="Times New Roman" w:cs="Times New Roman"/>
        </w:rPr>
        <w:t> </w:t>
      </w:r>
    </w:p>
    <w:p w14:paraId="723045A3" w14:textId="77777777" w:rsidR="00EE020C" w:rsidRPr="00124092" w:rsidRDefault="00EE020C" w:rsidP="00EE020C">
      <w:pPr>
        <w:pStyle w:val="Textbody"/>
        <w:spacing w:after="0"/>
        <w:ind w:left="360"/>
        <w:rPr>
          <w:rFonts w:ascii="Times New Roman" w:hAnsi="Times New Roman" w:cs="Times New Roman"/>
        </w:rPr>
      </w:pPr>
      <w:r w:rsidRPr="00124092">
        <w:rPr>
          <w:rFonts w:ascii="Times New Roman" w:hAnsi="Times New Roman" w:cs="Times New Roman"/>
        </w:rPr>
        <w:t> </w:t>
      </w:r>
    </w:p>
    <w:p w14:paraId="40EC6CF6" w14:textId="77777777" w:rsidR="00EE020C" w:rsidRPr="00124092" w:rsidRDefault="00EE020C" w:rsidP="00EE020C">
      <w:pPr>
        <w:pStyle w:val="Standard"/>
        <w:rPr>
          <w:rFonts w:cs="Times New Roman"/>
          <w:b/>
          <w:bCs/>
          <w:color w:val="000000"/>
        </w:rPr>
      </w:pPr>
      <w:r w:rsidRPr="00124092">
        <w:rPr>
          <w:rFonts w:cs="Times New Roman"/>
          <w:b/>
          <w:bCs/>
          <w:color w:val="000000"/>
        </w:rPr>
        <w:t>Радно место: Ошште привредни послови</w:t>
      </w:r>
    </w:p>
    <w:p w14:paraId="491CDED3" w14:textId="77777777" w:rsidR="00EE020C" w:rsidRPr="00124092" w:rsidRDefault="00EE020C" w:rsidP="00EE020C">
      <w:pPr>
        <w:pStyle w:val="Standard"/>
        <w:keepNext/>
        <w:jc w:val="both"/>
        <w:outlineLvl w:val="1"/>
        <w:rPr>
          <w:rFonts w:cs="Times New Roman"/>
        </w:rPr>
      </w:pPr>
      <w:r w:rsidRPr="00124092">
        <w:rPr>
          <w:rFonts w:cs="Times New Roman"/>
          <w:b/>
          <w:lang w:eastAsia="ar-SA"/>
        </w:rPr>
        <w:t>I Пројекти</w:t>
      </w:r>
    </w:p>
    <w:p w14:paraId="739D2D19" w14:textId="77777777" w:rsidR="00EE020C" w:rsidRPr="00124092" w:rsidRDefault="00EE020C" w:rsidP="00EE020C">
      <w:pPr>
        <w:pStyle w:val="Standard"/>
        <w:jc w:val="both"/>
        <w:rPr>
          <w:rFonts w:cs="Times New Roman"/>
          <w:b/>
        </w:rPr>
      </w:pPr>
    </w:p>
    <w:p w14:paraId="6FD82039" w14:textId="77777777" w:rsidR="00EE020C" w:rsidRPr="00124092" w:rsidRDefault="00EE020C" w:rsidP="00EE020C">
      <w:pPr>
        <w:pStyle w:val="Standard"/>
        <w:jc w:val="both"/>
        <w:rPr>
          <w:rFonts w:cs="Times New Roman"/>
          <w:b/>
          <w:bCs/>
        </w:rPr>
      </w:pPr>
      <w:r w:rsidRPr="00124092">
        <w:rPr>
          <w:rFonts w:eastAsia="Times New Roman" w:cs="Times New Roman"/>
          <w:b/>
          <w:bCs/>
          <w:iCs/>
          <w:lang w:eastAsia="ar-SA"/>
        </w:rPr>
        <w:t xml:space="preserve">1. Пројекат: </w:t>
      </w:r>
      <w:r w:rsidRPr="00124092">
        <w:rPr>
          <w:rFonts w:eastAsia="Times New Roman" w:cs="Times New Roman"/>
          <w:b/>
          <w:bCs/>
          <w:iCs/>
          <w:color w:val="000000"/>
          <w:lang w:eastAsia="ar-SA"/>
        </w:rPr>
        <w:t>К</w:t>
      </w:r>
      <w:r w:rsidRPr="00124092">
        <w:rPr>
          <w:rFonts w:cs="Times New Roman"/>
          <w:b/>
          <w:bCs/>
          <w:color w:val="000000"/>
        </w:rPr>
        <w:t>аријерни центар за младе општине Темерин</w:t>
      </w:r>
    </w:p>
    <w:p w14:paraId="51592C8F" w14:textId="77777777" w:rsidR="00EE020C" w:rsidRPr="00124092" w:rsidRDefault="00EE020C" w:rsidP="00EE020C">
      <w:pPr>
        <w:pStyle w:val="Standard"/>
        <w:jc w:val="both"/>
        <w:rPr>
          <w:rFonts w:cs="Times New Roman"/>
        </w:rPr>
      </w:pPr>
      <w:r w:rsidRPr="00124092">
        <w:rPr>
          <w:rFonts w:cs="Times New Roman"/>
        </w:rPr>
        <w:t xml:space="preserve">Средства – </w:t>
      </w:r>
      <w:r w:rsidRPr="00124092">
        <w:rPr>
          <w:rFonts w:cs="Times New Roman"/>
          <w:color w:val="000000"/>
        </w:rPr>
        <w:t>Покрајински секретаријат за спорт и омладину</w:t>
      </w:r>
    </w:p>
    <w:p w14:paraId="650F3B8B" w14:textId="77777777" w:rsidR="00EE020C" w:rsidRPr="00124092" w:rsidRDefault="00EE020C" w:rsidP="00EE020C">
      <w:pPr>
        <w:pStyle w:val="Standard"/>
        <w:jc w:val="both"/>
        <w:rPr>
          <w:rFonts w:cs="Times New Roman"/>
        </w:rPr>
      </w:pPr>
      <w:r w:rsidRPr="00124092">
        <w:rPr>
          <w:rFonts w:cs="Times New Roman"/>
          <w:lang w:eastAsia="ar-SA"/>
        </w:rPr>
        <w:t>- пројекат није одобрен</w:t>
      </w:r>
    </w:p>
    <w:p w14:paraId="146C3C49" w14:textId="77777777" w:rsidR="00EE020C" w:rsidRPr="00124092" w:rsidRDefault="00EE020C" w:rsidP="00EE020C">
      <w:pPr>
        <w:pStyle w:val="Standard"/>
        <w:jc w:val="both"/>
        <w:rPr>
          <w:rFonts w:cs="Times New Roman"/>
          <w:b/>
          <w:bCs/>
        </w:rPr>
      </w:pPr>
      <w:r w:rsidRPr="00124092">
        <w:rPr>
          <w:rFonts w:eastAsia="Times New Roman" w:cs="Times New Roman"/>
          <w:b/>
          <w:bCs/>
          <w:iCs/>
          <w:lang w:eastAsia="ar-SA"/>
        </w:rPr>
        <w:t xml:space="preserve">2. Пројекат: </w:t>
      </w:r>
      <w:r w:rsidRPr="00124092">
        <w:rPr>
          <w:rFonts w:eastAsia="Times New Roman" w:cs="Times New Roman"/>
          <w:b/>
          <w:bCs/>
          <w:iCs/>
          <w:color w:val="000000"/>
          <w:lang w:eastAsia="ar-SA"/>
        </w:rPr>
        <w:t>О</w:t>
      </w:r>
      <w:r w:rsidRPr="00124092">
        <w:rPr>
          <w:rFonts w:cs="Times New Roman"/>
          <w:b/>
          <w:bCs/>
          <w:color w:val="000000"/>
        </w:rPr>
        <w:t>држива подршка психолошког саветовалишта за младе</w:t>
      </w:r>
    </w:p>
    <w:p w14:paraId="17516881" w14:textId="77777777" w:rsidR="00EE020C" w:rsidRPr="00124092" w:rsidRDefault="00EE020C" w:rsidP="00EE020C">
      <w:pPr>
        <w:pStyle w:val="Standard"/>
        <w:jc w:val="both"/>
        <w:rPr>
          <w:rFonts w:cs="Times New Roman"/>
        </w:rPr>
      </w:pPr>
      <w:r w:rsidRPr="00124092">
        <w:rPr>
          <w:rFonts w:cs="Times New Roman"/>
        </w:rPr>
        <w:t xml:space="preserve">Средства –  </w:t>
      </w:r>
      <w:r w:rsidRPr="00124092">
        <w:rPr>
          <w:rFonts w:eastAsia="Times New Roman" w:cs="Times New Roman"/>
          <w:iCs/>
          <w:color w:val="000000"/>
          <w:lang w:eastAsia="ar-SA"/>
        </w:rPr>
        <w:t>Покрајински секретаријат за спорт и омладину</w:t>
      </w:r>
    </w:p>
    <w:p w14:paraId="2922E83E"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3B346206" w14:textId="77777777" w:rsidR="00EE020C" w:rsidRPr="00124092" w:rsidRDefault="00EE020C" w:rsidP="00EE020C">
      <w:pPr>
        <w:pStyle w:val="Standard"/>
        <w:jc w:val="both"/>
        <w:rPr>
          <w:rFonts w:cs="Times New Roman"/>
          <w:strike/>
        </w:rPr>
      </w:pPr>
      <w:r w:rsidRPr="00124092">
        <w:rPr>
          <w:rFonts w:cs="Times New Roman"/>
          <w:lang w:eastAsia="ar-SA"/>
        </w:rPr>
        <w:t>- додељена средства</w:t>
      </w:r>
      <w:r w:rsidRPr="00124092">
        <w:rPr>
          <w:rFonts w:cs="Times New Roman"/>
          <w:strike/>
          <w:lang w:eastAsia="ar-SA"/>
        </w:rPr>
        <w:t xml:space="preserve">- </w:t>
      </w:r>
      <w:r w:rsidRPr="00124092">
        <w:rPr>
          <w:rFonts w:cs="Times New Roman"/>
          <w:lang w:eastAsia="ar-SA"/>
        </w:rPr>
        <w:t>400.000,00 рсд</w:t>
      </w:r>
    </w:p>
    <w:p w14:paraId="63A14F4D"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3E6C35FB" w14:textId="77777777" w:rsidR="00EE020C" w:rsidRPr="00124092" w:rsidRDefault="00EE020C" w:rsidP="00EE020C">
      <w:pPr>
        <w:pStyle w:val="Standard"/>
        <w:jc w:val="both"/>
        <w:rPr>
          <w:rFonts w:cs="Times New Roman"/>
          <w:b/>
          <w:bCs/>
        </w:rPr>
      </w:pPr>
      <w:r w:rsidRPr="00124092">
        <w:rPr>
          <w:rFonts w:cs="Times New Roman"/>
          <w:b/>
          <w:bCs/>
        </w:rPr>
        <w:t xml:space="preserve">3. Пројекат: </w:t>
      </w:r>
      <w:r w:rsidRPr="00124092">
        <w:rPr>
          <w:rFonts w:cs="Times New Roman"/>
          <w:b/>
          <w:bCs/>
          <w:color w:val="000000"/>
        </w:rPr>
        <w:t>Дан општине Темерин</w:t>
      </w:r>
    </w:p>
    <w:p w14:paraId="585FC56F" w14:textId="77777777" w:rsidR="00EE020C" w:rsidRPr="00124092" w:rsidRDefault="00EE020C" w:rsidP="00EE020C">
      <w:pPr>
        <w:pStyle w:val="Standard"/>
        <w:jc w:val="both"/>
        <w:rPr>
          <w:rFonts w:cs="Times New Roman"/>
        </w:rPr>
      </w:pPr>
      <w:r w:rsidRPr="00124092">
        <w:rPr>
          <w:rFonts w:cs="Times New Roman"/>
        </w:rPr>
        <w:t xml:space="preserve">Средства –  </w:t>
      </w:r>
      <w:r w:rsidRPr="00124092">
        <w:rPr>
          <w:rFonts w:eastAsia="Times New Roman" w:cs="Times New Roman"/>
          <w:bCs/>
          <w:iCs/>
          <w:lang w:eastAsia="ar-SA"/>
        </w:rPr>
        <w:t>Покрајински секретаријат за регионални развој, међурегионалну сарадњу и локалну самоуправу</w:t>
      </w:r>
    </w:p>
    <w:p w14:paraId="6D2618B3"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698E8203" w14:textId="77777777" w:rsidR="00EE020C" w:rsidRPr="00124092" w:rsidRDefault="00EE020C" w:rsidP="00EE020C">
      <w:pPr>
        <w:pStyle w:val="Standard"/>
        <w:jc w:val="both"/>
        <w:rPr>
          <w:rFonts w:cs="Times New Roman"/>
        </w:rPr>
      </w:pPr>
      <w:r w:rsidRPr="00124092">
        <w:rPr>
          <w:rFonts w:cs="Times New Roman"/>
          <w:lang w:eastAsia="ar-SA"/>
        </w:rPr>
        <w:t>- додељена средства- 990.000,00 рсд</w:t>
      </w:r>
    </w:p>
    <w:p w14:paraId="1B1E9804"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7FBA8CA5" w14:textId="77777777" w:rsidR="00EE020C" w:rsidRPr="00124092" w:rsidRDefault="00EE020C" w:rsidP="00EE020C">
      <w:pPr>
        <w:pStyle w:val="Standard"/>
        <w:jc w:val="both"/>
        <w:rPr>
          <w:rFonts w:cs="Times New Roman"/>
          <w:b/>
          <w:bCs/>
        </w:rPr>
      </w:pPr>
      <w:r w:rsidRPr="00124092">
        <w:rPr>
          <w:rFonts w:cs="Times New Roman"/>
          <w:b/>
          <w:bCs/>
        </w:rPr>
        <w:t xml:space="preserve">4. Пројекат: </w:t>
      </w:r>
      <w:r w:rsidRPr="00124092">
        <w:rPr>
          <w:rFonts w:cs="Times New Roman"/>
          <w:b/>
          <w:bCs/>
          <w:color w:val="000000"/>
        </w:rPr>
        <w:t>Темерин филм фест</w:t>
      </w:r>
    </w:p>
    <w:p w14:paraId="32B282D0" w14:textId="77777777" w:rsidR="00EE020C" w:rsidRPr="00124092" w:rsidRDefault="00EE020C" w:rsidP="00EE020C">
      <w:pPr>
        <w:pStyle w:val="Standard"/>
        <w:jc w:val="both"/>
        <w:rPr>
          <w:rFonts w:cs="Times New Roman"/>
        </w:rPr>
      </w:pPr>
      <w:r w:rsidRPr="00124092">
        <w:rPr>
          <w:rFonts w:cs="Times New Roman"/>
        </w:rPr>
        <w:lastRenderedPageBreak/>
        <w:t xml:space="preserve">Средства – </w:t>
      </w:r>
      <w:r w:rsidRPr="00124092">
        <w:rPr>
          <w:rFonts w:eastAsia="Times New Roman" w:cs="Times New Roman"/>
          <w:bCs/>
          <w:iCs/>
          <w:lang w:eastAsia="ar-SA"/>
        </w:rPr>
        <w:t>Покрајински секретаријат за регионални развој, међурегионалну сарадњу и локалну самоуправу</w:t>
      </w:r>
    </w:p>
    <w:p w14:paraId="05513C8F"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188CE902" w14:textId="77777777" w:rsidR="00EE020C" w:rsidRPr="00124092" w:rsidRDefault="00EE020C" w:rsidP="00EE020C">
      <w:pPr>
        <w:pStyle w:val="Standard"/>
        <w:jc w:val="both"/>
        <w:rPr>
          <w:rFonts w:cs="Times New Roman"/>
        </w:rPr>
      </w:pPr>
      <w:r w:rsidRPr="00124092">
        <w:rPr>
          <w:rFonts w:cs="Times New Roman"/>
          <w:lang w:eastAsia="ar-SA"/>
        </w:rPr>
        <w:t>- додељена средства- 990.000,00 рсд</w:t>
      </w:r>
    </w:p>
    <w:p w14:paraId="70D3A7E6"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02DD08E9" w14:textId="77777777" w:rsidR="00EE020C" w:rsidRPr="00124092" w:rsidRDefault="00EE020C" w:rsidP="00EE020C">
      <w:pPr>
        <w:pStyle w:val="Standard"/>
        <w:jc w:val="both"/>
        <w:rPr>
          <w:rFonts w:cs="Times New Roman"/>
          <w:b/>
          <w:bCs/>
        </w:rPr>
      </w:pPr>
      <w:r w:rsidRPr="00124092">
        <w:rPr>
          <w:rFonts w:cs="Times New Roman"/>
          <w:b/>
          <w:bCs/>
        </w:rPr>
        <w:t>5. Пројекат:</w:t>
      </w:r>
      <w:r w:rsidRPr="00124092">
        <w:rPr>
          <w:rFonts w:cs="Times New Roman"/>
          <w:b/>
          <w:bCs/>
          <w:color w:val="000000"/>
        </w:rPr>
        <w:t>Набавка  возила за потребе службе патронаже Дома здравља</w:t>
      </w:r>
    </w:p>
    <w:p w14:paraId="74AB8AEA" w14:textId="77777777" w:rsidR="00EE020C" w:rsidRPr="00124092" w:rsidRDefault="00EE020C" w:rsidP="00EE020C">
      <w:pPr>
        <w:pStyle w:val="Standard"/>
        <w:jc w:val="both"/>
        <w:rPr>
          <w:rFonts w:cs="Times New Roman"/>
        </w:rPr>
      </w:pPr>
      <w:r w:rsidRPr="00124092">
        <w:rPr>
          <w:rFonts w:cs="Times New Roman"/>
        </w:rPr>
        <w:t xml:space="preserve">Средства – </w:t>
      </w:r>
      <w:r w:rsidRPr="00124092">
        <w:rPr>
          <w:rFonts w:cs="Times New Roman"/>
          <w:color w:val="000000"/>
          <w:lang w:eastAsia="ar-SA"/>
        </w:rPr>
        <w:t>М</w:t>
      </w:r>
      <w:r w:rsidRPr="00124092">
        <w:rPr>
          <w:rFonts w:cs="Times New Roman"/>
          <w:color w:val="000000"/>
        </w:rPr>
        <w:t>инистарство за бригу о породици и демографију</w:t>
      </w:r>
    </w:p>
    <w:p w14:paraId="73FD1CA8"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50414E4B" w14:textId="77777777" w:rsidR="00EE020C" w:rsidRPr="00124092" w:rsidRDefault="00EE020C" w:rsidP="00EE020C">
      <w:pPr>
        <w:pStyle w:val="Standard"/>
        <w:jc w:val="both"/>
        <w:rPr>
          <w:rFonts w:cs="Times New Roman"/>
        </w:rPr>
      </w:pPr>
      <w:r w:rsidRPr="00124092">
        <w:rPr>
          <w:rFonts w:cs="Times New Roman"/>
          <w:lang w:eastAsia="ar-SA"/>
        </w:rPr>
        <w:t>- додељена средства- 1.000.000,00 рсд</w:t>
      </w:r>
    </w:p>
    <w:p w14:paraId="7465776C"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73A364D0" w14:textId="77777777" w:rsidR="00EE020C" w:rsidRPr="00124092" w:rsidRDefault="00EE020C" w:rsidP="00EE020C">
      <w:pPr>
        <w:pStyle w:val="Standard"/>
        <w:jc w:val="both"/>
        <w:rPr>
          <w:rFonts w:cs="Times New Roman"/>
          <w:b/>
          <w:bCs/>
        </w:rPr>
      </w:pPr>
      <w:r w:rsidRPr="00124092">
        <w:rPr>
          <w:rFonts w:cs="Times New Roman"/>
          <w:b/>
          <w:bCs/>
          <w:lang w:eastAsia="ar-SA"/>
        </w:rPr>
        <w:t xml:space="preserve">6. Пројекат: </w:t>
      </w:r>
      <w:r w:rsidRPr="00124092">
        <w:rPr>
          <w:rFonts w:cs="Times New Roman"/>
          <w:b/>
          <w:bCs/>
          <w:color w:val="000000"/>
        </w:rPr>
        <w:t>Нелегално одлагање отпада и уклањање у 2025. години</w:t>
      </w:r>
    </w:p>
    <w:p w14:paraId="5E5F860F" w14:textId="77777777" w:rsidR="00EE020C" w:rsidRPr="00124092" w:rsidRDefault="00EE020C" w:rsidP="00EE020C">
      <w:pPr>
        <w:pStyle w:val="Standard"/>
        <w:jc w:val="both"/>
        <w:rPr>
          <w:rFonts w:cs="Times New Roman"/>
        </w:rPr>
      </w:pPr>
      <w:r w:rsidRPr="00124092">
        <w:rPr>
          <w:rFonts w:cs="Times New Roman"/>
        </w:rPr>
        <w:t xml:space="preserve">Средства – </w:t>
      </w:r>
      <w:r w:rsidRPr="00124092">
        <w:rPr>
          <w:rFonts w:cs="Times New Roman"/>
          <w:color w:val="000000"/>
        </w:rPr>
        <w:t>Министарство заштите животне средине</w:t>
      </w:r>
    </w:p>
    <w:p w14:paraId="11A6C917"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467D3073" w14:textId="77777777" w:rsidR="00EE020C" w:rsidRPr="00124092" w:rsidRDefault="00EE020C" w:rsidP="00EE020C">
      <w:pPr>
        <w:pStyle w:val="Standard"/>
        <w:jc w:val="both"/>
        <w:rPr>
          <w:rFonts w:cs="Times New Roman"/>
          <w:strike/>
        </w:rPr>
      </w:pPr>
      <w:r w:rsidRPr="00124092">
        <w:rPr>
          <w:rFonts w:cs="Times New Roman"/>
          <w:lang w:eastAsia="ar-SA"/>
        </w:rPr>
        <w:t>- додељена средства- 6.000.000,00 рсд</w:t>
      </w:r>
    </w:p>
    <w:p w14:paraId="4BB8955A"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034674EA" w14:textId="77777777" w:rsidR="00EE020C" w:rsidRPr="00124092" w:rsidRDefault="00EE020C" w:rsidP="00EE020C">
      <w:pPr>
        <w:pStyle w:val="Standard"/>
        <w:jc w:val="both"/>
        <w:rPr>
          <w:rFonts w:cs="Times New Roman"/>
          <w:b/>
          <w:bCs/>
        </w:rPr>
      </w:pPr>
      <w:r w:rsidRPr="00124092">
        <w:rPr>
          <w:rFonts w:cs="Times New Roman"/>
          <w:b/>
          <w:bCs/>
          <w:lang w:eastAsia="ar-SA"/>
        </w:rPr>
        <w:t xml:space="preserve">7. Пројекат: </w:t>
      </w:r>
      <w:r w:rsidRPr="00124092">
        <w:rPr>
          <w:rFonts w:cs="Times New Roman"/>
          <w:b/>
          <w:bCs/>
          <w:color w:val="000000"/>
        </w:rPr>
        <w:t>Михољски сусрети села</w:t>
      </w:r>
    </w:p>
    <w:p w14:paraId="40FFF8F8" w14:textId="77777777" w:rsidR="00EE020C" w:rsidRPr="00124092" w:rsidRDefault="00EE020C" w:rsidP="00EE020C">
      <w:pPr>
        <w:pStyle w:val="Standard"/>
        <w:jc w:val="both"/>
        <w:rPr>
          <w:rFonts w:cs="Times New Roman"/>
        </w:rPr>
      </w:pPr>
      <w:r w:rsidRPr="00124092">
        <w:rPr>
          <w:rFonts w:cs="Times New Roman"/>
          <w:lang w:eastAsia="ar-SA"/>
        </w:rPr>
        <w:t xml:space="preserve">Средства: </w:t>
      </w:r>
      <w:r w:rsidRPr="00124092">
        <w:rPr>
          <w:rFonts w:cs="Times New Roman"/>
          <w:color w:val="000000"/>
        </w:rPr>
        <w:t>Министарство за бригу о селу</w:t>
      </w:r>
    </w:p>
    <w:p w14:paraId="36FF1245"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726CB92E" w14:textId="77777777" w:rsidR="00EE020C" w:rsidRPr="00124092" w:rsidRDefault="00EE020C" w:rsidP="00EE020C">
      <w:pPr>
        <w:pStyle w:val="Standard"/>
        <w:jc w:val="both"/>
        <w:rPr>
          <w:rFonts w:cs="Times New Roman"/>
          <w:strike/>
        </w:rPr>
      </w:pPr>
      <w:r w:rsidRPr="00124092">
        <w:rPr>
          <w:rFonts w:cs="Times New Roman"/>
          <w:lang w:eastAsia="ar-SA"/>
        </w:rPr>
        <w:t>- додељена средства- 500.000,00 рсд</w:t>
      </w:r>
    </w:p>
    <w:p w14:paraId="50090AED"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05F511A0" w14:textId="77777777" w:rsidR="00EE020C" w:rsidRPr="00124092" w:rsidRDefault="00EE020C" w:rsidP="00EE020C">
      <w:pPr>
        <w:pStyle w:val="Standard"/>
        <w:jc w:val="both"/>
        <w:rPr>
          <w:rFonts w:cs="Times New Roman"/>
          <w:b/>
          <w:bCs/>
        </w:rPr>
      </w:pPr>
      <w:r w:rsidRPr="00124092">
        <w:rPr>
          <w:rFonts w:cs="Times New Roman"/>
          <w:b/>
          <w:bCs/>
        </w:rPr>
        <w:t xml:space="preserve">8. </w:t>
      </w:r>
      <w:r w:rsidRPr="00124092">
        <w:rPr>
          <w:rFonts w:cs="Times New Roman"/>
          <w:b/>
          <w:bCs/>
          <w:lang w:eastAsia="ar-SA"/>
        </w:rPr>
        <w:t xml:space="preserve">Пројекат: </w:t>
      </w:r>
      <w:r w:rsidRPr="00124092">
        <w:rPr>
          <w:rFonts w:cs="Times New Roman"/>
          <w:b/>
          <w:bCs/>
          <w:color w:val="000000"/>
          <w:lang w:eastAsia="ar-SA"/>
        </w:rPr>
        <w:t>П</w:t>
      </w:r>
      <w:r w:rsidRPr="00124092">
        <w:rPr>
          <w:rFonts w:cs="Times New Roman"/>
          <w:b/>
          <w:bCs/>
          <w:color w:val="000000"/>
        </w:rPr>
        <w:t>ројекат пошумљавања</w:t>
      </w:r>
    </w:p>
    <w:p w14:paraId="25B1CD57" w14:textId="77777777" w:rsidR="00EE020C" w:rsidRPr="00124092" w:rsidRDefault="00EE020C" w:rsidP="00EE020C">
      <w:pPr>
        <w:pStyle w:val="Standard"/>
        <w:jc w:val="both"/>
        <w:rPr>
          <w:rFonts w:cs="Times New Roman"/>
        </w:rPr>
      </w:pPr>
      <w:r w:rsidRPr="00124092">
        <w:rPr>
          <w:rFonts w:cs="Times New Roman"/>
          <w:lang w:eastAsia="ar-SA"/>
        </w:rPr>
        <w:t xml:space="preserve">Средства: </w:t>
      </w:r>
      <w:r w:rsidRPr="00124092">
        <w:rPr>
          <w:rFonts w:cs="Times New Roman"/>
          <w:color w:val="000000"/>
          <w:lang w:eastAsia="ar-SA"/>
        </w:rPr>
        <w:t>Министарство заштите животне средине</w:t>
      </w:r>
    </w:p>
    <w:p w14:paraId="311F4E82"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1913AB25" w14:textId="77777777" w:rsidR="00EE020C" w:rsidRPr="00124092" w:rsidRDefault="00EE020C" w:rsidP="00EE020C">
      <w:pPr>
        <w:pStyle w:val="Standard"/>
        <w:jc w:val="both"/>
        <w:rPr>
          <w:rFonts w:cs="Times New Roman"/>
        </w:rPr>
      </w:pPr>
      <w:r w:rsidRPr="00124092">
        <w:rPr>
          <w:rFonts w:cs="Times New Roman"/>
          <w:lang w:eastAsia="ar-SA"/>
        </w:rPr>
        <w:t xml:space="preserve">- додељена средства- </w:t>
      </w:r>
      <w:r w:rsidRPr="00124092">
        <w:rPr>
          <w:rFonts w:cs="Times New Roman"/>
          <w:color w:val="000000"/>
        </w:rPr>
        <w:t xml:space="preserve">4.509.335,00 </w:t>
      </w:r>
      <w:r w:rsidRPr="00124092">
        <w:rPr>
          <w:rFonts w:cs="Times New Roman"/>
          <w:lang w:eastAsia="ar-SA"/>
        </w:rPr>
        <w:t>рсд</w:t>
      </w:r>
    </w:p>
    <w:p w14:paraId="22995CB8"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у току</w:t>
      </w:r>
    </w:p>
    <w:p w14:paraId="7086D41C" w14:textId="77777777" w:rsidR="00EE020C" w:rsidRPr="00124092" w:rsidRDefault="00EE020C" w:rsidP="00EE020C">
      <w:pPr>
        <w:pStyle w:val="Standard"/>
        <w:jc w:val="both"/>
        <w:rPr>
          <w:rFonts w:cs="Times New Roman"/>
          <w:b/>
          <w:bCs/>
        </w:rPr>
      </w:pPr>
      <w:r w:rsidRPr="00124092">
        <w:rPr>
          <w:rFonts w:cs="Times New Roman"/>
          <w:b/>
          <w:bCs/>
          <w:lang w:eastAsia="ar-SA"/>
        </w:rPr>
        <w:t xml:space="preserve">9. Пројекат: </w:t>
      </w:r>
      <w:r w:rsidRPr="00124092">
        <w:rPr>
          <w:rFonts w:cs="Times New Roman"/>
          <w:b/>
          <w:bCs/>
          <w:color w:val="000000"/>
          <w:lang w:eastAsia="ar-SA"/>
        </w:rPr>
        <w:t>Р</w:t>
      </w:r>
      <w:r w:rsidRPr="00124092">
        <w:rPr>
          <w:rFonts w:cs="Times New Roman"/>
          <w:b/>
          <w:bCs/>
          <w:color w:val="000000"/>
        </w:rPr>
        <w:t>еализација активности из локалног акционог плана за унапређење родне равноправности</w:t>
      </w:r>
    </w:p>
    <w:p w14:paraId="7F842B22" w14:textId="77777777" w:rsidR="00EE020C" w:rsidRPr="00124092" w:rsidRDefault="00EE020C" w:rsidP="00EE020C">
      <w:pPr>
        <w:pStyle w:val="Standard"/>
        <w:jc w:val="both"/>
        <w:rPr>
          <w:rFonts w:cs="Times New Roman"/>
        </w:rPr>
      </w:pPr>
      <w:r w:rsidRPr="00124092">
        <w:rPr>
          <w:rFonts w:cs="Times New Roman"/>
          <w:lang w:eastAsia="ar-SA"/>
        </w:rPr>
        <w:t xml:space="preserve">Средства: </w:t>
      </w:r>
      <w:r w:rsidRPr="00124092">
        <w:rPr>
          <w:rFonts w:cs="Times New Roman"/>
          <w:color w:val="000000"/>
        </w:rPr>
        <w:t>Завод за равноправност полова</w:t>
      </w:r>
    </w:p>
    <w:p w14:paraId="0C77A606"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6528F298" w14:textId="77777777" w:rsidR="00EE020C" w:rsidRPr="00124092" w:rsidRDefault="00EE020C" w:rsidP="00EE020C">
      <w:pPr>
        <w:pStyle w:val="Standard"/>
        <w:jc w:val="both"/>
        <w:rPr>
          <w:rFonts w:cs="Times New Roman"/>
        </w:rPr>
      </w:pPr>
      <w:r w:rsidRPr="00124092">
        <w:rPr>
          <w:rFonts w:cs="Times New Roman"/>
          <w:lang w:eastAsia="ar-SA"/>
        </w:rPr>
        <w:t xml:space="preserve">- додељена средства- </w:t>
      </w:r>
      <w:r w:rsidRPr="00124092">
        <w:rPr>
          <w:rFonts w:cs="Times New Roman"/>
          <w:color w:val="000000"/>
          <w:lang w:eastAsia="ar-SA"/>
        </w:rPr>
        <w:t xml:space="preserve">390.000,00 </w:t>
      </w:r>
      <w:r w:rsidRPr="00124092">
        <w:rPr>
          <w:rFonts w:cs="Times New Roman"/>
          <w:lang w:eastAsia="ar-SA"/>
        </w:rPr>
        <w:t>рсд</w:t>
      </w:r>
    </w:p>
    <w:p w14:paraId="6EEF96D2"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реализован</w:t>
      </w:r>
    </w:p>
    <w:p w14:paraId="7879DBD0" w14:textId="77777777" w:rsidR="00EE020C" w:rsidRPr="00124092" w:rsidRDefault="00EE020C" w:rsidP="00EE020C">
      <w:pPr>
        <w:pStyle w:val="Standard"/>
        <w:jc w:val="both"/>
        <w:rPr>
          <w:rFonts w:cs="Times New Roman"/>
          <w:b/>
        </w:rPr>
      </w:pPr>
      <w:r w:rsidRPr="00124092">
        <w:rPr>
          <w:rFonts w:cs="Times New Roman"/>
          <w:b/>
          <w:lang w:eastAsia="ar-SA"/>
        </w:rPr>
        <w:t>10.</w:t>
      </w:r>
      <w:r w:rsidRPr="00124092">
        <w:rPr>
          <w:rFonts w:cs="Times New Roman"/>
          <w:b/>
          <w:bCs/>
          <w:lang w:eastAsia="ar-SA"/>
        </w:rPr>
        <w:t xml:space="preserve"> Пројекат:</w:t>
      </w:r>
      <w:r w:rsidRPr="00124092">
        <w:rPr>
          <w:rFonts w:cs="Times New Roman"/>
          <w:b/>
          <w:lang w:eastAsia="ar-SA"/>
        </w:rPr>
        <w:t xml:space="preserve">  Развој и унапређење рада Скупштине општине Темерин кроз увођење система за снимање и емитовање седница робот камерама</w:t>
      </w:r>
    </w:p>
    <w:p w14:paraId="75F2BF8F" w14:textId="77777777" w:rsidR="00EE020C" w:rsidRPr="00124092" w:rsidRDefault="00EE020C" w:rsidP="00EE020C">
      <w:pPr>
        <w:pStyle w:val="Standard"/>
        <w:jc w:val="both"/>
        <w:rPr>
          <w:rFonts w:cs="Times New Roman"/>
        </w:rPr>
      </w:pPr>
      <w:r w:rsidRPr="00124092">
        <w:rPr>
          <w:rFonts w:cs="Times New Roman"/>
          <w:lang w:eastAsia="ar-SA"/>
        </w:rPr>
        <w:t xml:space="preserve">Средства: </w:t>
      </w:r>
      <w:r w:rsidRPr="00124092">
        <w:rPr>
          <w:rFonts w:cs="Times New Roman"/>
          <w:color w:val="000000"/>
          <w:lang w:eastAsia="ar-SA"/>
        </w:rPr>
        <w:t>МДУЛС</w:t>
      </w:r>
    </w:p>
    <w:p w14:paraId="7CABBAAB" w14:textId="77777777" w:rsidR="00EE020C" w:rsidRPr="00124092" w:rsidRDefault="00EE020C" w:rsidP="00EE020C">
      <w:pPr>
        <w:pStyle w:val="Standard"/>
        <w:jc w:val="both"/>
        <w:rPr>
          <w:rFonts w:cs="Times New Roman"/>
          <w:color w:val="000000"/>
        </w:rPr>
      </w:pPr>
      <w:r w:rsidRPr="00124092">
        <w:rPr>
          <w:rFonts w:cs="Times New Roman"/>
          <w:color w:val="000000"/>
          <w:lang w:eastAsia="ar-SA"/>
        </w:rPr>
        <w:t>- пројекат није одобрен</w:t>
      </w:r>
    </w:p>
    <w:p w14:paraId="63253DB6" w14:textId="77777777" w:rsidR="00EE020C" w:rsidRPr="00124092" w:rsidRDefault="00EE020C" w:rsidP="00EE020C">
      <w:pPr>
        <w:pStyle w:val="Standard"/>
        <w:rPr>
          <w:rFonts w:cs="Times New Roman"/>
          <w:b/>
          <w:bCs/>
        </w:rPr>
      </w:pPr>
      <w:r w:rsidRPr="00124092">
        <w:rPr>
          <w:rFonts w:cs="Times New Roman"/>
          <w:b/>
          <w:bCs/>
          <w:color w:val="000000"/>
          <w:lang w:eastAsia="ar-SA"/>
        </w:rPr>
        <w:t xml:space="preserve">11. </w:t>
      </w:r>
      <w:r w:rsidRPr="00124092">
        <w:rPr>
          <w:rFonts w:cs="Times New Roman"/>
          <w:b/>
          <w:bCs/>
          <w:lang w:eastAsia="ar-SA"/>
        </w:rPr>
        <w:t xml:space="preserve">Пројекат:Annex </w:t>
      </w:r>
      <w:bookmarkStart w:id="2" w:name="_heading=h.et5ihnm61xd8"/>
      <w:bookmarkEnd w:id="2"/>
      <w:r w:rsidRPr="00124092">
        <w:rPr>
          <w:rFonts w:cs="Times New Roman"/>
          <w:b/>
          <w:bCs/>
          <w:lang w:eastAsia="ar-SA"/>
        </w:rPr>
        <w:t xml:space="preserve"> А</w:t>
      </w:r>
      <w:r w:rsidRPr="00124092">
        <w:rPr>
          <w:rFonts w:cs="Times New Roman"/>
          <w:b/>
          <w:bCs/>
        </w:rPr>
        <w:t xml:space="preserve">Public Call for Applications </w:t>
      </w:r>
      <w:bookmarkStart w:id="3" w:name="_heading=h.tj205f5kroeq"/>
      <w:bookmarkEnd w:id="3"/>
      <w:r w:rsidRPr="00124092">
        <w:rPr>
          <w:rFonts w:cs="Times New Roman"/>
          <w:b/>
          <w:bCs/>
        </w:rPr>
        <w:t>for Development of Territorial Strategies(UNOPS-EUINTEGRA-2025-CfA-001)</w:t>
      </w:r>
    </w:p>
    <w:p w14:paraId="26BD583E" w14:textId="77777777" w:rsidR="00EE020C" w:rsidRPr="00124092" w:rsidRDefault="00EE020C" w:rsidP="00EE020C">
      <w:pPr>
        <w:pStyle w:val="Standard"/>
        <w:rPr>
          <w:rFonts w:cs="Times New Roman"/>
          <w:b/>
          <w:bCs/>
        </w:rPr>
      </w:pPr>
      <w:r w:rsidRPr="00124092">
        <w:rPr>
          <w:rFonts w:cs="Times New Roman"/>
          <w:lang w:eastAsia="ar-SA"/>
        </w:rPr>
        <w:t xml:space="preserve">Средства: </w:t>
      </w:r>
      <w:r w:rsidRPr="00124092">
        <w:rPr>
          <w:rFonts w:cs="Times New Roman"/>
          <w:color w:val="000000"/>
          <w:lang w:eastAsia="ar-SA"/>
        </w:rPr>
        <w:t>Министарство за европске интеграције</w:t>
      </w:r>
    </w:p>
    <w:p w14:paraId="48EF164B" w14:textId="77777777" w:rsidR="00EE020C" w:rsidRPr="00124092" w:rsidRDefault="00EE020C" w:rsidP="00EE020C">
      <w:pPr>
        <w:pStyle w:val="Standard"/>
        <w:rPr>
          <w:rFonts w:cs="Times New Roman"/>
          <w:b/>
          <w:bCs/>
        </w:rPr>
      </w:pPr>
      <w:r w:rsidRPr="00124092">
        <w:rPr>
          <w:rFonts w:cs="Times New Roman"/>
          <w:color w:val="000000"/>
          <w:lang w:eastAsia="ar-SA"/>
        </w:rPr>
        <w:t>пројекат није одобрен</w:t>
      </w:r>
    </w:p>
    <w:p w14:paraId="173717EF" w14:textId="77777777" w:rsidR="00EE020C" w:rsidRPr="00124092" w:rsidRDefault="00EE020C" w:rsidP="00EE020C">
      <w:pPr>
        <w:pStyle w:val="Standard"/>
        <w:rPr>
          <w:rFonts w:cs="Times New Roman"/>
          <w:b/>
          <w:bCs/>
        </w:rPr>
      </w:pPr>
    </w:p>
    <w:p w14:paraId="379DF9C0" w14:textId="77777777" w:rsidR="00EE020C" w:rsidRPr="00124092" w:rsidRDefault="00EE020C" w:rsidP="00EE020C">
      <w:pPr>
        <w:pStyle w:val="Standard"/>
        <w:rPr>
          <w:rFonts w:cs="Times New Roman"/>
          <w:b/>
          <w:bCs/>
        </w:rPr>
      </w:pPr>
      <w:r w:rsidRPr="00124092">
        <w:rPr>
          <w:rFonts w:cs="Times New Roman"/>
          <w:b/>
          <w:bCs/>
          <w:color w:val="000000"/>
          <w:lang w:eastAsia="ar-SA"/>
        </w:rPr>
        <w:t>12.Пројекат: Уређење каналске мреже у функцији одводњавања.</w:t>
      </w:r>
    </w:p>
    <w:p w14:paraId="428310FE" w14:textId="77777777" w:rsidR="00EE020C" w:rsidRPr="00124092" w:rsidRDefault="00EE020C" w:rsidP="00EE020C">
      <w:pPr>
        <w:pStyle w:val="Standard"/>
        <w:rPr>
          <w:rFonts w:cs="Times New Roman"/>
        </w:rPr>
      </w:pPr>
      <w:r w:rsidRPr="00124092">
        <w:rPr>
          <w:rFonts w:cs="Times New Roman"/>
          <w:color w:val="000000"/>
          <w:lang w:eastAsia="ar-SA"/>
        </w:rPr>
        <w:t>Средства: Покрајински секретеријат за пољопривреду, водопривреду и шумарство</w:t>
      </w:r>
    </w:p>
    <w:p w14:paraId="392FBCBC" w14:textId="77777777" w:rsidR="00EE020C" w:rsidRPr="00124092" w:rsidRDefault="00EE020C" w:rsidP="00EE020C">
      <w:pPr>
        <w:pStyle w:val="Standard"/>
        <w:widowControl/>
        <w:numPr>
          <w:ilvl w:val="0"/>
          <w:numId w:val="12"/>
        </w:numPr>
        <w:jc w:val="both"/>
        <w:rPr>
          <w:rFonts w:cs="Times New Roman"/>
          <w:color w:val="000000"/>
        </w:rPr>
      </w:pPr>
      <w:r w:rsidRPr="00124092">
        <w:rPr>
          <w:rFonts w:cs="Times New Roman"/>
          <w:color w:val="000000"/>
          <w:lang w:eastAsia="ar-SA"/>
        </w:rPr>
        <w:t>пројекат ОДОБРЕН</w:t>
      </w:r>
    </w:p>
    <w:p w14:paraId="776857AD" w14:textId="77777777" w:rsidR="00EE020C" w:rsidRPr="00124092" w:rsidRDefault="00EE020C" w:rsidP="00EE020C">
      <w:pPr>
        <w:pStyle w:val="Standard"/>
        <w:widowControl/>
        <w:numPr>
          <w:ilvl w:val="0"/>
          <w:numId w:val="12"/>
        </w:numPr>
        <w:jc w:val="both"/>
        <w:rPr>
          <w:rFonts w:cs="Times New Roman"/>
          <w:color w:val="000000"/>
        </w:rPr>
      </w:pPr>
      <w:r w:rsidRPr="00124092">
        <w:rPr>
          <w:rFonts w:cs="Times New Roman"/>
          <w:color w:val="000000"/>
          <w:lang w:eastAsia="ar-SA"/>
        </w:rPr>
        <w:t>додељена средства 6.500.000, 00 рсд</w:t>
      </w:r>
    </w:p>
    <w:p w14:paraId="78F890D0" w14:textId="77777777" w:rsidR="00EE020C" w:rsidRPr="00124092" w:rsidRDefault="00EE020C" w:rsidP="00EE020C">
      <w:pPr>
        <w:pStyle w:val="Standard"/>
        <w:widowControl/>
        <w:numPr>
          <w:ilvl w:val="0"/>
          <w:numId w:val="12"/>
        </w:numPr>
        <w:jc w:val="both"/>
        <w:rPr>
          <w:rFonts w:cs="Times New Roman"/>
          <w:color w:val="000000"/>
        </w:rPr>
      </w:pPr>
      <w:r w:rsidRPr="00124092">
        <w:rPr>
          <w:rFonts w:cs="Times New Roman"/>
          <w:color w:val="000000"/>
          <w:lang w:eastAsia="ar-SA"/>
        </w:rPr>
        <w:t>укупна вредност пројекта 13.000.000,00 рсд</w:t>
      </w:r>
    </w:p>
    <w:p w14:paraId="72D87D43" w14:textId="77777777" w:rsidR="00EE020C" w:rsidRPr="00124092" w:rsidRDefault="00EE020C" w:rsidP="00EE020C">
      <w:pPr>
        <w:pStyle w:val="Standard"/>
        <w:widowControl/>
        <w:numPr>
          <w:ilvl w:val="0"/>
          <w:numId w:val="12"/>
        </w:numPr>
        <w:jc w:val="both"/>
        <w:rPr>
          <w:rFonts w:cs="Times New Roman"/>
          <w:color w:val="000000"/>
        </w:rPr>
      </w:pPr>
      <w:r w:rsidRPr="00124092">
        <w:rPr>
          <w:rFonts w:cs="Times New Roman"/>
          <w:color w:val="000000"/>
          <w:lang w:eastAsia="ar-SA"/>
        </w:rPr>
        <w:t>статус пријекта: Пројекат у току</w:t>
      </w:r>
    </w:p>
    <w:p w14:paraId="764A5D5C" w14:textId="77777777" w:rsidR="00EE020C" w:rsidRPr="00124092" w:rsidRDefault="00EE020C" w:rsidP="00EE020C">
      <w:pPr>
        <w:pStyle w:val="Standard"/>
        <w:rPr>
          <w:rFonts w:cs="Times New Roman"/>
          <w:color w:val="000000"/>
        </w:rPr>
      </w:pPr>
    </w:p>
    <w:p w14:paraId="1DEC9387" w14:textId="77777777" w:rsidR="00EE020C" w:rsidRPr="00124092" w:rsidRDefault="00EE020C" w:rsidP="00EE020C">
      <w:pPr>
        <w:pStyle w:val="Standard"/>
        <w:rPr>
          <w:rFonts w:cs="Times New Roman"/>
          <w:b/>
          <w:bCs/>
          <w:u w:val="single"/>
        </w:rPr>
      </w:pPr>
      <w:r w:rsidRPr="00124092">
        <w:rPr>
          <w:rFonts w:cs="Times New Roman"/>
          <w:color w:val="000000"/>
          <w:u w:val="single"/>
          <w:lang w:eastAsia="ar-SA"/>
        </w:rPr>
        <w:t>Пројекти рађени за јавне установе:</w:t>
      </w:r>
    </w:p>
    <w:p w14:paraId="17E45453" w14:textId="77777777" w:rsidR="00EE020C" w:rsidRPr="00124092" w:rsidRDefault="00EE020C" w:rsidP="00EE020C">
      <w:pPr>
        <w:pStyle w:val="Standard"/>
        <w:rPr>
          <w:rFonts w:cs="Times New Roman"/>
          <w:color w:val="000000"/>
          <w:u w:val="single"/>
        </w:rPr>
      </w:pPr>
    </w:p>
    <w:p w14:paraId="2D83A30F" w14:textId="77777777" w:rsidR="00EE020C" w:rsidRPr="00124092" w:rsidRDefault="00EE020C" w:rsidP="00EE020C">
      <w:pPr>
        <w:pStyle w:val="Standard"/>
        <w:rPr>
          <w:rFonts w:cs="Times New Roman"/>
          <w:b/>
          <w:bCs/>
        </w:rPr>
      </w:pPr>
      <w:r w:rsidRPr="00124092">
        <w:rPr>
          <w:rFonts w:cs="Times New Roman"/>
          <w:b/>
          <w:bCs/>
          <w:color w:val="000000"/>
          <w:lang w:eastAsia="ar-SA"/>
        </w:rPr>
        <w:lastRenderedPageBreak/>
        <w:t>12.Пројекат:  Санација спортске хале у основној школи „Петар Кочић“ у Темерину</w:t>
      </w:r>
    </w:p>
    <w:p w14:paraId="2E13450D" w14:textId="77777777" w:rsidR="00EE020C" w:rsidRPr="00124092" w:rsidRDefault="00EE020C" w:rsidP="00EE020C">
      <w:pPr>
        <w:pStyle w:val="Standard"/>
        <w:jc w:val="both"/>
        <w:rPr>
          <w:rFonts w:cs="Times New Roman"/>
        </w:rPr>
      </w:pPr>
      <w:r w:rsidRPr="00124092">
        <w:rPr>
          <w:rFonts w:cs="Times New Roman"/>
          <w:lang w:eastAsia="ar-SA"/>
        </w:rPr>
        <w:t xml:space="preserve">Средства: </w:t>
      </w:r>
      <w:r w:rsidRPr="00124092">
        <w:rPr>
          <w:rFonts w:cs="Times New Roman"/>
          <w:color w:val="000000"/>
          <w:lang w:eastAsia="ar-SA"/>
        </w:rPr>
        <w:t>Покрајински секретаријат за спорт и омладину</w:t>
      </w:r>
    </w:p>
    <w:p w14:paraId="344CCBF4" w14:textId="77777777" w:rsidR="00EE020C" w:rsidRPr="00124092" w:rsidRDefault="00EE020C" w:rsidP="00EE020C">
      <w:pPr>
        <w:pStyle w:val="Standard"/>
        <w:jc w:val="both"/>
        <w:rPr>
          <w:rFonts w:cs="Times New Roman"/>
        </w:rPr>
      </w:pPr>
      <w:r w:rsidRPr="00124092">
        <w:rPr>
          <w:rFonts w:cs="Times New Roman"/>
          <w:lang w:eastAsia="ar-SA"/>
        </w:rPr>
        <w:t>- пројекат ОДОБРЕН</w:t>
      </w:r>
    </w:p>
    <w:p w14:paraId="01392D61" w14:textId="77777777" w:rsidR="00EE020C" w:rsidRPr="00124092" w:rsidRDefault="00EE020C" w:rsidP="00EE020C">
      <w:pPr>
        <w:pStyle w:val="Standard"/>
        <w:jc w:val="both"/>
        <w:rPr>
          <w:rFonts w:cs="Times New Roman"/>
        </w:rPr>
      </w:pPr>
      <w:r w:rsidRPr="00124092">
        <w:rPr>
          <w:rFonts w:cs="Times New Roman"/>
          <w:lang w:eastAsia="ar-SA"/>
        </w:rPr>
        <w:t>- додељена средства- 50.364.870</w:t>
      </w:r>
      <w:r w:rsidRPr="00124092">
        <w:rPr>
          <w:rFonts w:cs="Times New Roman"/>
          <w:color w:val="000000"/>
          <w:lang w:eastAsia="ar-SA"/>
        </w:rPr>
        <w:t xml:space="preserve">,00 </w:t>
      </w:r>
      <w:r w:rsidRPr="00124092">
        <w:rPr>
          <w:rFonts w:cs="Times New Roman"/>
          <w:lang w:eastAsia="ar-SA"/>
        </w:rPr>
        <w:t>рсд</w:t>
      </w:r>
    </w:p>
    <w:p w14:paraId="098E9EA2" w14:textId="77777777" w:rsidR="00EE020C" w:rsidRPr="00124092" w:rsidRDefault="00EE020C" w:rsidP="00EE020C">
      <w:pPr>
        <w:pStyle w:val="Standard"/>
        <w:jc w:val="both"/>
        <w:rPr>
          <w:rFonts w:cs="Times New Roman"/>
          <w:strike/>
        </w:rPr>
      </w:pPr>
      <w:r w:rsidRPr="00124092">
        <w:rPr>
          <w:rFonts w:cs="Times New Roman"/>
          <w:lang w:eastAsia="ar-SA"/>
        </w:rPr>
        <w:t>- статус пројекта: у току</w:t>
      </w:r>
    </w:p>
    <w:p w14:paraId="3F686FC4" w14:textId="77777777" w:rsidR="00EE020C" w:rsidRPr="00124092" w:rsidRDefault="00EE020C" w:rsidP="00EE020C">
      <w:pPr>
        <w:pStyle w:val="Standard"/>
        <w:jc w:val="both"/>
        <w:rPr>
          <w:rFonts w:cs="Times New Roman"/>
        </w:rPr>
      </w:pPr>
    </w:p>
    <w:p w14:paraId="2494790D" w14:textId="77777777" w:rsidR="00EE020C" w:rsidRPr="00124092" w:rsidRDefault="00EE020C" w:rsidP="00EE020C">
      <w:pPr>
        <w:pStyle w:val="Standard"/>
        <w:jc w:val="both"/>
        <w:rPr>
          <w:rFonts w:cs="Times New Roman"/>
          <w:b/>
          <w:bCs/>
          <w:u w:val="single"/>
        </w:rPr>
      </w:pPr>
      <w:r w:rsidRPr="00124092">
        <w:rPr>
          <w:rFonts w:cs="Times New Roman"/>
          <w:b/>
          <w:bCs/>
          <w:u w:val="single"/>
          <w:lang w:eastAsia="ar-SA"/>
        </w:rPr>
        <w:t>ИЗВЕШТАЈИ ЗА ПРОЈЕКТЕ:</w:t>
      </w:r>
    </w:p>
    <w:p w14:paraId="6EF4A469" w14:textId="77777777" w:rsidR="00EE020C" w:rsidRPr="00124092" w:rsidRDefault="00EE020C" w:rsidP="00EE020C">
      <w:pPr>
        <w:pStyle w:val="Standard"/>
        <w:rPr>
          <w:rFonts w:cs="Times New Roman"/>
        </w:rPr>
      </w:pPr>
    </w:p>
    <w:p w14:paraId="3A54554B" w14:textId="77777777" w:rsidR="00EE020C" w:rsidRPr="00124092" w:rsidRDefault="00EE020C" w:rsidP="00EE020C">
      <w:pPr>
        <w:pStyle w:val="Standard"/>
        <w:rPr>
          <w:rFonts w:cs="Times New Roman"/>
        </w:rPr>
      </w:pPr>
      <w:r w:rsidRPr="00124092">
        <w:rPr>
          <w:rFonts w:cs="Times New Roman"/>
          <w:lang w:eastAsia="ar-SA"/>
        </w:rPr>
        <w:t>- Пројекат-</w:t>
      </w:r>
      <w:r w:rsidRPr="00124092">
        <w:rPr>
          <w:rFonts w:cs="Times New Roman"/>
          <w:color w:val="000000"/>
        </w:rPr>
        <w:t xml:space="preserve">Инвестиционо одржавање рукометног и </w:t>
      </w:r>
      <w:r w:rsidRPr="00124092">
        <w:rPr>
          <w:rFonts w:cs="Times New Roman"/>
        </w:rPr>
        <w:t xml:space="preserve">кошаркашког терена у дворишту Основне </w:t>
      </w:r>
      <w:r w:rsidRPr="00124092">
        <w:rPr>
          <w:rFonts w:cs="Times New Roman"/>
          <w:color w:val="000000"/>
        </w:rPr>
        <w:t>школе „Петар Кочић“ у Темерину</w:t>
      </w:r>
    </w:p>
    <w:p w14:paraId="5058EF8B" w14:textId="77777777" w:rsidR="00EE020C" w:rsidRPr="00124092" w:rsidRDefault="00EE020C" w:rsidP="00EE020C">
      <w:pPr>
        <w:pStyle w:val="Standard"/>
        <w:rPr>
          <w:rFonts w:cs="Times New Roman"/>
        </w:rPr>
      </w:pPr>
      <w:r w:rsidRPr="00124092">
        <w:rPr>
          <w:rFonts w:cs="Times New Roman"/>
          <w:color w:val="000000"/>
        </w:rPr>
        <w:t>- Пројекат- Куглана у оквиру ОШ Петар Кочић Темерин</w:t>
      </w:r>
    </w:p>
    <w:p w14:paraId="7EEA8467" w14:textId="77777777" w:rsidR="00EE020C" w:rsidRPr="00124092" w:rsidRDefault="00EE020C" w:rsidP="00EE020C">
      <w:pPr>
        <w:pStyle w:val="Standard"/>
        <w:jc w:val="both"/>
        <w:rPr>
          <w:rFonts w:eastAsia="Times New Roman" w:cs="Times New Roman"/>
          <w:b/>
          <w:bCs/>
          <w:iCs/>
        </w:rPr>
      </w:pPr>
    </w:p>
    <w:p w14:paraId="05E66C9E" w14:textId="77777777" w:rsidR="00EE020C" w:rsidRPr="00124092" w:rsidRDefault="00EE020C" w:rsidP="00EE020C">
      <w:pPr>
        <w:pStyle w:val="Standard"/>
        <w:ind w:left="426" w:hanging="426"/>
        <w:jc w:val="both"/>
        <w:rPr>
          <w:rFonts w:eastAsia="Times New Roman" w:cs="Times New Roman"/>
          <w:b/>
          <w:bCs/>
          <w:iCs/>
        </w:rPr>
      </w:pPr>
    </w:p>
    <w:p w14:paraId="73E18CFD" w14:textId="77777777" w:rsidR="00EE020C" w:rsidRPr="00124092" w:rsidRDefault="00EE020C" w:rsidP="00EE020C">
      <w:pPr>
        <w:pStyle w:val="Standard"/>
        <w:ind w:left="426" w:hanging="426"/>
        <w:jc w:val="both"/>
        <w:rPr>
          <w:rFonts w:eastAsia="Times New Roman" w:cs="Times New Roman"/>
          <w:b/>
          <w:bCs/>
          <w:iCs/>
        </w:rPr>
      </w:pPr>
    </w:p>
    <w:p w14:paraId="2EEAAA77" w14:textId="77777777" w:rsidR="00EE020C" w:rsidRPr="00124092" w:rsidRDefault="00EE020C" w:rsidP="00EE020C">
      <w:pPr>
        <w:pStyle w:val="Standard"/>
        <w:ind w:left="426" w:hanging="426"/>
        <w:jc w:val="both"/>
        <w:rPr>
          <w:rFonts w:eastAsia="Times New Roman" w:cs="Times New Roman"/>
          <w:b/>
          <w:bCs/>
          <w:iCs/>
        </w:rPr>
      </w:pPr>
    </w:p>
    <w:p w14:paraId="7B9A6813" w14:textId="77777777" w:rsidR="00EE020C" w:rsidRPr="00124092" w:rsidRDefault="00EE020C" w:rsidP="00EE020C">
      <w:pPr>
        <w:pStyle w:val="Standard"/>
        <w:ind w:left="426" w:hanging="426"/>
        <w:jc w:val="both"/>
        <w:rPr>
          <w:rFonts w:eastAsia="Times New Roman" w:cs="Times New Roman"/>
          <w:b/>
          <w:bCs/>
          <w:iCs/>
        </w:rPr>
      </w:pPr>
    </w:p>
    <w:p w14:paraId="6D97A0BA" w14:textId="77777777" w:rsidR="00EE020C" w:rsidRPr="00124092" w:rsidRDefault="00EE020C" w:rsidP="00EE020C">
      <w:pPr>
        <w:pStyle w:val="Standard"/>
        <w:ind w:left="426" w:hanging="426"/>
        <w:jc w:val="both"/>
        <w:rPr>
          <w:rFonts w:eastAsia="Times New Roman" w:cs="Times New Roman"/>
          <w:b/>
          <w:bCs/>
          <w:iCs/>
        </w:rPr>
      </w:pPr>
      <w:r w:rsidRPr="00124092">
        <w:rPr>
          <w:rFonts w:eastAsia="Times New Roman" w:cs="Times New Roman"/>
          <w:b/>
          <w:bCs/>
          <w:iCs/>
          <w:lang w:eastAsia="ar-SA"/>
        </w:rPr>
        <w:t>АДМИНИСТРАТИВНИ ПОСЛОВИ</w:t>
      </w:r>
    </w:p>
    <w:p w14:paraId="6CFDFB46" w14:textId="77777777" w:rsidR="00EE020C" w:rsidRPr="00124092" w:rsidRDefault="00EE020C" w:rsidP="00EE020C">
      <w:pPr>
        <w:pStyle w:val="Standard"/>
        <w:ind w:left="426" w:hanging="426"/>
        <w:jc w:val="both"/>
        <w:rPr>
          <w:rFonts w:eastAsia="Times New Roman" w:cs="Times New Roman"/>
          <w:b/>
          <w:bCs/>
          <w:iCs/>
        </w:rPr>
      </w:pPr>
      <w:r w:rsidRPr="00124092">
        <w:rPr>
          <w:rFonts w:eastAsia="Times New Roman" w:cs="Times New Roman"/>
          <w:b/>
          <w:bCs/>
          <w:iCs/>
          <w:lang w:eastAsia="ar-SA"/>
        </w:rPr>
        <w:t>(ЈАНУАР-ДЕЦЕМБАР 2025)</w:t>
      </w:r>
    </w:p>
    <w:p w14:paraId="669DA86F" w14:textId="77777777" w:rsidR="00EE020C" w:rsidRPr="00124092" w:rsidRDefault="00EE020C" w:rsidP="00EE020C">
      <w:pPr>
        <w:pStyle w:val="Standard"/>
        <w:ind w:left="426" w:hanging="426"/>
        <w:jc w:val="both"/>
        <w:rPr>
          <w:rFonts w:cs="Times New Roman"/>
        </w:rPr>
      </w:pPr>
    </w:p>
    <w:p w14:paraId="49539BD7" w14:textId="77777777" w:rsidR="00EE020C" w:rsidRPr="00124092" w:rsidRDefault="00EE020C" w:rsidP="00EE020C">
      <w:pPr>
        <w:pStyle w:val="Standard"/>
        <w:jc w:val="both"/>
        <w:rPr>
          <w:rFonts w:cs="Times New Roman"/>
        </w:rPr>
      </w:pPr>
      <w:r w:rsidRPr="00124092">
        <w:rPr>
          <w:rFonts w:cs="Times New Roman"/>
        </w:rPr>
        <w:t>- подршка предузетницима у остваривању њихових права и обавеза ка Агенцији за привредне регистре -оснивање, привремено затварање, промена података предузетника(поверени посао)</w:t>
      </w:r>
    </w:p>
    <w:p w14:paraId="278E6811" w14:textId="77777777" w:rsidR="00EE020C" w:rsidRPr="00124092" w:rsidRDefault="00EE020C" w:rsidP="00EE020C">
      <w:pPr>
        <w:pStyle w:val="Standard"/>
        <w:jc w:val="both"/>
        <w:rPr>
          <w:rFonts w:cs="Times New Roman"/>
        </w:rPr>
      </w:pPr>
      <w:r w:rsidRPr="00124092">
        <w:rPr>
          <w:rFonts w:cs="Times New Roman"/>
        </w:rPr>
        <w:t>- достављању података ПИО фонду за остваривање права на пензију или других права</w:t>
      </w:r>
    </w:p>
    <w:p w14:paraId="1D3B094D" w14:textId="77777777" w:rsidR="00EE020C" w:rsidRPr="00124092" w:rsidRDefault="00EE020C" w:rsidP="00EE020C">
      <w:pPr>
        <w:pStyle w:val="Standard"/>
        <w:jc w:val="both"/>
        <w:rPr>
          <w:rFonts w:cs="Times New Roman"/>
        </w:rPr>
      </w:pPr>
      <w:r w:rsidRPr="00124092">
        <w:rPr>
          <w:rFonts w:cs="Times New Roman"/>
        </w:rPr>
        <w:t>- помоћ привредним субјектима у вези конкурса (слање Јавних позива, помоћ око прикупљања документације, тумачење)</w:t>
      </w:r>
    </w:p>
    <w:p w14:paraId="7CE0A07E" w14:textId="77777777" w:rsidR="00EE020C" w:rsidRPr="00124092" w:rsidRDefault="00EE020C" w:rsidP="00EE020C">
      <w:pPr>
        <w:pStyle w:val="Standard"/>
        <w:jc w:val="both"/>
        <w:rPr>
          <w:rFonts w:cs="Times New Roman"/>
        </w:rPr>
      </w:pPr>
      <w:r w:rsidRPr="00124092">
        <w:rPr>
          <w:rFonts w:cs="Times New Roman"/>
        </w:rPr>
        <w:t>- припрема и вођење документације за Комисију за спровођење давања у закуп неизграђеног грађевинског земљишта у својини општине Темерин за пољопривредну производњу</w:t>
      </w:r>
    </w:p>
    <w:p w14:paraId="5079F397" w14:textId="77777777" w:rsidR="00EE020C" w:rsidRPr="00124092" w:rsidRDefault="00EE020C" w:rsidP="00EE020C">
      <w:pPr>
        <w:pStyle w:val="Standard"/>
        <w:ind w:left="426" w:hanging="426"/>
        <w:jc w:val="both"/>
        <w:rPr>
          <w:rFonts w:eastAsia="Times New Roman" w:cs="Times New Roman"/>
          <w:bCs/>
          <w:iCs/>
        </w:rPr>
      </w:pPr>
      <w:r w:rsidRPr="00124092">
        <w:rPr>
          <w:rFonts w:eastAsia="Times New Roman" w:cs="Times New Roman"/>
          <w:bCs/>
          <w:iCs/>
          <w:lang w:eastAsia="ar-SA"/>
        </w:rPr>
        <w:t>- категоризација туристичких објеката, рад на порталу Е Туриста, послови везани за област туризма</w:t>
      </w:r>
    </w:p>
    <w:p w14:paraId="7182BE65" w14:textId="77777777" w:rsidR="00EE020C" w:rsidRPr="00124092" w:rsidRDefault="00EE020C" w:rsidP="00EE020C">
      <w:pPr>
        <w:pStyle w:val="Standard"/>
        <w:ind w:left="426" w:hanging="426"/>
        <w:jc w:val="both"/>
        <w:rPr>
          <w:rFonts w:cs="Times New Roman"/>
        </w:rPr>
      </w:pPr>
      <w:r w:rsidRPr="00124092">
        <w:rPr>
          <w:rFonts w:eastAsia="Times New Roman" w:cs="Times New Roman"/>
          <w:bCs/>
          <w:iCs/>
          <w:lang w:eastAsia="ar-SA"/>
        </w:rPr>
        <w:t>- дигитализација туристичке понуде</w:t>
      </w:r>
    </w:p>
    <w:p w14:paraId="3FCF2107" w14:textId="77777777" w:rsidR="00EE020C" w:rsidRPr="00124092" w:rsidRDefault="00EE020C" w:rsidP="00EE020C">
      <w:pPr>
        <w:pStyle w:val="Standard"/>
        <w:ind w:left="426" w:hanging="426"/>
        <w:jc w:val="both"/>
        <w:rPr>
          <w:rFonts w:cs="Times New Roman"/>
        </w:rPr>
      </w:pPr>
      <w:r w:rsidRPr="00124092">
        <w:rPr>
          <w:rFonts w:eastAsia="Times New Roman" w:cs="Times New Roman"/>
          <w:bCs/>
          <w:iCs/>
          <w:lang w:eastAsia="ar-SA"/>
        </w:rPr>
        <w:t>- вођење поступака промене намене пољопривредног у грађевинско земљиште</w:t>
      </w:r>
    </w:p>
    <w:p w14:paraId="0832D899" w14:textId="77777777" w:rsidR="00EE020C" w:rsidRPr="00124092" w:rsidRDefault="00EE020C" w:rsidP="00EE020C">
      <w:pPr>
        <w:pStyle w:val="Standard"/>
        <w:ind w:left="426" w:hanging="426"/>
        <w:jc w:val="both"/>
        <w:rPr>
          <w:rFonts w:cs="Times New Roman"/>
        </w:rPr>
      </w:pPr>
      <w:r w:rsidRPr="00124092">
        <w:rPr>
          <w:rFonts w:eastAsia="Times New Roman" w:cs="Times New Roman"/>
          <w:bCs/>
          <w:iCs/>
          <w:lang w:eastAsia="ar-SA"/>
        </w:rPr>
        <w:t>- рад у Комисији за реализацију мера енергетске санације у општини Темерин</w:t>
      </w:r>
    </w:p>
    <w:p w14:paraId="21AC0AE6" w14:textId="77777777" w:rsidR="00EE020C" w:rsidRPr="00124092" w:rsidRDefault="00EE020C" w:rsidP="00EE020C">
      <w:pPr>
        <w:pStyle w:val="Standard"/>
        <w:ind w:left="426" w:hanging="426"/>
        <w:jc w:val="both"/>
        <w:rPr>
          <w:rFonts w:cs="Times New Roman"/>
        </w:rPr>
      </w:pPr>
      <w:r w:rsidRPr="00124092">
        <w:rPr>
          <w:rFonts w:eastAsia="Times New Roman" w:cs="Times New Roman"/>
          <w:bCs/>
          <w:iCs/>
          <w:lang w:eastAsia="ar-SA"/>
        </w:rPr>
        <w:t>- рад у Комисији за избор корисника помоћи за решавање стамбених потреба избеглица.</w:t>
      </w:r>
    </w:p>
    <w:p w14:paraId="602ADE90" w14:textId="77777777" w:rsidR="00EE020C" w:rsidRPr="00124092" w:rsidRDefault="00EE020C" w:rsidP="00EE020C">
      <w:pPr>
        <w:pStyle w:val="Textbody"/>
        <w:spacing w:after="0"/>
        <w:jc w:val="both"/>
        <w:rPr>
          <w:rFonts w:ascii="Times New Roman" w:hAnsi="Times New Roman" w:cs="Times New Roman"/>
        </w:rPr>
      </w:pPr>
      <w:r w:rsidRPr="00124092">
        <w:rPr>
          <w:rFonts w:ascii="Times New Roman" w:eastAsia="Times New Roman" w:hAnsi="Times New Roman" w:cs="Times New Roman"/>
          <w:iCs/>
          <w:lang w:eastAsia="ar-SA"/>
        </w:rPr>
        <w:t>Израда Локални акциони план за управљање миграцијама</w:t>
      </w:r>
    </w:p>
    <w:p w14:paraId="67A91F50" w14:textId="77777777" w:rsidR="00EE020C" w:rsidRPr="00124092" w:rsidRDefault="00EE020C" w:rsidP="00EE020C">
      <w:pPr>
        <w:pStyle w:val="ListParagraph"/>
        <w:suppressAutoHyphens w:val="0"/>
        <w:spacing w:before="100"/>
        <w:ind w:left="0"/>
        <w:rPr>
          <w:rFonts w:eastAsia="Times New Roman"/>
          <w:sz w:val="24"/>
          <w:szCs w:val="24"/>
        </w:rPr>
      </w:pPr>
      <w:r w:rsidRPr="00124092">
        <w:rPr>
          <w:rFonts w:eastAsia="Times New Roman"/>
          <w:sz w:val="24"/>
          <w:szCs w:val="24"/>
        </w:rPr>
        <w:t>Израђује Програм подршке за спровође пољопривредне политике и политике руралног развоја Општине Темерин.</w:t>
      </w:r>
    </w:p>
    <w:p w14:paraId="5E233A92" w14:textId="77777777" w:rsidR="00EE020C" w:rsidRPr="00124092" w:rsidRDefault="00EE020C" w:rsidP="00EE020C">
      <w:pPr>
        <w:pStyle w:val="ListParagraph"/>
        <w:suppressAutoHyphens w:val="0"/>
        <w:spacing w:before="100"/>
        <w:ind w:left="0"/>
        <w:rPr>
          <w:rFonts w:eastAsia="Times New Roman"/>
          <w:sz w:val="24"/>
          <w:szCs w:val="24"/>
        </w:rPr>
      </w:pPr>
      <w:r w:rsidRPr="00124092">
        <w:rPr>
          <w:rFonts w:eastAsia="Times New Roman"/>
          <w:sz w:val="24"/>
          <w:szCs w:val="24"/>
        </w:rPr>
        <w:t>Учествује у реализацији  Програма подршке за спровође пољопривредне политике и политике руралног развоја Општине Темерин и изради годишњег извештаја.</w:t>
      </w:r>
    </w:p>
    <w:p w14:paraId="088ACC35" w14:textId="77777777" w:rsidR="00EE020C" w:rsidRPr="00124092" w:rsidRDefault="00EE020C" w:rsidP="00EE020C">
      <w:pPr>
        <w:pStyle w:val="ListParagraph"/>
        <w:suppressAutoHyphens w:val="0"/>
        <w:spacing w:before="100"/>
        <w:ind w:left="0"/>
        <w:rPr>
          <w:rFonts w:eastAsia="Times New Roman"/>
          <w:sz w:val="24"/>
          <w:szCs w:val="24"/>
        </w:rPr>
      </w:pPr>
    </w:p>
    <w:p w14:paraId="4FC8C693" w14:textId="77777777" w:rsidR="00EE020C" w:rsidRPr="00124092" w:rsidRDefault="00EE020C" w:rsidP="00EE020C">
      <w:pPr>
        <w:pStyle w:val="Standard"/>
        <w:suppressAutoHyphens w:val="0"/>
        <w:spacing w:before="100"/>
        <w:jc w:val="both"/>
        <w:rPr>
          <w:rFonts w:eastAsia="Times New Roman" w:cs="Times New Roman"/>
          <w:bCs/>
          <w:iCs/>
        </w:rPr>
      </w:pPr>
    </w:p>
    <w:p w14:paraId="6476CD84" w14:textId="77777777" w:rsidR="00EE020C" w:rsidRPr="00124092" w:rsidRDefault="00EE020C" w:rsidP="00EE020C">
      <w:pPr>
        <w:pStyle w:val="Standard"/>
        <w:jc w:val="both"/>
        <w:rPr>
          <w:rFonts w:cs="Times New Roman"/>
          <w:b/>
        </w:rPr>
      </w:pPr>
      <w:r w:rsidRPr="00124092">
        <w:rPr>
          <w:rFonts w:cs="Times New Roman"/>
          <w:b/>
        </w:rPr>
        <w:t>СТРУЧНО УСАВРШАВАЊЕ И ОБУКЕ</w:t>
      </w:r>
    </w:p>
    <w:p w14:paraId="3CB7322C" w14:textId="77777777" w:rsidR="00EE020C" w:rsidRPr="00124092" w:rsidRDefault="00EE020C" w:rsidP="00EE020C">
      <w:pPr>
        <w:pStyle w:val="Standard"/>
        <w:jc w:val="both"/>
        <w:rPr>
          <w:rFonts w:cs="Times New Roman"/>
          <w:b/>
        </w:rPr>
      </w:pPr>
    </w:p>
    <w:p w14:paraId="5B0C8711" w14:textId="77777777" w:rsidR="00EE020C" w:rsidRPr="00124092" w:rsidRDefault="00EE020C" w:rsidP="00EE020C">
      <w:pPr>
        <w:pStyle w:val="Standard"/>
        <w:jc w:val="both"/>
        <w:rPr>
          <w:rFonts w:cs="Times New Roman"/>
          <w:b/>
        </w:rPr>
      </w:pPr>
      <w:r w:rsidRPr="00124092">
        <w:rPr>
          <w:rFonts w:cs="Times New Roman"/>
          <w:b/>
        </w:rPr>
        <w:t>Обуке и радионице:</w:t>
      </w:r>
    </w:p>
    <w:p w14:paraId="0AA68327" w14:textId="77777777" w:rsidR="00EE020C" w:rsidRPr="00124092" w:rsidRDefault="00EE020C" w:rsidP="00EE020C">
      <w:pPr>
        <w:pStyle w:val="Standard"/>
        <w:jc w:val="both"/>
        <w:rPr>
          <w:rFonts w:cs="Times New Roman"/>
        </w:rPr>
      </w:pPr>
      <w:r w:rsidRPr="00124092">
        <w:rPr>
          <w:rFonts w:eastAsia="Times New Roman" w:cs="Times New Roman"/>
          <w:bCs/>
          <w:iCs/>
          <w:color w:val="000000"/>
          <w:lang w:eastAsia="ar-SA"/>
        </w:rPr>
        <w:t xml:space="preserve">- вебинар- </w:t>
      </w:r>
      <w:r w:rsidRPr="00124092">
        <w:rPr>
          <w:rFonts w:eastAsia="Times New Roman" w:cs="Times New Roman"/>
          <w:iCs/>
          <w:color w:val="000000"/>
          <w:lang w:eastAsia="ar-SA"/>
        </w:rPr>
        <w:t>Прилагођавање на измењене климатске услове на локалном нивоу - обавезe извештавања јединица локалне самоуправе у складу са Уредбом о листи органа и организација надлежних за спровођење мера прилагођавања и садржини и форми извештаја о спроведеним мерама прилагођавања на измењене климатске услове</w:t>
      </w:r>
    </w:p>
    <w:p w14:paraId="310218D4" w14:textId="77777777" w:rsidR="00EE020C" w:rsidRPr="00124092" w:rsidRDefault="00EE020C" w:rsidP="00EE020C">
      <w:pPr>
        <w:pStyle w:val="Standard"/>
        <w:jc w:val="both"/>
        <w:rPr>
          <w:rFonts w:cs="Times New Roman"/>
        </w:rPr>
      </w:pPr>
      <w:r w:rsidRPr="00124092">
        <w:rPr>
          <w:rFonts w:cs="Times New Roman"/>
        </w:rPr>
        <w:t>- Попуњавање Регистра административних поступака(Републички секретаријат за јавне политике)</w:t>
      </w:r>
    </w:p>
    <w:p w14:paraId="387F568E" w14:textId="77777777" w:rsidR="00EE020C" w:rsidRPr="00124092" w:rsidRDefault="00EE020C" w:rsidP="00EE020C">
      <w:pPr>
        <w:pStyle w:val="Standard"/>
        <w:jc w:val="both"/>
        <w:rPr>
          <w:rFonts w:cs="Times New Roman"/>
        </w:rPr>
      </w:pPr>
      <w:r w:rsidRPr="00124092">
        <w:rPr>
          <w:rFonts w:cs="Times New Roman"/>
        </w:rPr>
        <w:t>-  обука- Примена Закона о угоститељству</w:t>
      </w:r>
    </w:p>
    <w:p w14:paraId="082861C0" w14:textId="77777777" w:rsidR="00EE020C" w:rsidRPr="00124092" w:rsidRDefault="00EE020C" w:rsidP="00EE020C">
      <w:pPr>
        <w:pStyle w:val="Standarduser"/>
        <w:spacing w:before="120" w:after="0" w:line="240" w:lineRule="auto"/>
        <w:rPr>
          <w:rFonts w:ascii="Times New Roman" w:hAnsi="Times New Roman" w:cs="Times New Roman"/>
          <w:sz w:val="24"/>
          <w:szCs w:val="24"/>
        </w:rPr>
      </w:pPr>
      <w:r w:rsidRPr="00124092">
        <w:rPr>
          <w:rFonts w:ascii="Times New Roman" w:eastAsia="Arial" w:hAnsi="Times New Roman" w:cs="Times New Roman"/>
          <w:sz w:val="24"/>
          <w:szCs w:val="24"/>
        </w:rPr>
        <w:lastRenderedPageBreak/>
        <w:t>- Радионица</w:t>
      </w:r>
      <w:bookmarkStart w:id="4" w:name="_Hlk200969789"/>
      <w:bookmarkStart w:id="5" w:name="_Hlk200959493"/>
      <w:r w:rsidRPr="00124092">
        <w:rPr>
          <w:rFonts w:ascii="Times New Roman" w:eastAsia="Arial" w:hAnsi="Times New Roman" w:cs="Times New Roman"/>
          <w:sz w:val="24"/>
          <w:szCs w:val="24"/>
        </w:rPr>
        <w:t>„</w:t>
      </w:r>
      <w:r w:rsidRPr="00124092">
        <w:rPr>
          <w:rFonts w:ascii="Times New Roman" w:eastAsia="Arial" w:hAnsi="Times New Roman" w:cs="Times New Roman"/>
          <w:sz w:val="24"/>
          <w:szCs w:val="24"/>
          <w:lang w:val="ru-RU"/>
        </w:rPr>
        <w:t>Статистика за боље одлуке. потенцијал за општине, градове и привреду”</w:t>
      </w:r>
      <w:bookmarkEnd w:id="4"/>
      <w:bookmarkEnd w:id="5"/>
    </w:p>
    <w:p w14:paraId="103AC643" w14:textId="77777777" w:rsidR="00EE020C" w:rsidRPr="00124092" w:rsidRDefault="00EE020C" w:rsidP="00EE020C">
      <w:pPr>
        <w:pStyle w:val="Standarduser"/>
        <w:spacing w:before="120" w:after="0" w:line="240" w:lineRule="auto"/>
        <w:rPr>
          <w:rFonts w:ascii="Times New Roman" w:hAnsi="Times New Roman" w:cs="Times New Roman"/>
          <w:sz w:val="24"/>
          <w:szCs w:val="24"/>
        </w:rPr>
      </w:pPr>
      <w:r w:rsidRPr="00124092">
        <w:rPr>
          <w:rFonts w:ascii="Times New Roman" w:eastAsia="Arial" w:hAnsi="Times New Roman" w:cs="Times New Roman"/>
          <w:sz w:val="24"/>
          <w:szCs w:val="24"/>
          <w:lang w:val="ru-RU"/>
        </w:rPr>
        <w:t xml:space="preserve">- Предлог </w:t>
      </w:r>
      <w:r w:rsidRPr="00124092">
        <w:rPr>
          <w:rFonts w:ascii="Times New Roman" w:eastAsia="Arial" w:hAnsi="Times New Roman" w:cs="Times New Roman"/>
          <w:sz w:val="24"/>
          <w:szCs w:val="24"/>
        </w:rPr>
        <w:t>С</w:t>
      </w:r>
      <w:r w:rsidRPr="00124092">
        <w:rPr>
          <w:rFonts w:ascii="Times New Roman" w:eastAsia="Arial" w:hAnsi="Times New Roman" w:cs="Times New Roman"/>
          <w:sz w:val="24"/>
          <w:szCs w:val="24"/>
          <w:lang w:val="ru-RU"/>
        </w:rPr>
        <w:t xml:space="preserve">тратегије развоја туризма Републике Србије — </w:t>
      </w:r>
      <w:r w:rsidRPr="00124092">
        <w:rPr>
          <w:rFonts w:ascii="Times New Roman" w:eastAsia="Arial" w:hAnsi="Times New Roman" w:cs="Times New Roman"/>
          <w:sz w:val="24"/>
          <w:szCs w:val="24"/>
        </w:rPr>
        <w:t>јавна расправа</w:t>
      </w:r>
    </w:p>
    <w:p w14:paraId="39D4C511" w14:textId="77777777" w:rsidR="00EE020C" w:rsidRPr="00124092" w:rsidRDefault="00EE020C" w:rsidP="00EE020C">
      <w:pPr>
        <w:pStyle w:val="Standarduser"/>
        <w:spacing w:before="120" w:after="0" w:line="240" w:lineRule="auto"/>
        <w:rPr>
          <w:rFonts w:ascii="Times New Roman" w:hAnsi="Times New Roman" w:cs="Times New Roman"/>
          <w:sz w:val="24"/>
          <w:szCs w:val="24"/>
        </w:rPr>
      </w:pPr>
      <w:r w:rsidRPr="00124092">
        <w:rPr>
          <w:rFonts w:ascii="Times New Roman" w:eastAsia="Arial" w:hAnsi="Times New Roman" w:cs="Times New Roman"/>
          <w:sz w:val="24"/>
          <w:szCs w:val="24"/>
        </w:rPr>
        <w:t xml:space="preserve">- Вебинар- </w:t>
      </w:r>
      <w:r w:rsidRPr="00124092">
        <w:rPr>
          <w:rFonts w:ascii="Times New Roman" w:eastAsia="Arial" w:hAnsi="Times New Roman" w:cs="Times New Roman"/>
          <w:sz w:val="24"/>
          <w:szCs w:val="24"/>
          <w:lang w:val="nl-NL"/>
        </w:rPr>
        <w:t>Улога</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ЈЛС</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у</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успостављању</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и</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одржавању</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он</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л</w:t>
      </w:r>
      <w:r w:rsidRPr="00124092">
        <w:rPr>
          <w:rFonts w:ascii="Times New Roman" w:eastAsia="Arial" w:hAnsi="Times New Roman" w:cs="Times New Roman"/>
          <w:sz w:val="24"/>
          <w:szCs w:val="24"/>
        </w:rPr>
        <w:t>aj</w:t>
      </w:r>
      <w:r w:rsidRPr="00124092">
        <w:rPr>
          <w:rFonts w:ascii="Times New Roman" w:eastAsia="Arial" w:hAnsi="Times New Roman" w:cs="Times New Roman"/>
          <w:sz w:val="24"/>
          <w:szCs w:val="24"/>
          <w:lang w:val="nl-NL"/>
        </w:rPr>
        <w:t>н</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система</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у</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пољопривреди</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ЛПИС</w:t>
      </w:r>
      <w:r w:rsidRPr="00124092">
        <w:rPr>
          <w:rFonts w:ascii="Times New Roman" w:eastAsia="Arial" w:hAnsi="Times New Roman" w:cs="Times New Roman"/>
          <w:sz w:val="24"/>
          <w:szCs w:val="24"/>
        </w:rPr>
        <w:t>/</w:t>
      </w:r>
      <w:r w:rsidRPr="00124092">
        <w:rPr>
          <w:rFonts w:ascii="Times New Roman" w:eastAsia="Arial" w:hAnsi="Times New Roman" w:cs="Times New Roman"/>
          <w:sz w:val="24"/>
          <w:szCs w:val="24"/>
          <w:lang w:val="nl-NL"/>
        </w:rPr>
        <w:t>ИАКС</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и</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подршка</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пољопривредним</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газдинствима</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у</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коришћењу</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ових</w:t>
      </w:r>
      <w:r w:rsidRPr="00124092">
        <w:rPr>
          <w:rFonts w:ascii="Times New Roman" w:eastAsia="Arial" w:hAnsi="Times New Roman" w:cs="Times New Roman"/>
          <w:sz w:val="24"/>
          <w:szCs w:val="24"/>
        </w:rPr>
        <w:t xml:space="preserve"> </w:t>
      </w:r>
      <w:r w:rsidRPr="00124092">
        <w:rPr>
          <w:rFonts w:ascii="Times New Roman" w:eastAsia="Arial" w:hAnsi="Times New Roman" w:cs="Times New Roman"/>
          <w:sz w:val="24"/>
          <w:szCs w:val="24"/>
          <w:lang w:val="nl-NL"/>
        </w:rPr>
        <w:t>система</w:t>
      </w:r>
      <w:r w:rsidRPr="00124092">
        <w:rPr>
          <w:rFonts w:ascii="Times New Roman" w:eastAsia="Arial" w:hAnsi="Times New Roman" w:cs="Times New Roman"/>
          <w:sz w:val="24"/>
          <w:szCs w:val="24"/>
        </w:rPr>
        <w:t>“</w:t>
      </w:r>
    </w:p>
    <w:p w14:paraId="3298F704" w14:textId="77777777" w:rsidR="00EE020C" w:rsidRPr="00124092" w:rsidRDefault="00EE020C" w:rsidP="00EE020C">
      <w:pPr>
        <w:pStyle w:val="Standarduser"/>
        <w:spacing w:before="120" w:after="0" w:line="240" w:lineRule="auto"/>
        <w:rPr>
          <w:rFonts w:ascii="Times New Roman" w:hAnsi="Times New Roman" w:cs="Times New Roman"/>
          <w:sz w:val="24"/>
          <w:szCs w:val="24"/>
        </w:rPr>
      </w:pPr>
      <w:r w:rsidRPr="00124092">
        <w:rPr>
          <w:rFonts w:ascii="Times New Roman" w:eastAsia="Arial" w:hAnsi="Times New Roman" w:cs="Times New Roman"/>
          <w:sz w:val="24"/>
          <w:szCs w:val="24"/>
        </w:rPr>
        <w:t>- инфо сесија- Јавни конкурс за подршку јединицама локалне самоуправе за развој локалних волонтерских сервиса</w:t>
      </w:r>
    </w:p>
    <w:p w14:paraId="31492620" w14:textId="77777777" w:rsidR="00EE020C" w:rsidRPr="00124092" w:rsidRDefault="00EE020C" w:rsidP="00EE020C">
      <w:pPr>
        <w:pStyle w:val="Standarduser"/>
        <w:spacing w:before="120" w:after="0" w:line="240" w:lineRule="auto"/>
        <w:rPr>
          <w:rFonts w:ascii="Times New Roman" w:hAnsi="Times New Roman" w:cs="Times New Roman"/>
          <w:color w:val="000000"/>
          <w:sz w:val="24"/>
          <w:szCs w:val="24"/>
        </w:rPr>
      </w:pPr>
      <w:r w:rsidRPr="00124092">
        <w:rPr>
          <w:rFonts w:ascii="Times New Roman" w:hAnsi="Times New Roman" w:cs="Times New Roman"/>
          <w:b/>
          <w:color w:val="000000"/>
          <w:sz w:val="24"/>
          <w:szCs w:val="24"/>
        </w:rPr>
        <w:t xml:space="preserve"> </w:t>
      </w:r>
      <w:r w:rsidRPr="00124092">
        <w:rPr>
          <w:rFonts w:ascii="Times New Roman" w:hAnsi="Times New Roman" w:cs="Times New Roman"/>
          <w:color w:val="000000"/>
          <w:sz w:val="24"/>
          <w:szCs w:val="24"/>
        </w:rPr>
        <w:t xml:space="preserve"> - Конференција -</w:t>
      </w:r>
      <w:r w:rsidRPr="00124092">
        <w:rPr>
          <w:rFonts w:ascii="Times New Roman" w:eastAsia="Arial" w:hAnsi="Times New Roman" w:cs="Times New Roman"/>
          <w:color w:val="000000"/>
          <w:sz w:val="24"/>
          <w:szCs w:val="24"/>
        </w:rPr>
        <w:t>ЖЕНСКО ПРЕДУЗЕТНИШТВО – У СУСРЕТ EXPO 2027</w:t>
      </w:r>
    </w:p>
    <w:p w14:paraId="5E487303" w14:textId="77777777" w:rsidR="00EE020C" w:rsidRPr="00124092" w:rsidRDefault="00EE020C" w:rsidP="00EE020C">
      <w:pPr>
        <w:pStyle w:val="Standarduser"/>
        <w:spacing w:before="120" w:after="0" w:line="240" w:lineRule="auto"/>
        <w:rPr>
          <w:rFonts w:ascii="Times New Roman" w:eastAsia="Arial" w:hAnsi="Times New Roman" w:cs="Times New Roman"/>
          <w:sz w:val="24"/>
          <w:szCs w:val="24"/>
        </w:rPr>
      </w:pPr>
    </w:p>
    <w:p w14:paraId="1C712EAE" w14:textId="77777777" w:rsidR="00EE020C" w:rsidRPr="001663DA" w:rsidRDefault="00EE020C" w:rsidP="00EE020C">
      <w:pPr>
        <w:pStyle w:val="Standard"/>
        <w:jc w:val="both"/>
        <w:rPr>
          <w:rFonts w:cs="Times New Roman"/>
          <w:b/>
          <w:bCs/>
          <w:lang w:val="sr-Latn-RS"/>
        </w:rPr>
      </w:pPr>
      <w:r w:rsidRPr="00124092">
        <w:rPr>
          <w:rFonts w:cs="Times New Roman"/>
          <w:b/>
          <w:bCs/>
        </w:rPr>
        <w:t>Упитници</w:t>
      </w:r>
      <w:r w:rsidRPr="001663DA">
        <w:rPr>
          <w:rFonts w:cs="Times New Roman"/>
          <w:b/>
          <w:bCs/>
          <w:lang w:val="sr-Latn-RS"/>
        </w:rPr>
        <w:t xml:space="preserve">, </w:t>
      </w:r>
      <w:r w:rsidRPr="00124092">
        <w:rPr>
          <w:rFonts w:cs="Times New Roman"/>
          <w:b/>
          <w:bCs/>
        </w:rPr>
        <w:t>достављање</w:t>
      </w:r>
      <w:r w:rsidRPr="001663DA">
        <w:rPr>
          <w:rFonts w:cs="Times New Roman"/>
          <w:b/>
          <w:bCs/>
          <w:lang w:val="sr-Latn-RS"/>
        </w:rPr>
        <w:t xml:space="preserve"> </w:t>
      </w:r>
      <w:r w:rsidRPr="00124092">
        <w:rPr>
          <w:rFonts w:cs="Times New Roman"/>
          <w:b/>
          <w:bCs/>
        </w:rPr>
        <w:t>информација</w:t>
      </w:r>
      <w:r w:rsidRPr="001663DA">
        <w:rPr>
          <w:rFonts w:cs="Times New Roman"/>
          <w:b/>
          <w:bCs/>
          <w:lang w:val="sr-Latn-RS"/>
        </w:rPr>
        <w:t xml:space="preserve"> </w:t>
      </w:r>
      <w:r w:rsidRPr="00124092">
        <w:rPr>
          <w:rFonts w:cs="Times New Roman"/>
          <w:b/>
          <w:bCs/>
        </w:rPr>
        <w:t>из</w:t>
      </w:r>
      <w:r w:rsidRPr="001663DA">
        <w:rPr>
          <w:rFonts w:cs="Times New Roman"/>
          <w:b/>
          <w:bCs/>
          <w:lang w:val="sr-Latn-RS"/>
        </w:rPr>
        <w:t xml:space="preserve"> </w:t>
      </w:r>
      <w:r w:rsidRPr="00124092">
        <w:rPr>
          <w:rFonts w:cs="Times New Roman"/>
          <w:b/>
          <w:bCs/>
        </w:rPr>
        <w:t>области</w:t>
      </w:r>
      <w:r w:rsidRPr="001663DA">
        <w:rPr>
          <w:rFonts w:cs="Times New Roman"/>
          <w:b/>
          <w:bCs/>
          <w:lang w:val="sr-Latn-RS"/>
        </w:rPr>
        <w:t xml:space="preserve"> </w:t>
      </w:r>
      <w:r w:rsidRPr="00124092">
        <w:rPr>
          <w:rFonts w:cs="Times New Roman"/>
          <w:b/>
          <w:bCs/>
        </w:rPr>
        <w:t>привреде</w:t>
      </w:r>
      <w:r w:rsidRPr="001663DA">
        <w:rPr>
          <w:rFonts w:cs="Times New Roman"/>
          <w:b/>
          <w:bCs/>
          <w:lang w:val="sr-Latn-RS"/>
        </w:rPr>
        <w:t xml:space="preserve">, </w:t>
      </w:r>
      <w:r w:rsidRPr="00124092">
        <w:rPr>
          <w:rFonts w:cs="Times New Roman"/>
          <w:b/>
          <w:bCs/>
        </w:rPr>
        <w:t>пољопривреде</w:t>
      </w:r>
      <w:r w:rsidRPr="001663DA">
        <w:rPr>
          <w:rFonts w:cs="Times New Roman"/>
          <w:b/>
          <w:bCs/>
          <w:lang w:val="sr-Latn-RS"/>
        </w:rPr>
        <w:t xml:space="preserve"> </w:t>
      </w:r>
      <w:r w:rsidRPr="00124092">
        <w:rPr>
          <w:rFonts w:cs="Times New Roman"/>
          <w:b/>
          <w:bCs/>
        </w:rPr>
        <w:t>и</w:t>
      </w:r>
      <w:r w:rsidRPr="001663DA">
        <w:rPr>
          <w:rFonts w:cs="Times New Roman"/>
          <w:b/>
          <w:bCs/>
          <w:lang w:val="sr-Latn-RS"/>
        </w:rPr>
        <w:t xml:space="preserve"> </w:t>
      </w:r>
      <w:r w:rsidRPr="00124092">
        <w:rPr>
          <w:rFonts w:cs="Times New Roman"/>
          <w:b/>
          <w:bCs/>
        </w:rPr>
        <w:t>локално</w:t>
      </w:r>
      <w:r w:rsidRPr="001663DA">
        <w:rPr>
          <w:rFonts w:cs="Times New Roman"/>
          <w:b/>
          <w:bCs/>
          <w:lang w:val="sr-Latn-RS"/>
        </w:rPr>
        <w:t xml:space="preserve"> </w:t>
      </w:r>
      <w:r w:rsidRPr="00124092">
        <w:rPr>
          <w:rFonts w:cs="Times New Roman"/>
          <w:b/>
          <w:bCs/>
        </w:rPr>
        <w:t>економског</w:t>
      </w:r>
      <w:r w:rsidRPr="001663DA">
        <w:rPr>
          <w:rFonts w:cs="Times New Roman"/>
          <w:b/>
          <w:bCs/>
          <w:lang w:val="sr-Latn-RS"/>
        </w:rPr>
        <w:t xml:space="preserve"> </w:t>
      </w:r>
      <w:r w:rsidRPr="00124092">
        <w:rPr>
          <w:rFonts w:cs="Times New Roman"/>
          <w:b/>
          <w:bCs/>
        </w:rPr>
        <w:t>развоја</w:t>
      </w:r>
      <w:r w:rsidRPr="001663DA">
        <w:rPr>
          <w:rFonts w:cs="Times New Roman"/>
          <w:b/>
          <w:bCs/>
          <w:lang w:val="sr-Latn-RS"/>
        </w:rPr>
        <w:t>:</w:t>
      </w:r>
    </w:p>
    <w:p w14:paraId="3D1894F7" w14:textId="77777777" w:rsidR="00EE020C" w:rsidRPr="001663DA" w:rsidRDefault="00EE020C" w:rsidP="00EE020C">
      <w:pPr>
        <w:pStyle w:val="Standard"/>
        <w:jc w:val="both"/>
        <w:rPr>
          <w:rFonts w:cs="Times New Roman"/>
          <w:color w:val="000000"/>
          <w:lang w:val="sr-Latn-RS"/>
        </w:rPr>
      </w:pPr>
      <w:r w:rsidRPr="001663DA">
        <w:rPr>
          <w:rFonts w:cs="Times New Roman"/>
          <w:color w:val="000000"/>
          <w:lang w:val="sr-Latn-RS"/>
        </w:rPr>
        <w:t xml:space="preserve">- </w:t>
      </w:r>
      <w:r w:rsidRPr="00124092">
        <w:rPr>
          <w:rFonts w:cs="Times New Roman"/>
          <w:color w:val="000000"/>
        </w:rPr>
        <w:t>реализације</w:t>
      </w:r>
      <w:r w:rsidRPr="001663DA">
        <w:rPr>
          <w:rFonts w:cs="Times New Roman"/>
          <w:color w:val="000000"/>
          <w:lang w:val="sr-Latn-RS"/>
        </w:rPr>
        <w:t xml:space="preserve"> </w:t>
      </w:r>
      <w:r w:rsidRPr="00124092">
        <w:rPr>
          <w:rFonts w:cs="Times New Roman"/>
          <w:color w:val="000000"/>
        </w:rPr>
        <w:t>учешћа</w:t>
      </w:r>
      <w:r w:rsidRPr="001663DA">
        <w:rPr>
          <w:rFonts w:cs="Times New Roman"/>
          <w:color w:val="000000"/>
          <w:lang w:val="sr-Latn-RS"/>
        </w:rPr>
        <w:t xml:space="preserve"> </w:t>
      </w:r>
      <w:r w:rsidRPr="00124092">
        <w:rPr>
          <w:rFonts w:cs="Times New Roman"/>
          <w:color w:val="000000"/>
        </w:rPr>
        <w:t>у</w:t>
      </w:r>
      <w:r w:rsidRPr="001663DA">
        <w:rPr>
          <w:rFonts w:cs="Times New Roman"/>
          <w:color w:val="000000"/>
          <w:lang w:val="sr-Latn-RS"/>
        </w:rPr>
        <w:t xml:space="preserve"> </w:t>
      </w:r>
      <w:r w:rsidRPr="00124092">
        <w:rPr>
          <w:rFonts w:cs="Times New Roman"/>
          <w:color w:val="000000"/>
        </w:rPr>
        <w:t>финансирању</w:t>
      </w:r>
      <w:r w:rsidRPr="001663DA">
        <w:rPr>
          <w:rFonts w:cs="Times New Roman"/>
          <w:color w:val="000000"/>
          <w:lang w:val="sr-Latn-RS"/>
        </w:rPr>
        <w:t xml:space="preserve"> </w:t>
      </w:r>
      <w:r w:rsidRPr="00124092">
        <w:rPr>
          <w:rFonts w:cs="Times New Roman"/>
          <w:color w:val="000000"/>
        </w:rPr>
        <w:t>мера</w:t>
      </w:r>
      <w:r w:rsidRPr="001663DA">
        <w:rPr>
          <w:rFonts w:cs="Times New Roman"/>
          <w:color w:val="000000"/>
          <w:lang w:val="sr-Latn-RS"/>
        </w:rPr>
        <w:t xml:space="preserve"> </w:t>
      </w:r>
      <w:r w:rsidRPr="00124092">
        <w:rPr>
          <w:rFonts w:cs="Times New Roman"/>
          <w:color w:val="000000"/>
        </w:rPr>
        <w:t>активне</w:t>
      </w:r>
      <w:r w:rsidRPr="001663DA">
        <w:rPr>
          <w:rFonts w:cs="Times New Roman"/>
          <w:color w:val="000000"/>
          <w:lang w:val="sr-Latn-RS"/>
        </w:rPr>
        <w:t xml:space="preserve"> </w:t>
      </w:r>
      <w:r w:rsidRPr="00124092">
        <w:rPr>
          <w:rFonts w:cs="Times New Roman"/>
          <w:color w:val="000000"/>
        </w:rPr>
        <w:t>политике</w:t>
      </w:r>
      <w:r w:rsidRPr="001663DA">
        <w:rPr>
          <w:rFonts w:cs="Times New Roman"/>
          <w:color w:val="000000"/>
          <w:lang w:val="sr-Latn-RS"/>
        </w:rPr>
        <w:t xml:space="preserve"> </w:t>
      </w:r>
      <w:r w:rsidRPr="00124092">
        <w:rPr>
          <w:rFonts w:cs="Times New Roman"/>
          <w:color w:val="000000"/>
        </w:rPr>
        <w:t>запошљавања</w:t>
      </w:r>
      <w:r w:rsidRPr="001663DA">
        <w:rPr>
          <w:rFonts w:cs="Times New Roman"/>
          <w:color w:val="000000"/>
          <w:lang w:val="sr-Latn-RS"/>
        </w:rPr>
        <w:t xml:space="preserve"> </w:t>
      </w:r>
      <w:r w:rsidRPr="00124092">
        <w:rPr>
          <w:rFonts w:cs="Times New Roman"/>
          <w:color w:val="000000"/>
        </w:rPr>
        <w:t>у</w:t>
      </w:r>
      <w:r w:rsidRPr="001663DA">
        <w:rPr>
          <w:rFonts w:cs="Times New Roman"/>
          <w:color w:val="000000"/>
          <w:lang w:val="sr-Latn-RS"/>
        </w:rPr>
        <w:t xml:space="preserve"> 2025. </w:t>
      </w:r>
      <w:r w:rsidRPr="00124092">
        <w:rPr>
          <w:rFonts w:cs="Times New Roman"/>
          <w:color w:val="000000"/>
        </w:rPr>
        <w:t>години</w:t>
      </w:r>
    </w:p>
    <w:p w14:paraId="731793B4" w14:textId="77777777" w:rsidR="00EE020C" w:rsidRPr="001663DA" w:rsidRDefault="00EE020C" w:rsidP="00EE020C">
      <w:pPr>
        <w:pStyle w:val="Standard"/>
        <w:jc w:val="both"/>
        <w:rPr>
          <w:rFonts w:cs="Times New Roman"/>
          <w:lang w:val="sr-Latn-RS"/>
        </w:rPr>
      </w:pPr>
      <w:r w:rsidRPr="001663DA">
        <w:rPr>
          <w:rFonts w:cs="Times New Roman"/>
          <w:lang w:val="sr-Latn-RS"/>
        </w:rPr>
        <w:t xml:space="preserve">- </w:t>
      </w:r>
      <w:r w:rsidRPr="00124092">
        <w:rPr>
          <w:rFonts w:cs="Times New Roman"/>
        </w:rPr>
        <w:t>подршка</w:t>
      </w:r>
      <w:r w:rsidRPr="001663DA">
        <w:rPr>
          <w:rFonts w:cs="Times New Roman"/>
          <w:lang w:val="sr-Latn-RS"/>
        </w:rPr>
        <w:t xml:space="preserve"> </w:t>
      </w:r>
      <w:r w:rsidRPr="00124092">
        <w:rPr>
          <w:rFonts w:cs="Times New Roman"/>
        </w:rPr>
        <w:t>за</w:t>
      </w:r>
      <w:r w:rsidRPr="001663DA">
        <w:rPr>
          <w:rFonts w:cs="Times New Roman"/>
          <w:lang w:val="sr-Latn-RS"/>
        </w:rPr>
        <w:t xml:space="preserve"> </w:t>
      </w:r>
      <w:r w:rsidRPr="00124092">
        <w:rPr>
          <w:rFonts w:cs="Times New Roman"/>
        </w:rPr>
        <w:t>одрживи</w:t>
      </w:r>
      <w:r w:rsidRPr="001663DA">
        <w:rPr>
          <w:rFonts w:cs="Times New Roman"/>
          <w:lang w:val="sr-Latn-RS"/>
        </w:rPr>
        <w:t xml:space="preserve"> </w:t>
      </w:r>
      <w:r w:rsidRPr="00124092">
        <w:rPr>
          <w:rFonts w:cs="Times New Roman"/>
        </w:rPr>
        <w:t>развој</w:t>
      </w:r>
      <w:r w:rsidRPr="001663DA">
        <w:rPr>
          <w:rFonts w:cs="Times New Roman"/>
          <w:lang w:val="sr-Latn-RS"/>
        </w:rPr>
        <w:t xml:space="preserve"> </w:t>
      </w:r>
      <w:r w:rsidRPr="00124092">
        <w:rPr>
          <w:rFonts w:cs="Times New Roman"/>
        </w:rPr>
        <w:t>енергетике</w:t>
      </w:r>
      <w:r w:rsidRPr="001663DA">
        <w:rPr>
          <w:rFonts w:cs="Times New Roman"/>
          <w:lang w:val="sr-Latn-RS"/>
        </w:rPr>
        <w:t xml:space="preserve"> </w:t>
      </w:r>
      <w:r w:rsidRPr="00124092">
        <w:rPr>
          <w:rFonts w:cs="Times New Roman"/>
        </w:rPr>
        <w:t>и</w:t>
      </w:r>
      <w:r w:rsidRPr="001663DA">
        <w:rPr>
          <w:rFonts w:cs="Times New Roman"/>
          <w:lang w:val="sr-Latn-RS"/>
        </w:rPr>
        <w:t xml:space="preserve"> </w:t>
      </w:r>
      <w:r w:rsidRPr="00124092">
        <w:rPr>
          <w:rFonts w:cs="Times New Roman"/>
        </w:rPr>
        <w:t>успостављање</w:t>
      </w:r>
      <w:r w:rsidRPr="001663DA">
        <w:rPr>
          <w:rFonts w:cs="Times New Roman"/>
          <w:lang w:val="sr-Latn-RS"/>
        </w:rPr>
        <w:t xml:space="preserve"> </w:t>
      </w:r>
      <w:r w:rsidRPr="00124092">
        <w:rPr>
          <w:rFonts w:cs="Times New Roman"/>
        </w:rPr>
        <w:t>услова</w:t>
      </w:r>
      <w:r w:rsidRPr="001663DA">
        <w:rPr>
          <w:rFonts w:cs="Times New Roman"/>
          <w:lang w:val="sr-Latn-RS"/>
        </w:rPr>
        <w:t xml:space="preserve"> </w:t>
      </w:r>
      <w:r w:rsidRPr="00124092">
        <w:rPr>
          <w:rFonts w:cs="Times New Roman"/>
        </w:rPr>
        <w:t>за</w:t>
      </w:r>
      <w:r w:rsidRPr="001663DA">
        <w:rPr>
          <w:rFonts w:cs="Times New Roman"/>
          <w:lang w:val="sr-Latn-RS"/>
        </w:rPr>
        <w:t xml:space="preserve"> </w:t>
      </w:r>
      <w:r w:rsidRPr="00124092">
        <w:rPr>
          <w:rFonts w:cs="Times New Roman"/>
        </w:rPr>
        <w:t>енергетски</w:t>
      </w:r>
      <w:r w:rsidRPr="001663DA">
        <w:rPr>
          <w:rFonts w:cs="Times New Roman"/>
          <w:lang w:val="sr-Latn-RS"/>
        </w:rPr>
        <w:t xml:space="preserve"> </w:t>
      </w:r>
      <w:r w:rsidRPr="00124092">
        <w:rPr>
          <w:rFonts w:cs="Times New Roman"/>
        </w:rPr>
        <w:t>ефикасне</w:t>
      </w:r>
      <w:r w:rsidRPr="001663DA">
        <w:rPr>
          <w:rFonts w:cs="Times New Roman"/>
          <w:lang w:val="sr-Latn-RS"/>
        </w:rPr>
        <w:t xml:space="preserve"> </w:t>
      </w:r>
      <w:r w:rsidRPr="00124092">
        <w:rPr>
          <w:rFonts w:cs="Times New Roman"/>
        </w:rPr>
        <w:t>зграде</w:t>
      </w:r>
    </w:p>
    <w:p w14:paraId="6A8A67A2" w14:textId="77777777" w:rsidR="00EE020C" w:rsidRPr="001663DA" w:rsidRDefault="00EE020C" w:rsidP="00EE020C">
      <w:pPr>
        <w:pStyle w:val="Standard"/>
        <w:jc w:val="both"/>
        <w:rPr>
          <w:rFonts w:cs="Times New Roman"/>
          <w:lang w:val="sr-Latn-RS"/>
        </w:rPr>
      </w:pPr>
      <w:r w:rsidRPr="001663DA">
        <w:rPr>
          <w:rFonts w:cs="Times New Roman"/>
          <w:lang w:val="sr-Latn-RS"/>
        </w:rPr>
        <w:t>-</w:t>
      </w:r>
      <w:r w:rsidRPr="00124092">
        <w:rPr>
          <w:rFonts w:cs="Times New Roman"/>
        </w:rPr>
        <w:t>програм</w:t>
      </w:r>
      <w:r w:rsidRPr="001663DA">
        <w:rPr>
          <w:rFonts w:cs="Times New Roman"/>
          <w:lang w:val="sr-Latn-RS"/>
        </w:rPr>
        <w:t xml:space="preserve"> </w:t>
      </w:r>
      <w:r w:rsidRPr="00124092">
        <w:rPr>
          <w:rFonts w:cs="Times New Roman"/>
        </w:rPr>
        <w:t>подршке</w:t>
      </w:r>
      <w:r w:rsidRPr="001663DA">
        <w:rPr>
          <w:rFonts w:cs="Times New Roman"/>
          <w:lang w:val="sr-Latn-RS"/>
        </w:rPr>
        <w:t xml:space="preserve"> </w:t>
      </w:r>
      <w:r w:rsidRPr="00124092">
        <w:rPr>
          <w:rFonts w:cs="Times New Roman"/>
        </w:rPr>
        <w:t>предузетницима</w:t>
      </w:r>
    </w:p>
    <w:p w14:paraId="5AB6ACCF" w14:textId="77777777" w:rsidR="00EE020C" w:rsidRPr="001663DA" w:rsidRDefault="00EE020C" w:rsidP="00EE020C">
      <w:pPr>
        <w:pStyle w:val="Standard"/>
        <w:jc w:val="both"/>
        <w:rPr>
          <w:rFonts w:cs="Times New Roman"/>
          <w:lang w:val="sr-Latn-RS"/>
        </w:rPr>
      </w:pPr>
      <w:r w:rsidRPr="001663DA">
        <w:rPr>
          <w:rFonts w:cs="Times New Roman"/>
          <w:lang w:val="sr-Latn-RS"/>
        </w:rPr>
        <w:t xml:space="preserve">- </w:t>
      </w:r>
      <w:r w:rsidRPr="00124092">
        <w:rPr>
          <w:rFonts w:cs="Times New Roman"/>
        </w:rPr>
        <w:t>еколошки</w:t>
      </w:r>
      <w:r w:rsidRPr="001663DA">
        <w:rPr>
          <w:rFonts w:cs="Times New Roman"/>
          <w:lang w:val="sr-Latn-RS"/>
        </w:rPr>
        <w:t xml:space="preserve"> </w:t>
      </w:r>
      <w:r w:rsidRPr="00124092">
        <w:rPr>
          <w:rFonts w:cs="Times New Roman"/>
        </w:rPr>
        <w:t>центар</w:t>
      </w:r>
      <w:r w:rsidRPr="001663DA">
        <w:rPr>
          <w:rFonts w:cs="Times New Roman"/>
          <w:lang w:val="sr-Latn-RS"/>
        </w:rPr>
        <w:t xml:space="preserve"> „</w:t>
      </w:r>
      <w:r w:rsidRPr="00124092">
        <w:rPr>
          <w:rFonts w:cs="Times New Roman"/>
        </w:rPr>
        <w:t>Станиште</w:t>
      </w:r>
      <w:r w:rsidRPr="001663DA">
        <w:rPr>
          <w:rFonts w:cs="Times New Roman"/>
          <w:lang w:val="sr-Latn-RS"/>
        </w:rPr>
        <w:t xml:space="preserve">“- </w:t>
      </w:r>
      <w:r w:rsidRPr="00124092">
        <w:rPr>
          <w:rFonts w:cs="Times New Roman"/>
        </w:rPr>
        <w:t>информације</w:t>
      </w:r>
      <w:r w:rsidRPr="001663DA">
        <w:rPr>
          <w:rFonts w:cs="Times New Roman"/>
          <w:lang w:val="sr-Latn-RS"/>
        </w:rPr>
        <w:t xml:space="preserve"> </w:t>
      </w:r>
      <w:r w:rsidRPr="00124092">
        <w:rPr>
          <w:rFonts w:cs="Times New Roman"/>
        </w:rPr>
        <w:t>од</w:t>
      </w:r>
      <w:r w:rsidRPr="001663DA">
        <w:rPr>
          <w:rFonts w:cs="Times New Roman"/>
          <w:lang w:val="sr-Latn-RS"/>
        </w:rPr>
        <w:t xml:space="preserve"> </w:t>
      </w:r>
      <w:r w:rsidRPr="00124092">
        <w:rPr>
          <w:rFonts w:cs="Times New Roman"/>
        </w:rPr>
        <w:t>јавног</w:t>
      </w:r>
      <w:r w:rsidRPr="001663DA">
        <w:rPr>
          <w:rFonts w:cs="Times New Roman"/>
          <w:lang w:val="sr-Latn-RS"/>
        </w:rPr>
        <w:t xml:space="preserve"> </w:t>
      </w:r>
      <w:r w:rsidRPr="00124092">
        <w:rPr>
          <w:rFonts w:cs="Times New Roman"/>
        </w:rPr>
        <w:t>значаја</w:t>
      </w:r>
    </w:p>
    <w:p w14:paraId="2D105DD0" w14:textId="77777777" w:rsidR="00EE020C" w:rsidRPr="001663DA" w:rsidRDefault="00EE020C" w:rsidP="00EE020C">
      <w:pPr>
        <w:pStyle w:val="Standard"/>
        <w:jc w:val="both"/>
        <w:rPr>
          <w:rFonts w:cs="Times New Roman"/>
          <w:lang w:val="sr-Latn-RS"/>
        </w:rPr>
      </w:pPr>
      <w:r w:rsidRPr="001663DA">
        <w:rPr>
          <w:rFonts w:cs="Times New Roman"/>
          <w:lang w:val="sr-Latn-RS"/>
        </w:rPr>
        <w:t>- „</w:t>
      </w:r>
      <w:r w:rsidRPr="00124092">
        <w:rPr>
          <w:rFonts w:cs="Times New Roman"/>
        </w:rPr>
        <w:t>Информациони</w:t>
      </w:r>
      <w:r w:rsidRPr="001663DA">
        <w:rPr>
          <w:rFonts w:cs="Times New Roman"/>
          <w:lang w:val="sr-Latn-RS"/>
        </w:rPr>
        <w:t xml:space="preserve"> </w:t>
      </w:r>
      <w:r w:rsidRPr="00124092">
        <w:rPr>
          <w:rFonts w:cs="Times New Roman"/>
        </w:rPr>
        <w:t>систем</w:t>
      </w:r>
      <w:r w:rsidRPr="001663DA">
        <w:rPr>
          <w:rFonts w:cs="Times New Roman"/>
          <w:lang w:val="sr-Latn-RS"/>
        </w:rPr>
        <w:t xml:space="preserve"> </w:t>
      </w:r>
      <w:r w:rsidRPr="00124092">
        <w:rPr>
          <w:rFonts w:cs="Times New Roman"/>
        </w:rPr>
        <w:t>Е</w:t>
      </w:r>
      <w:r w:rsidRPr="001663DA">
        <w:rPr>
          <w:rFonts w:cs="Times New Roman"/>
          <w:lang w:val="sr-Latn-RS"/>
        </w:rPr>
        <w:t>-</w:t>
      </w:r>
      <w:r w:rsidRPr="00124092">
        <w:rPr>
          <w:rFonts w:cs="Times New Roman"/>
        </w:rPr>
        <w:t>туриста</w:t>
      </w:r>
      <w:r w:rsidRPr="001663DA">
        <w:rPr>
          <w:rFonts w:cs="Times New Roman"/>
          <w:lang w:val="sr-Latn-RS"/>
        </w:rPr>
        <w:t xml:space="preserve">”- </w:t>
      </w:r>
      <w:r w:rsidRPr="00124092">
        <w:rPr>
          <w:rFonts w:cs="Times New Roman"/>
        </w:rPr>
        <w:t>ДРИ</w:t>
      </w:r>
    </w:p>
    <w:p w14:paraId="67EBBB84" w14:textId="77777777" w:rsidR="00EE020C" w:rsidRPr="001663DA" w:rsidRDefault="00EE020C" w:rsidP="00EE020C">
      <w:pPr>
        <w:pStyle w:val="Standard"/>
        <w:jc w:val="both"/>
        <w:rPr>
          <w:rFonts w:cs="Times New Roman"/>
          <w:lang w:val="sr-Latn-RS"/>
        </w:rPr>
      </w:pPr>
      <w:r w:rsidRPr="001663DA">
        <w:rPr>
          <w:rFonts w:cs="Times New Roman"/>
          <w:lang w:val="sr-Latn-RS"/>
        </w:rPr>
        <w:t xml:space="preserve">- </w:t>
      </w:r>
      <w:r w:rsidRPr="00124092">
        <w:rPr>
          <w:rFonts w:cs="Times New Roman"/>
        </w:rPr>
        <w:t>Истраживање</w:t>
      </w:r>
      <w:r w:rsidRPr="001663DA">
        <w:rPr>
          <w:rFonts w:cs="Times New Roman"/>
          <w:lang w:val="sr-Latn-RS"/>
        </w:rPr>
        <w:t xml:space="preserve"> </w:t>
      </w:r>
      <w:r w:rsidRPr="00124092">
        <w:rPr>
          <w:rFonts w:cs="Times New Roman"/>
        </w:rPr>
        <w:t>ефеката</w:t>
      </w:r>
      <w:r w:rsidRPr="001663DA">
        <w:rPr>
          <w:rFonts w:cs="Times New Roman"/>
          <w:lang w:val="sr-Latn-RS"/>
        </w:rPr>
        <w:t xml:space="preserve"> </w:t>
      </w:r>
      <w:r w:rsidRPr="00124092">
        <w:rPr>
          <w:rFonts w:cs="Times New Roman"/>
        </w:rPr>
        <w:t>реализованих</w:t>
      </w:r>
      <w:r w:rsidRPr="001663DA">
        <w:rPr>
          <w:rFonts w:cs="Times New Roman"/>
          <w:lang w:val="sr-Latn-RS"/>
        </w:rPr>
        <w:t xml:space="preserve"> </w:t>
      </w:r>
      <w:r w:rsidRPr="00124092">
        <w:rPr>
          <w:rFonts w:cs="Times New Roman"/>
        </w:rPr>
        <w:t>обука</w:t>
      </w:r>
      <w:r w:rsidRPr="001663DA">
        <w:rPr>
          <w:rFonts w:cs="Times New Roman"/>
          <w:lang w:val="sr-Latn-RS"/>
        </w:rPr>
        <w:t xml:space="preserve"> </w:t>
      </w:r>
      <w:r w:rsidRPr="00124092">
        <w:rPr>
          <w:rFonts w:cs="Times New Roman"/>
        </w:rPr>
        <w:t>у</w:t>
      </w:r>
      <w:r w:rsidRPr="001663DA">
        <w:rPr>
          <w:rFonts w:cs="Times New Roman"/>
          <w:lang w:val="sr-Latn-RS"/>
        </w:rPr>
        <w:t xml:space="preserve"> 2024.</w:t>
      </w:r>
      <w:r w:rsidRPr="00124092">
        <w:rPr>
          <w:rFonts w:cs="Times New Roman"/>
        </w:rPr>
        <w:t>години</w:t>
      </w:r>
      <w:r w:rsidRPr="001663DA">
        <w:rPr>
          <w:rFonts w:cs="Times New Roman"/>
          <w:lang w:val="sr-Latn-RS"/>
        </w:rPr>
        <w:t xml:space="preserve"> – </w:t>
      </w:r>
      <w:r w:rsidRPr="00124092">
        <w:rPr>
          <w:rFonts w:cs="Times New Roman"/>
        </w:rPr>
        <w:t>НАЈУ</w:t>
      </w:r>
    </w:p>
    <w:p w14:paraId="5985B7AE" w14:textId="77777777" w:rsidR="00EE020C" w:rsidRPr="001663DA" w:rsidRDefault="00EE020C" w:rsidP="00EE020C">
      <w:pPr>
        <w:pStyle w:val="Standard"/>
        <w:jc w:val="both"/>
        <w:rPr>
          <w:rFonts w:cs="Times New Roman"/>
          <w:lang w:val="sr-Latn-RS"/>
        </w:rPr>
      </w:pPr>
      <w:r w:rsidRPr="001663DA">
        <w:rPr>
          <w:rFonts w:cs="Times New Roman"/>
          <w:color w:val="000000"/>
          <w:lang w:val="sr-Latn-RS"/>
        </w:rPr>
        <w:t xml:space="preserve">- </w:t>
      </w:r>
      <w:hyperlink r:id="rId5" w:history="1">
        <w:r w:rsidRPr="00124092">
          <w:rPr>
            <w:rFonts w:cs="Times New Roman"/>
            <w:color w:val="000000"/>
          </w:rPr>
          <w:t>Упитник</w:t>
        </w:r>
        <w:r w:rsidRPr="001663DA">
          <w:rPr>
            <w:rFonts w:cs="Times New Roman"/>
            <w:color w:val="000000"/>
            <w:lang w:val="sr-Latn-RS"/>
          </w:rPr>
          <w:t xml:space="preserve"> </w:t>
        </w:r>
        <w:r w:rsidRPr="00124092">
          <w:rPr>
            <w:rFonts w:cs="Times New Roman"/>
            <w:color w:val="000000"/>
          </w:rPr>
          <w:t>за</w:t>
        </w:r>
        <w:r w:rsidRPr="001663DA">
          <w:rPr>
            <w:rFonts w:cs="Times New Roman"/>
            <w:color w:val="000000"/>
            <w:lang w:val="sr-Latn-RS"/>
          </w:rPr>
          <w:t xml:space="preserve"> </w:t>
        </w:r>
        <w:r w:rsidRPr="00124092">
          <w:rPr>
            <w:rFonts w:cs="Times New Roman"/>
            <w:color w:val="000000"/>
          </w:rPr>
          <w:t>процену</w:t>
        </w:r>
        <w:r w:rsidRPr="001663DA">
          <w:rPr>
            <w:rFonts w:cs="Times New Roman"/>
            <w:color w:val="000000"/>
            <w:lang w:val="sr-Latn-RS"/>
          </w:rPr>
          <w:t xml:space="preserve"> </w:t>
        </w:r>
        <w:r w:rsidRPr="00124092">
          <w:rPr>
            <w:rFonts w:cs="Times New Roman"/>
            <w:color w:val="000000"/>
          </w:rPr>
          <w:t>потреба</w:t>
        </w:r>
        <w:r w:rsidRPr="001663DA">
          <w:rPr>
            <w:rFonts w:cs="Times New Roman"/>
            <w:color w:val="000000"/>
            <w:lang w:val="sr-Latn-RS"/>
          </w:rPr>
          <w:t xml:space="preserve"> </w:t>
        </w:r>
        <w:r w:rsidRPr="00124092">
          <w:rPr>
            <w:rFonts w:cs="Times New Roman"/>
            <w:color w:val="000000"/>
          </w:rPr>
          <w:t>јединица</w:t>
        </w:r>
        <w:r w:rsidRPr="001663DA">
          <w:rPr>
            <w:rFonts w:cs="Times New Roman"/>
            <w:color w:val="000000"/>
            <w:lang w:val="sr-Latn-RS"/>
          </w:rPr>
          <w:t xml:space="preserve"> </w:t>
        </w:r>
        <w:r w:rsidRPr="00124092">
          <w:rPr>
            <w:rFonts w:cs="Times New Roman"/>
            <w:color w:val="000000"/>
          </w:rPr>
          <w:t>локалних</w:t>
        </w:r>
        <w:r w:rsidRPr="001663DA">
          <w:rPr>
            <w:rFonts w:cs="Times New Roman"/>
            <w:color w:val="000000"/>
            <w:lang w:val="sr-Latn-RS"/>
          </w:rPr>
          <w:t xml:space="preserve"> </w:t>
        </w:r>
        <w:r w:rsidRPr="00124092">
          <w:rPr>
            <w:rFonts w:cs="Times New Roman"/>
            <w:color w:val="000000"/>
          </w:rPr>
          <w:t>самоуправа</w:t>
        </w:r>
        <w:r w:rsidRPr="001663DA">
          <w:rPr>
            <w:rFonts w:cs="Times New Roman"/>
            <w:color w:val="000000"/>
            <w:lang w:val="sr-Latn-RS"/>
          </w:rPr>
          <w:t xml:space="preserve"> </w:t>
        </w:r>
        <w:r w:rsidRPr="00124092">
          <w:rPr>
            <w:rFonts w:cs="Times New Roman"/>
            <w:color w:val="000000"/>
          </w:rPr>
          <w:t>у</w:t>
        </w:r>
        <w:r w:rsidRPr="001663DA">
          <w:rPr>
            <w:rFonts w:cs="Times New Roman"/>
            <w:color w:val="000000"/>
            <w:lang w:val="sr-Latn-RS"/>
          </w:rPr>
          <w:t xml:space="preserve"> </w:t>
        </w:r>
        <w:r w:rsidRPr="00124092">
          <w:rPr>
            <w:rFonts w:cs="Times New Roman"/>
            <w:color w:val="000000"/>
          </w:rPr>
          <w:t>Републици</w:t>
        </w:r>
        <w:r w:rsidRPr="001663DA">
          <w:rPr>
            <w:rFonts w:cs="Times New Roman"/>
            <w:color w:val="000000"/>
            <w:lang w:val="sr-Latn-RS"/>
          </w:rPr>
          <w:t xml:space="preserve"> </w:t>
        </w:r>
        <w:r w:rsidRPr="00124092">
          <w:rPr>
            <w:rFonts w:cs="Times New Roman"/>
            <w:color w:val="000000"/>
          </w:rPr>
          <w:t>Србији</w:t>
        </w:r>
        <w:r w:rsidRPr="001663DA">
          <w:rPr>
            <w:rFonts w:cs="Times New Roman"/>
            <w:color w:val="000000"/>
            <w:lang w:val="sr-Latn-RS"/>
          </w:rPr>
          <w:t xml:space="preserve"> </w:t>
        </w:r>
        <w:r w:rsidRPr="00124092">
          <w:rPr>
            <w:rFonts w:cs="Times New Roman"/>
            <w:color w:val="000000"/>
          </w:rPr>
          <w:t>које</w:t>
        </w:r>
        <w:r w:rsidRPr="001663DA">
          <w:rPr>
            <w:rFonts w:cs="Times New Roman"/>
            <w:color w:val="000000"/>
            <w:lang w:val="sr-Latn-RS"/>
          </w:rPr>
          <w:t xml:space="preserve"> </w:t>
        </w:r>
        <w:r w:rsidRPr="00124092">
          <w:rPr>
            <w:rFonts w:cs="Times New Roman"/>
            <w:color w:val="000000"/>
          </w:rPr>
          <w:t>учествују</w:t>
        </w:r>
        <w:r w:rsidRPr="001663DA">
          <w:rPr>
            <w:rFonts w:cs="Times New Roman"/>
            <w:color w:val="000000"/>
            <w:lang w:val="sr-Latn-RS"/>
          </w:rPr>
          <w:t xml:space="preserve"> </w:t>
        </w:r>
        <w:r w:rsidRPr="00124092">
          <w:rPr>
            <w:rFonts w:cs="Times New Roman"/>
            <w:color w:val="000000"/>
          </w:rPr>
          <w:t>у</w:t>
        </w:r>
        <w:r w:rsidRPr="001663DA">
          <w:rPr>
            <w:rFonts w:cs="Times New Roman"/>
            <w:color w:val="000000"/>
            <w:lang w:val="sr-Latn-RS"/>
          </w:rPr>
          <w:t xml:space="preserve"> </w:t>
        </w:r>
        <w:r w:rsidRPr="00124092">
          <w:rPr>
            <w:rFonts w:cs="Times New Roman"/>
            <w:color w:val="000000"/>
          </w:rPr>
          <w:t>политици</w:t>
        </w:r>
        <w:r w:rsidRPr="001663DA">
          <w:rPr>
            <w:rFonts w:cs="Times New Roman"/>
            <w:color w:val="000000"/>
            <w:lang w:val="sr-Latn-RS"/>
          </w:rPr>
          <w:t xml:space="preserve"> </w:t>
        </w:r>
        <w:r w:rsidRPr="00124092">
          <w:rPr>
            <w:rFonts w:cs="Times New Roman"/>
            <w:color w:val="000000"/>
          </w:rPr>
          <w:t>запошљавања</w:t>
        </w:r>
      </w:hyperlink>
    </w:p>
    <w:p w14:paraId="79E46A4B" w14:textId="77777777" w:rsidR="00EE020C" w:rsidRPr="001663DA" w:rsidRDefault="00EE020C" w:rsidP="00EE020C">
      <w:pPr>
        <w:pStyle w:val="Standard"/>
        <w:jc w:val="both"/>
        <w:rPr>
          <w:rFonts w:cs="Times New Roman"/>
          <w:lang w:val="sr-Latn-RS"/>
        </w:rPr>
      </w:pPr>
      <w:r w:rsidRPr="001663DA">
        <w:rPr>
          <w:rFonts w:cs="Times New Roman"/>
          <w:lang w:val="sr-Latn-RS"/>
        </w:rPr>
        <w:t xml:space="preserve">- </w:t>
      </w:r>
      <w:r w:rsidRPr="00124092">
        <w:rPr>
          <w:rFonts w:cs="Times New Roman"/>
        </w:rPr>
        <w:t>Стање</w:t>
      </w:r>
      <w:r w:rsidRPr="001663DA">
        <w:rPr>
          <w:rFonts w:cs="Times New Roman"/>
          <w:lang w:val="sr-Latn-RS"/>
        </w:rPr>
        <w:t xml:space="preserve"> </w:t>
      </w:r>
      <w:r w:rsidRPr="00124092">
        <w:rPr>
          <w:rFonts w:cs="Times New Roman"/>
        </w:rPr>
        <w:t>планске</w:t>
      </w:r>
      <w:r w:rsidRPr="001663DA">
        <w:rPr>
          <w:rFonts w:cs="Times New Roman"/>
          <w:lang w:val="sr-Latn-RS"/>
        </w:rPr>
        <w:t xml:space="preserve"> </w:t>
      </w:r>
      <w:r w:rsidRPr="00124092">
        <w:rPr>
          <w:rFonts w:cs="Times New Roman"/>
        </w:rPr>
        <w:t>документације</w:t>
      </w:r>
      <w:r w:rsidRPr="001663DA">
        <w:rPr>
          <w:rFonts w:cs="Times New Roman"/>
          <w:lang w:val="sr-Latn-RS"/>
        </w:rPr>
        <w:t xml:space="preserve"> </w:t>
      </w:r>
      <w:r w:rsidRPr="00124092">
        <w:rPr>
          <w:rFonts w:cs="Times New Roman"/>
        </w:rPr>
        <w:t>у</w:t>
      </w:r>
      <w:r w:rsidRPr="001663DA">
        <w:rPr>
          <w:rFonts w:cs="Times New Roman"/>
          <w:lang w:val="sr-Latn-RS"/>
        </w:rPr>
        <w:t xml:space="preserve"> </w:t>
      </w:r>
      <w:r w:rsidRPr="00124092">
        <w:rPr>
          <w:rFonts w:cs="Times New Roman"/>
        </w:rPr>
        <w:t>ЈЛС</w:t>
      </w:r>
      <w:r w:rsidRPr="001663DA">
        <w:rPr>
          <w:rFonts w:cs="Times New Roman"/>
          <w:lang w:val="sr-Latn-RS"/>
        </w:rPr>
        <w:t xml:space="preserve">- </w:t>
      </w:r>
      <w:r w:rsidRPr="00124092">
        <w:rPr>
          <w:rFonts w:cs="Times New Roman"/>
        </w:rPr>
        <w:t>упитник</w:t>
      </w:r>
    </w:p>
    <w:p w14:paraId="4ACEC884" w14:textId="77777777" w:rsidR="00EE020C" w:rsidRPr="001663DA" w:rsidRDefault="00EE020C" w:rsidP="00EE020C">
      <w:pPr>
        <w:pStyle w:val="Standard"/>
        <w:jc w:val="both"/>
        <w:rPr>
          <w:rFonts w:cs="Times New Roman"/>
          <w:lang w:val="sr-Latn-RS"/>
        </w:rPr>
      </w:pPr>
      <w:r w:rsidRPr="001663DA">
        <w:rPr>
          <w:rFonts w:cs="Times New Roman"/>
          <w:lang w:val="sr-Latn-RS"/>
        </w:rPr>
        <w:t xml:space="preserve">- </w:t>
      </w:r>
      <w:r w:rsidRPr="00124092">
        <w:rPr>
          <w:rFonts w:cs="Times New Roman"/>
        </w:rPr>
        <w:t>Територијални</w:t>
      </w:r>
      <w:r w:rsidRPr="001663DA">
        <w:rPr>
          <w:rFonts w:cs="Times New Roman"/>
          <w:lang w:val="sr-Latn-RS"/>
        </w:rPr>
        <w:t xml:space="preserve"> </w:t>
      </w:r>
      <w:r w:rsidRPr="00124092">
        <w:rPr>
          <w:rFonts w:cs="Times New Roman"/>
        </w:rPr>
        <w:t>економски</w:t>
      </w:r>
      <w:r w:rsidRPr="001663DA">
        <w:rPr>
          <w:rFonts w:cs="Times New Roman"/>
          <w:lang w:val="sr-Latn-RS"/>
        </w:rPr>
        <w:t xml:space="preserve"> </w:t>
      </w:r>
      <w:r w:rsidRPr="00124092">
        <w:rPr>
          <w:rFonts w:cs="Times New Roman"/>
        </w:rPr>
        <w:t>развој</w:t>
      </w:r>
      <w:r w:rsidRPr="001663DA">
        <w:rPr>
          <w:rFonts w:cs="Times New Roman"/>
          <w:lang w:val="sr-Latn-RS"/>
        </w:rPr>
        <w:t xml:space="preserve">- </w:t>
      </w:r>
      <w:r w:rsidRPr="00124092">
        <w:rPr>
          <w:rFonts w:cs="Times New Roman"/>
        </w:rPr>
        <w:t>упитник</w:t>
      </w:r>
    </w:p>
    <w:p w14:paraId="79EF40CC" w14:textId="77777777" w:rsidR="00EE020C" w:rsidRPr="001663DA" w:rsidRDefault="00EE020C" w:rsidP="00EE020C">
      <w:pPr>
        <w:pStyle w:val="Standard"/>
        <w:jc w:val="both"/>
        <w:rPr>
          <w:rFonts w:cs="Times New Roman"/>
          <w:lang w:val="sr-Latn-RS"/>
        </w:rPr>
      </w:pPr>
      <w:r w:rsidRPr="001663DA">
        <w:rPr>
          <w:rFonts w:cs="Times New Roman"/>
          <w:lang w:val="sr-Latn-RS"/>
        </w:rPr>
        <w:t xml:space="preserve">- </w:t>
      </w:r>
      <w:r w:rsidRPr="00124092">
        <w:rPr>
          <w:rFonts w:cs="Times New Roman"/>
        </w:rPr>
        <w:t>Годишњи</w:t>
      </w:r>
      <w:r w:rsidRPr="001663DA">
        <w:rPr>
          <w:rFonts w:cs="Times New Roman"/>
          <w:lang w:val="sr-Latn-RS"/>
        </w:rPr>
        <w:t xml:space="preserve"> </w:t>
      </w:r>
      <w:r w:rsidRPr="00124092">
        <w:rPr>
          <w:rFonts w:cs="Times New Roman"/>
        </w:rPr>
        <w:t>програм</w:t>
      </w:r>
      <w:r w:rsidRPr="001663DA">
        <w:rPr>
          <w:rFonts w:cs="Times New Roman"/>
          <w:lang w:val="sr-Latn-RS"/>
        </w:rPr>
        <w:t xml:space="preserve"> </w:t>
      </w:r>
      <w:r w:rsidRPr="00124092">
        <w:rPr>
          <w:rFonts w:cs="Times New Roman"/>
        </w:rPr>
        <w:t>развоја</w:t>
      </w:r>
      <w:r w:rsidRPr="001663DA">
        <w:rPr>
          <w:rFonts w:cs="Times New Roman"/>
          <w:lang w:val="sr-Latn-RS"/>
        </w:rPr>
        <w:t xml:space="preserve"> </w:t>
      </w:r>
      <w:r w:rsidRPr="00124092">
        <w:rPr>
          <w:rFonts w:cs="Times New Roman"/>
        </w:rPr>
        <w:t>саветодавних</w:t>
      </w:r>
      <w:r w:rsidRPr="001663DA">
        <w:rPr>
          <w:rFonts w:cs="Times New Roman"/>
          <w:lang w:val="sr-Latn-RS"/>
        </w:rPr>
        <w:t xml:space="preserve"> </w:t>
      </w:r>
      <w:r w:rsidRPr="00124092">
        <w:rPr>
          <w:rFonts w:cs="Times New Roman"/>
        </w:rPr>
        <w:t>послова</w:t>
      </w:r>
      <w:r w:rsidRPr="001663DA">
        <w:rPr>
          <w:rFonts w:cs="Times New Roman"/>
          <w:lang w:val="sr-Latn-RS"/>
        </w:rPr>
        <w:t xml:space="preserve"> </w:t>
      </w:r>
      <w:r w:rsidRPr="00124092">
        <w:rPr>
          <w:rFonts w:cs="Times New Roman"/>
        </w:rPr>
        <w:t>у</w:t>
      </w:r>
      <w:r w:rsidRPr="001663DA">
        <w:rPr>
          <w:rFonts w:cs="Times New Roman"/>
          <w:lang w:val="sr-Latn-RS"/>
        </w:rPr>
        <w:t xml:space="preserve"> </w:t>
      </w:r>
      <w:r w:rsidRPr="00124092">
        <w:rPr>
          <w:rFonts w:cs="Times New Roman"/>
        </w:rPr>
        <w:t>пољопривреди</w:t>
      </w:r>
      <w:r w:rsidRPr="001663DA">
        <w:rPr>
          <w:rFonts w:cs="Times New Roman"/>
          <w:lang w:val="sr-Latn-RS"/>
        </w:rPr>
        <w:t xml:space="preserve">- </w:t>
      </w:r>
      <w:r w:rsidRPr="00124092">
        <w:rPr>
          <w:rFonts w:cs="Times New Roman"/>
        </w:rPr>
        <w:t>упитник</w:t>
      </w:r>
    </w:p>
    <w:p w14:paraId="6A95D1EF" w14:textId="77777777" w:rsidR="00EE020C" w:rsidRPr="001663DA" w:rsidRDefault="00EE020C" w:rsidP="00EE020C">
      <w:pPr>
        <w:pStyle w:val="Standard"/>
        <w:jc w:val="both"/>
        <w:rPr>
          <w:rFonts w:cs="Times New Roman"/>
          <w:color w:val="000000"/>
          <w:lang w:val="sr-Latn-RS"/>
        </w:rPr>
      </w:pPr>
      <w:r w:rsidRPr="001663DA">
        <w:rPr>
          <w:rFonts w:cs="Times New Roman"/>
          <w:color w:val="000000"/>
          <w:lang w:val="sr-Latn-RS"/>
        </w:rPr>
        <w:t xml:space="preserve">- </w:t>
      </w:r>
      <w:r w:rsidRPr="00124092">
        <w:rPr>
          <w:rFonts w:cs="Times New Roman"/>
          <w:color w:val="000000"/>
        </w:rPr>
        <w:t>достављање</w:t>
      </w:r>
      <w:r w:rsidRPr="001663DA">
        <w:rPr>
          <w:rFonts w:cs="Times New Roman"/>
          <w:color w:val="000000"/>
          <w:lang w:val="sr-Latn-RS"/>
        </w:rPr>
        <w:t xml:space="preserve"> </w:t>
      </w:r>
      <w:r w:rsidRPr="00124092">
        <w:rPr>
          <w:rFonts w:cs="Times New Roman"/>
          <w:color w:val="000000"/>
        </w:rPr>
        <w:t>информација</w:t>
      </w:r>
      <w:r w:rsidRPr="001663DA">
        <w:rPr>
          <w:rFonts w:cs="Times New Roman"/>
          <w:color w:val="000000"/>
          <w:lang w:val="sr-Latn-RS"/>
        </w:rPr>
        <w:t xml:space="preserve"> </w:t>
      </w:r>
      <w:r w:rsidRPr="00124092">
        <w:rPr>
          <w:rFonts w:cs="Times New Roman"/>
          <w:color w:val="000000"/>
        </w:rPr>
        <w:t>везаних</w:t>
      </w:r>
      <w:r w:rsidRPr="001663DA">
        <w:rPr>
          <w:rFonts w:cs="Times New Roman"/>
          <w:color w:val="000000"/>
          <w:lang w:val="sr-Latn-RS"/>
        </w:rPr>
        <w:t xml:space="preserve"> </w:t>
      </w:r>
      <w:r w:rsidRPr="00124092">
        <w:rPr>
          <w:rFonts w:cs="Times New Roman"/>
          <w:color w:val="000000"/>
        </w:rPr>
        <w:t>за</w:t>
      </w:r>
      <w:r w:rsidRPr="001663DA">
        <w:rPr>
          <w:rFonts w:cs="Times New Roman"/>
          <w:color w:val="000000"/>
          <w:lang w:val="sr-Latn-RS"/>
        </w:rPr>
        <w:t xml:space="preserve"> </w:t>
      </w:r>
      <w:r w:rsidRPr="00124092">
        <w:rPr>
          <w:rFonts w:cs="Times New Roman"/>
          <w:color w:val="000000"/>
        </w:rPr>
        <w:t>индустријске</w:t>
      </w:r>
      <w:r w:rsidRPr="001663DA">
        <w:rPr>
          <w:rFonts w:cs="Times New Roman"/>
          <w:color w:val="000000"/>
          <w:lang w:val="sr-Latn-RS"/>
        </w:rPr>
        <w:t xml:space="preserve"> </w:t>
      </w:r>
      <w:r w:rsidRPr="00124092">
        <w:rPr>
          <w:rFonts w:cs="Times New Roman"/>
          <w:color w:val="000000"/>
        </w:rPr>
        <w:t>зоне</w:t>
      </w:r>
      <w:r w:rsidRPr="001663DA">
        <w:rPr>
          <w:rFonts w:cs="Times New Roman"/>
          <w:color w:val="000000"/>
          <w:lang w:val="sr-Latn-RS"/>
        </w:rPr>
        <w:t xml:space="preserve"> - </w:t>
      </w:r>
      <w:r w:rsidRPr="00124092">
        <w:rPr>
          <w:rFonts w:cs="Times New Roman"/>
          <w:color w:val="000000"/>
        </w:rPr>
        <w:t>Покрајински</w:t>
      </w:r>
      <w:r w:rsidRPr="001663DA">
        <w:rPr>
          <w:rFonts w:cs="Times New Roman"/>
          <w:color w:val="000000"/>
          <w:lang w:val="sr-Latn-RS"/>
        </w:rPr>
        <w:t xml:space="preserve"> </w:t>
      </w:r>
      <w:r w:rsidRPr="00124092">
        <w:rPr>
          <w:rFonts w:cs="Times New Roman"/>
          <w:color w:val="000000"/>
        </w:rPr>
        <w:t>секретаријат</w:t>
      </w:r>
      <w:r w:rsidRPr="001663DA">
        <w:rPr>
          <w:rFonts w:cs="Times New Roman"/>
          <w:color w:val="000000"/>
          <w:lang w:val="sr-Latn-RS"/>
        </w:rPr>
        <w:t xml:space="preserve"> </w:t>
      </w:r>
      <w:r w:rsidRPr="00124092">
        <w:rPr>
          <w:rFonts w:cs="Times New Roman"/>
          <w:color w:val="000000"/>
        </w:rPr>
        <w:t>за</w:t>
      </w:r>
      <w:r w:rsidRPr="001663DA">
        <w:rPr>
          <w:rFonts w:cs="Times New Roman"/>
          <w:color w:val="000000"/>
          <w:lang w:val="sr-Latn-RS"/>
        </w:rPr>
        <w:t xml:space="preserve"> </w:t>
      </w:r>
      <w:r w:rsidRPr="00124092">
        <w:rPr>
          <w:rFonts w:cs="Times New Roman"/>
          <w:color w:val="000000"/>
        </w:rPr>
        <w:t>регионални</w:t>
      </w:r>
      <w:r w:rsidRPr="001663DA">
        <w:rPr>
          <w:rFonts w:cs="Times New Roman"/>
          <w:color w:val="000000"/>
          <w:lang w:val="sr-Latn-RS"/>
        </w:rPr>
        <w:t xml:space="preserve"> </w:t>
      </w:r>
      <w:r w:rsidRPr="00124092">
        <w:rPr>
          <w:rFonts w:cs="Times New Roman"/>
          <w:color w:val="000000"/>
        </w:rPr>
        <w:t>развој</w:t>
      </w:r>
      <w:r w:rsidRPr="001663DA">
        <w:rPr>
          <w:rFonts w:cs="Times New Roman"/>
          <w:color w:val="000000"/>
          <w:lang w:val="sr-Latn-RS"/>
        </w:rPr>
        <w:t xml:space="preserve">, </w:t>
      </w:r>
      <w:r w:rsidRPr="00124092">
        <w:rPr>
          <w:rFonts w:cs="Times New Roman"/>
          <w:color w:val="000000"/>
        </w:rPr>
        <w:t>међурегионалну</w:t>
      </w:r>
      <w:r w:rsidRPr="001663DA">
        <w:rPr>
          <w:rFonts w:cs="Times New Roman"/>
          <w:color w:val="000000"/>
          <w:lang w:val="sr-Latn-RS"/>
        </w:rPr>
        <w:t xml:space="preserve"> </w:t>
      </w:r>
      <w:r w:rsidRPr="00124092">
        <w:rPr>
          <w:rFonts w:cs="Times New Roman"/>
          <w:color w:val="000000"/>
        </w:rPr>
        <w:t>сарадњу</w:t>
      </w:r>
      <w:r w:rsidRPr="001663DA">
        <w:rPr>
          <w:rFonts w:cs="Times New Roman"/>
          <w:color w:val="000000"/>
          <w:lang w:val="sr-Latn-RS"/>
        </w:rPr>
        <w:t xml:space="preserve"> </w:t>
      </w:r>
      <w:r w:rsidRPr="00124092">
        <w:rPr>
          <w:rFonts w:cs="Times New Roman"/>
          <w:color w:val="000000"/>
        </w:rPr>
        <w:t>и</w:t>
      </w:r>
      <w:r w:rsidRPr="001663DA">
        <w:rPr>
          <w:rFonts w:cs="Times New Roman"/>
          <w:color w:val="000000"/>
          <w:lang w:val="sr-Latn-RS"/>
        </w:rPr>
        <w:t xml:space="preserve"> </w:t>
      </w:r>
      <w:r w:rsidRPr="00124092">
        <w:rPr>
          <w:rFonts w:cs="Times New Roman"/>
          <w:color w:val="000000"/>
        </w:rPr>
        <w:t>локалну</w:t>
      </w:r>
      <w:r w:rsidRPr="001663DA">
        <w:rPr>
          <w:rFonts w:cs="Times New Roman"/>
          <w:color w:val="000000"/>
          <w:lang w:val="sr-Latn-RS"/>
        </w:rPr>
        <w:t xml:space="preserve"> </w:t>
      </w:r>
      <w:r w:rsidRPr="00124092">
        <w:rPr>
          <w:rFonts w:cs="Times New Roman"/>
          <w:color w:val="000000"/>
        </w:rPr>
        <w:t>самоуправу</w:t>
      </w:r>
    </w:p>
    <w:p w14:paraId="10A3B989" w14:textId="77777777" w:rsidR="00EE020C" w:rsidRPr="001663DA" w:rsidRDefault="00EE020C" w:rsidP="00EE020C">
      <w:pPr>
        <w:pStyle w:val="Standard"/>
        <w:jc w:val="both"/>
        <w:rPr>
          <w:rFonts w:cs="Times New Roman"/>
          <w:b/>
          <w:bCs/>
          <w:color w:val="000000"/>
          <w:lang w:val="sr-Latn-RS"/>
        </w:rPr>
      </w:pPr>
    </w:p>
    <w:p w14:paraId="74116BF9" w14:textId="77777777" w:rsidR="00EE020C" w:rsidRPr="001663DA" w:rsidRDefault="00EE020C" w:rsidP="00EE020C">
      <w:pPr>
        <w:pStyle w:val="Standard"/>
        <w:rPr>
          <w:rFonts w:cs="Times New Roman"/>
          <w:lang w:val="sr-Latn-RS"/>
        </w:rPr>
      </w:pPr>
      <w:r w:rsidRPr="001663DA">
        <w:rPr>
          <w:rFonts w:cs="Times New Roman"/>
          <w:color w:val="000000"/>
          <w:lang w:val="sr-Latn-RS"/>
        </w:rPr>
        <w:t xml:space="preserve"> </w:t>
      </w:r>
    </w:p>
    <w:p w14:paraId="5B6819EE" w14:textId="77777777" w:rsidR="00EE020C" w:rsidRPr="001663DA" w:rsidRDefault="00EE020C" w:rsidP="00EE020C">
      <w:pPr>
        <w:pStyle w:val="Standard"/>
        <w:suppressAutoHyphens w:val="0"/>
        <w:spacing w:before="100"/>
        <w:rPr>
          <w:rFonts w:cs="Times New Roman"/>
          <w:lang w:val="sr-Latn-RS"/>
        </w:rPr>
      </w:pPr>
      <w:r w:rsidRPr="00124092">
        <w:rPr>
          <w:rFonts w:eastAsia="Times New Roman" w:cs="Times New Roman"/>
          <w:b/>
        </w:rPr>
        <w:t>Радно</w:t>
      </w:r>
      <w:r w:rsidRPr="001663DA">
        <w:rPr>
          <w:rFonts w:eastAsia="Times New Roman" w:cs="Times New Roman"/>
          <w:b/>
          <w:lang w:val="sr-Latn-RS"/>
        </w:rPr>
        <w:t xml:space="preserve"> </w:t>
      </w:r>
      <w:r w:rsidRPr="00124092">
        <w:rPr>
          <w:rFonts w:eastAsia="Times New Roman" w:cs="Times New Roman"/>
          <w:b/>
        </w:rPr>
        <w:t>место</w:t>
      </w:r>
      <w:r w:rsidRPr="001663DA">
        <w:rPr>
          <w:rFonts w:eastAsia="Times New Roman" w:cs="Times New Roman"/>
          <w:b/>
          <w:lang w:val="sr-Latn-RS"/>
        </w:rPr>
        <w:t xml:space="preserve">: </w:t>
      </w:r>
      <w:r w:rsidRPr="00124092">
        <w:rPr>
          <w:rFonts w:eastAsia="Times New Roman" w:cs="Times New Roman"/>
          <w:b/>
        </w:rPr>
        <w:t>Оперативни</w:t>
      </w:r>
      <w:r w:rsidRPr="001663DA">
        <w:rPr>
          <w:rFonts w:eastAsia="Times New Roman" w:cs="Times New Roman"/>
          <w:b/>
          <w:lang w:val="sr-Latn-RS"/>
        </w:rPr>
        <w:t xml:space="preserve"> </w:t>
      </w:r>
      <w:r w:rsidRPr="00124092">
        <w:rPr>
          <w:rFonts w:eastAsia="Times New Roman" w:cs="Times New Roman"/>
          <w:b/>
        </w:rPr>
        <w:t>стручни</w:t>
      </w:r>
      <w:r w:rsidRPr="001663DA">
        <w:rPr>
          <w:rFonts w:eastAsia="Times New Roman" w:cs="Times New Roman"/>
          <w:b/>
          <w:lang w:val="sr-Latn-RS"/>
        </w:rPr>
        <w:t xml:space="preserve"> </w:t>
      </w:r>
      <w:r w:rsidRPr="00124092">
        <w:rPr>
          <w:rFonts w:eastAsia="Times New Roman" w:cs="Times New Roman"/>
          <w:b/>
        </w:rPr>
        <w:t>општи</w:t>
      </w:r>
      <w:r w:rsidRPr="001663DA">
        <w:rPr>
          <w:rFonts w:eastAsia="Times New Roman" w:cs="Times New Roman"/>
          <w:b/>
          <w:lang w:val="sr-Latn-RS"/>
        </w:rPr>
        <w:t xml:space="preserve"> </w:t>
      </w:r>
      <w:r w:rsidRPr="00124092">
        <w:rPr>
          <w:rFonts w:eastAsia="Times New Roman" w:cs="Times New Roman"/>
          <w:b/>
        </w:rPr>
        <w:t>послови</w:t>
      </w:r>
    </w:p>
    <w:p w14:paraId="43B79DA5" w14:textId="77777777" w:rsidR="00EE020C" w:rsidRPr="001663DA" w:rsidRDefault="00EE020C" w:rsidP="00EE020C">
      <w:pPr>
        <w:pStyle w:val="Standard"/>
        <w:suppressAutoHyphens w:val="0"/>
        <w:spacing w:before="100"/>
        <w:rPr>
          <w:rFonts w:cs="Times New Roman"/>
          <w:lang w:val="sr-Latn-RS"/>
        </w:rPr>
      </w:pP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току</w:t>
      </w:r>
      <w:r w:rsidRPr="001663DA">
        <w:rPr>
          <w:rFonts w:eastAsia="Times New Roman" w:cs="Times New Roman"/>
          <w:lang w:val="sr-Latn-RS"/>
        </w:rPr>
        <w:t xml:space="preserve"> </w:t>
      </w:r>
      <w:r w:rsidRPr="00124092">
        <w:rPr>
          <w:rFonts w:eastAsia="Times New Roman" w:cs="Times New Roman"/>
        </w:rPr>
        <w:t>године</w:t>
      </w:r>
      <w:r w:rsidRPr="001663DA">
        <w:rPr>
          <w:rFonts w:eastAsia="Times New Roman" w:cs="Times New Roman"/>
          <w:lang w:val="sr-Latn-RS"/>
        </w:rPr>
        <w:t xml:space="preserve"> 2025. </w:t>
      </w:r>
      <w:r w:rsidRPr="00124092">
        <w:rPr>
          <w:rFonts w:eastAsia="Times New Roman" w:cs="Times New Roman"/>
        </w:rPr>
        <w:t>године</w:t>
      </w:r>
      <w:r w:rsidRPr="001663DA">
        <w:rPr>
          <w:rFonts w:eastAsia="Times New Roman" w:cs="Times New Roman"/>
          <w:lang w:val="sr-Latn-RS"/>
        </w:rPr>
        <w:t xml:space="preserve">, </w:t>
      </w:r>
      <w:r w:rsidRPr="00124092">
        <w:rPr>
          <w:rFonts w:eastAsia="Times New Roman" w:cs="Times New Roman"/>
        </w:rPr>
        <w:t>на</w:t>
      </w:r>
      <w:r w:rsidRPr="001663DA">
        <w:rPr>
          <w:rFonts w:eastAsia="Times New Roman" w:cs="Times New Roman"/>
          <w:lang w:val="sr-Latn-RS"/>
        </w:rPr>
        <w:t xml:space="preserve"> </w:t>
      </w:r>
      <w:r w:rsidRPr="00124092">
        <w:rPr>
          <w:rFonts w:eastAsia="Times New Roman" w:cs="Times New Roman"/>
        </w:rPr>
        <w:t>радном</w:t>
      </w:r>
      <w:r w:rsidRPr="001663DA">
        <w:rPr>
          <w:rFonts w:eastAsia="Times New Roman" w:cs="Times New Roman"/>
          <w:lang w:val="sr-Latn-RS"/>
        </w:rPr>
        <w:t xml:space="preserve"> </w:t>
      </w:r>
      <w:r w:rsidRPr="00124092">
        <w:rPr>
          <w:rFonts w:eastAsia="Times New Roman" w:cs="Times New Roman"/>
        </w:rPr>
        <w:t>месту</w:t>
      </w:r>
      <w:r w:rsidRPr="001663DA">
        <w:rPr>
          <w:rFonts w:eastAsia="Times New Roman" w:cs="Times New Roman"/>
          <w:lang w:val="sr-Latn-RS"/>
        </w:rPr>
        <w:t xml:space="preserve">, </w:t>
      </w:r>
      <w:r w:rsidRPr="00124092">
        <w:rPr>
          <w:rFonts w:eastAsia="Times New Roman" w:cs="Times New Roman"/>
        </w:rPr>
        <w:t>које</w:t>
      </w:r>
      <w:r w:rsidRPr="001663DA">
        <w:rPr>
          <w:rFonts w:eastAsia="Times New Roman" w:cs="Times New Roman"/>
          <w:lang w:val="sr-Latn-RS"/>
        </w:rPr>
        <w:t xml:space="preserve"> </w:t>
      </w:r>
      <w:r w:rsidRPr="00124092">
        <w:rPr>
          <w:rFonts w:eastAsia="Times New Roman" w:cs="Times New Roman"/>
        </w:rPr>
        <w:t>се</w:t>
      </w:r>
      <w:r w:rsidRPr="001663DA">
        <w:rPr>
          <w:rFonts w:eastAsia="Times New Roman" w:cs="Times New Roman"/>
          <w:lang w:val="sr-Latn-RS"/>
        </w:rPr>
        <w:t xml:space="preserve"> </w:t>
      </w:r>
      <w:r w:rsidRPr="00124092">
        <w:rPr>
          <w:rFonts w:eastAsia="Times New Roman" w:cs="Times New Roman"/>
        </w:rPr>
        <w:t>бави</w:t>
      </w:r>
      <w:r w:rsidRPr="001663DA">
        <w:rPr>
          <w:rFonts w:eastAsia="Times New Roman" w:cs="Times New Roman"/>
          <w:lang w:val="sr-Latn-RS"/>
        </w:rPr>
        <w:t xml:space="preserve"> </w:t>
      </w:r>
      <w:r w:rsidRPr="00124092">
        <w:rPr>
          <w:rFonts w:eastAsia="Times New Roman" w:cs="Times New Roman"/>
        </w:rPr>
        <w:t>општим</w:t>
      </w:r>
      <w:r w:rsidRPr="001663DA">
        <w:rPr>
          <w:rFonts w:eastAsia="Times New Roman" w:cs="Times New Roman"/>
          <w:lang w:val="sr-Latn-RS"/>
        </w:rPr>
        <w:t xml:space="preserve"> </w:t>
      </w:r>
      <w:r w:rsidRPr="00124092">
        <w:rPr>
          <w:rFonts w:eastAsia="Times New Roman" w:cs="Times New Roman"/>
        </w:rPr>
        <w:t>пословима</w:t>
      </w:r>
      <w:r w:rsidRPr="001663DA">
        <w:rPr>
          <w:rFonts w:eastAsia="Times New Roman" w:cs="Times New Roman"/>
          <w:lang w:val="sr-Latn-RS"/>
        </w:rPr>
        <w:t>:</w:t>
      </w:r>
    </w:p>
    <w:p w14:paraId="7627A924" w14:textId="77777777" w:rsidR="00EE020C" w:rsidRPr="001663DA" w:rsidRDefault="00EE020C" w:rsidP="00EE020C">
      <w:pPr>
        <w:pStyle w:val="Standard"/>
        <w:suppressAutoHyphens w:val="0"/>
        <w:spacing w:before="100"/>
        <w:rPr>
          <w:rFonts w:cs="Times New Roman"/>
          <w:lang w:val="sr-Latn-RS"/>
        </w:rPr>
      </w:pPr>
      <w:r w:rsidRPr="001663DA">
        <w:rPr>
          <w:rFonts w:eastAsia="Times New Roman" w:cs="Times New Roman"/>
          <w:lang w:val="sr-Latn-RS"/>
        </w:rPr>
        <w:t xml:space="preserve"> </w:t>
      </w:r>
      <w:r w:rsidRPr="00124092">
        <w:rPr>
          <w:rFonts w:eastAsia="Times New Roman" w:cs="Times New Roman"/>
        </w:rPr>
        <w:t>Издавали</w:t>
      </w:r>
      <w:r w:rsidRPr="001663DA">
        <w:rPr>
          <w:rFonts w:eastAsia="Times New Roman" w:cs="Times New Roman"/>
          <w:lang w:val="sr-Latn-RS"/>
        </w:rPr>
        <w:t xml:space="preserve"> </w:t>
      </w:r>
      <w:r w:rsidRPr="00124092">
        <w:rPr>
          <w:rFonts w:eastAsia="Times New Roman" w:cs="Times New Roman"/>
        </w:rPr>
        <w:t>су</w:t>
      </w:r>
      <w:r w:rsidRPr="001663DA">
        <w:rPr>
          <w:rFonts w:eastAsia="Times New Roman" w:cs="Times New Roman"/>
          <w:lang w:val="sr-Latn-RS"/>
        </w:rPr>
        <w:t xml:space="preserve"> </w:t>
      </w:r>
      <w:r w:rsidRPr="00124092">
        <w:rPr>
          <w:rFonts w:eastAsia="Times New Roman" w:cs="Times New Roman"/>
        </w:rPr>
        <w:t>се</w:t>
      </w:r>
      <w:r w:rsidRPr="001663DA">
        <w:rPr>
          <w:rFonts w:eastAsia="Times New Roman" w:cs="Times New Roman"/>
          <w:lang w:val="sr-Latn-RS"/>
        </w:rPr>
        <w:t xml:space="preserve"> </w:t>
      </w:r>
      <w:r w:rsidRPr="00124092">
        <w:rPr>
          <w:rFonts w:eastAsia="Times New Roman" w:cs="Times New Roman"/>
        </w:rPr>
        <w:t>налози</w:t>
      </w:r>
      <w:r w:rsidRPr="001663DA">
        <w:rPr>
          <w:rFonts w:eastAsia="Times New Roman" w:cs="Times New Roman"/>
          <w:lang w:val="sr-Latn-RS"/>
        </w:rPr>
        <w:t xml:space="preserve"> </w:t>
      </w:r>
      <w:r w:rsidRPr="00124092">
        <w:rPr>
          <w:rFonts w:eastAsia="Times New Roman" w:cs="Times New Roman"/>
        </w:rPr>
        <w:t>према</w:t>
      </w:r>
      <w:r w:rsidRPr="001663DA">
        <w:rPr>
          <w:rFonts w:eastAsia="Times New Roman" w:cs="Times New Roman"/>
          <w:lang w:val="sr-Latn-RS"/>
        </w:rPr>
        <w:t xml:space="preserve"> </w:t>
      </w:r>
      <w:r w:rsidRPr="00124092">
        <w:rPr>
          <w:rFonts w:eastAsia="Times New Roman" w:cs="Times New Roman"/>
        </w:rPr>
        <w:t>ЈКП</w:t>
      </w:r>
      <w:r w:rsidRPr="001663DA">
        <w:rPr>
          <w:rFonts w:eastAsia="Times New Roman" w:cs="Times New Roman"/>
          <w:lang w:val="sr-Latn-RS"/>
        </w:rPr>
        <w:t xml:space="preserve"> “</w:t>
      </w:r>
      <w:r w:rsidRPr="00124092">
        <w:rPr>
          <w:rFonts w:eastAsia="Times New Roman" w:cs="Times New Roman"/>
        </w:rPr>
        <w:t>Темерин</w:t>
      </w:r>
      <w:r w:rsidRPr="001663DA">
        <w:rPr>
          <w:rFonts w:eastAsia="Times New Roman" w:cs="Times New Roman"/>
          <w:lang w:val="sr-Latn-RS"/>
        </w:rPr>
        <w:t xml:space="preserve">” </w:t>
      </w:r>
      <w:r w:rsidRPr="00124092">
        <w:rPr>
          <w:rFonts w:eastAsia="Times New Roman" w:cs="Times New Roman"/>
        </w:rPr>
        <w:t>Темерин</w:t>
      </w:r>
      <w:r w:rsidRPr="001663DA">
        <w:rPr>
          <w:rFonts w:eastAsia="Times New Roman" w:cs="Times New Roman"/>
          <w:lang w:val="sr-Latn-RS"/>
        </w:rPr>
        <w:t xml:space="preserve">. </w:t>
      </w:r>
      <w:r w:rsidRPr="00124092">
        <w:rPr>
          <w:rFonts w:eastAsia="Times New Roman" w:cs="Times New Roman"/>
        </w:rPr>
        <w:t>Налози</w:t>
      </w:r>
      <w:r w:rsidRPr="001663DA">
        <w:rPr>
          <w:rFonts w:eastAsia="Times New Roman" w:cs="Times New Roman"/>
          <w:lang w:val="sr-Latn-RS"/>
        </w:rPr>
        <w:t xml:space="preserve"> </w:t>
      </w:r>
      <w:r w:rsidRPr="00124092">
        <w:rPr>
          <w:rFonts w:eastAsia="Times New Roman" w:cs="Times New Roman"/>
        </w:rPr>
        <w:t>се</w:t>
      </w:r>
      <w:r w:rsidRPr="001663DA">
        <w:rPr>
          <w:rFonts w:eastAsia="Times New Roman" w:cs="Times New Roman"/>
          <w:lang w:val="sr-Latn-RS"/>
        </w:rPr>
        <w:t xml:space="preserve"> </w:t>
      </w:r>
      <w:r w:rsidRPr="00124092">
        <w:rPr>
          <w:rFonts w:eastAsia="Times New Roman" w:cs="Times New Roman"/>
        </w:rPr>
        <w:t>односе</w:t>
      </w:r>
      <w:r w:rsidRPr="001663DA">
        <w:rPr>
          <w:rFonts w:eastAsia="Times New Roman" w:cs="Times New Roman"/>
          <w:lang w:val="sr-Latn-RS"/>
        </w:rPr>
        <w:t xml:space="preserve"> </w:t>
      </w:r>
      <w:r w:rsidRPr="00124092">
        <w:rPr>
          <w:rFonts w:eastAsia="Times New Roman" w:cs="Times New Roman"/>
        </w:rPr>
        <w:t>на</w:t>
      </w:r>
      <w:r w:rsidRPr="001663DA">
        <w:rPr>
          <w:rFonts w:eastAsia="Times New Roman" w:cs="Times New Roman"/>
          <w:lang w:val="sr-Latn-RS"/>
        </w:rPr>
        <w:t xml:space="preserve"> </w:t>
      </w:r>
      <w:r w:rsidRPr="00124092">
        <w:rPr>
          <w:rFonts w:eastAsia="Times New Roman" w:cs="Times New Roman"/>
        </w:rPr>
        <w:t>поправку</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постављање</w:t>
      </w:r>
      <w:r w:rsidRPr="001663DA">
        <w:rPr>
          <w:rFonts w:eastAsia="Times New Roman" w:cs="Times New Roman"/>
          <w:lang w:val="sr-Latn-RS"/>
        </w:rPr>
        <w:t xml:space="preserve"> </w:t>
      </w:r>
      <w:r w:rsidRPr="00124092">
        <w:rPr>
          <w:rFonts w:eastAsia="Times New Roman" w:cs="Times New Roman"/>
        </w:rPr>
        <w:t>саобраћајних</w:t>
      </w:r>
      <w:r w:rsidRPr="001663DA">
        <w:rPr>
          <w:rFonts w:eastAsia="Times New Roman" w:cs="Times New Roman"/>
          <w:lang w:val="sr-Latn-RS"/>
        </w:rPr>
        <w:t xml:space="preserve"> </w:t>
      </w:r>
      <w:r w:rsidRPr="00124092">
        <w:rPr>
          <w:rFonts w:eastAsia="Times New Roman" w:cs="Times New Roman"/>
        </w:rPr>
        <w:t>знакова</w:t>
      </w:r>
      <w:r w:rsidRPr="001663DA">
        <w:rPr>
          <w:rFonts w:eastAsia="Times New Roman" w:cs="Times New Roman"/>
          <w:lang w:val="sr-Latn-RS"/>
        </w:rPr>
        <w:t xml:space="preserve">, </w:t>
      </w:r>
      <w:r w:rsidRPr="00124092">
        <w:rPr>
          <w:rFonts w:eastAsia="Times New Roman" w:cs="Times New Roman"/>
        </w:rPr>
        <w:t>сечу</w:t>
      </w:r>
      <w:r w:rsidRPr="001663DA">
        <w:rPr>
          <w:rFonts w:eastAsia="Times New Roman" w:cs="Times New Roman"/>
          <w:lang w:val="sr-Latn-RS"/>
        </w:rPr>
        <w:t xml:space="preserve"> </w:t>
      </w:r>
      <w:r w:rsidRPr="00124092">
        <w:rPr>
          <w:rFonts w:eastAsia="Times New Roman" w:cs="Times New Roman"/>
        </w:rPr>
        <w:t>грана</w:t>
      </w:r>
      <w:r w:rsidRPr="001663DA">
        <w:rPr>
          <w:rFonts w:eastAsia="Times New Roman" w:cs="Times New Roman"/>
          <w:lang w:val="sr-Latn-RS"/>
        </w:rPr>
        <w:t xml:space="preserve">, </w:t>
      </w:r>
      <w:r w:rsidRPr="00124092">
        <w:rPr>
          <w:rFonts w:eastAsia="Times New Roman" w:cs="Times New Roman"/>
        </w:rPr>
        <w:t>рад</w:t>
      </w:r>
      <w:r w:rsidRPr="001663DA">
        <w:rPr>
          <w:rFonts w:eastAsia="Times New Roman" w:cs="Times New Roman"/>
          <w:lang w:val="sr-Latn-RS"/>
        </w:rPr>
        <w:t xml:space="preserve"> </w:t>
      </w:r>
      <w:r w:rsidRPr="00124092">
        <w:rPr>
          <w:rFonts w:eastAsia="Times New Roman" w:cs="Times New Roman"/>
        </w:rPr>
        <w:t>пољочуварске</w:t>
      </w:r>
      <w:r w:rsidRPr="001663DA">
        <w:rPr>
          <w:rFonts w:eastAsia="Times New Roman" w:cs="Times New Roman"/>
          <w:lang w:val="sr-Latn-RS"/>
        </w:rPr>
        <w:t xml:space="preserve"> </w:t>
      </w:r>
      <w:r w:rsidRPr="00124092">
        <w:rPr>
          <w:rFonts w:eastAsia="Times New Roman" w:cs="Times New Roman"/>
        </w:rPr>
        <w:t>службе</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сл</w:t>
      </w:r>
      <w:r w:rsidRPr="001663DA">
        <w:rPr>
          <w:rFonts w:eastAsia="Times New Roman" w:cs="Times New Roman"/>
          <w:lang w:val="sr-Latn-RS"/>
        </w:rPr>
        <w:t xml:space="preserve">. </w:t>
      </w:r>
      <w:r w:rsidRPr="00124092">
        <w:rPr>
          <w:rFonts w:eastAsia="Times New Roman" w:cs="Times New Roman"/>
        </w:rPr>
        <w:t>Укупан</w:t>
      </w:r>
      <w:r w:rsidRPr="001663DA">
        <w:rPr>
          <w:rFonts w:eastAsia="Times New Roman" w:cs="Times New Roman"/>
          <w:lang w:val="sr-Latn-RS"/>
        </w:rPr>
        <w:t xml:space="preserve"> </w:t>
      </w:r>
      <w:r w:rsidRPr="00124092">
        <w:rPr>
          <w:rFonts w:eastAsia="Times New Roman" w:cs="Times New Roman"/>
        </w:rPr>
        <w:t>број</w:t>
      </w:r>
      <w:r w:rsidRPr="001663DA">
        <w:rPr>
          <w:rFonts w:eastAsia="Times New Roman" w:cs="Times New Roman"/>
          <w:lang w:val="sr-Latn-RS"/>
        </w:rPr>
        <w:t xml:space="preserve"> </w:t>
      </w:r>
      <w:r w:rsidRPr="00124092">
        <w:rPr>
          <w:rFonts w:eastAsia="Times New Roman" w:cs="Times New Roman"/>
        </w:rPr>
        <w:t>налога</w:t>
      </w:r>
      <w:r w:rsidRPr="001663DA">
        <w:rPr>
          <w:rFonts w:eastAsia="Times New Roman" w:cs="Times New Roman"/>
          <w:lang w:val="sr-Latn-RS"/>
        </w:rPr>
        <w:t xml:space="preserve"> 110.</w:t>
      </w:r>
    </w:p>
    <w:p w14:paraId="6A90C0FD" w14:textId="77777777" w:rsidR="00EE020C" w:rsidRPr="001663DA" w:rsidRDefault="00EE020C" w:rsidP="00EE020C">
      <w:pPr>
        <w:pStyle w:val="Standard"/>
        <w:suppressAutoHyphens w:val="0"/>
        <w:spacing w:before="100"/>
        <w:rPr>
          <w:rFonts w:eastAsia="Times New Roman" w:cs="Times New Roman"/>
          <w:lang w:val="sr-Latn-RS"/>
        </w:rPr>
      </w:pPr>
      <w:r w:rsidRPr="00124092">
        <w:rPr>
          <w:rFonts w:eastAsia="Times New Roman" w:cs="Times New Roman"/>
        </w:rPr>
        <w:t>Обављали</w:t>
      </w:r>
      <w:r w:rsidRPr="001663DA">
        <w:rPr>
          <w:rFonts w:eastAsia="Times New Roman" w:cs="Times New Roman"/>
          <w:lang w:val="sr-Latn-RS"/>
        </w:rPr>
        <w:t xml:space="preserve"> </w:t>
      </w:r>
      <w:r w:rsidRPr="00124092">
        <w:rPr>
          <w:rFonts w:eastAsia="Times New Roman" w:cs="Times New Roman"/>
        </w:rPr>
        <w:t>послови</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Агенцију</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Привредне</w:t>
      </w:r>
      <w:r w:rsidRPr="001663DA">
        <w:rPr>
          <w:rFonts w:eastAsia="Times New Roman" w:cs="Times New Roman"/>
          <w:lang w:val="sr-Latn-RS"/>
        </w:rPr>
        <w:t xml:space="preserve"> </w:t>
      </w:r>
      <w:r w:rsidRPr="00124092">
        <w:rPr>
          <w:rFonts w:eastAsia="Times New Roman" w:cs="Times New Roman"/>
        </w:rPr>
        <w:t>Регистре</w:t>
      </w:r>
      <w:r w:rsidRPr="001663DA">
        <w:rPr>
          <w:rFonts w:eastAsia="Times New Roman" w:cs="Times New Roman"/>
          <w:lang w:val="sr-Latn-RS"/>
        </w:rPr>
        <w:t xml:space="preserve"> (</w:t>
      </w:r>
      <w:r w:rsidRPr="00124092">
        <w:rPr>
          <w:rFonts w:eastAsia="Times New Roman" w:cs="Times New Roman"/>
        </w:rPr>
        <w:t>АПР</w:t>
      </w:r>
      <w:r w:rsidRPr="001663DA">
        <w:rPr>
          <w:rFonts w:eastAsia="Times New Roman" w:cs="Times New Roman"/>
          <w:lang w:val="sr-Latn-RS"/>
        </w:rPr>
        <w:t xml:space="preserve">) – </w:t>
      </w:r>
      <w:r w:rsidRPr="00124092">
        <w:rPr>
          <w:rFonts w:eastAsia="Times New Roman" w:cs="Times New Roman"/>
        </w:rPr>
        <w:t>отварање</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затварање</w:t>
      </w:r>
      <w:r w:rsidRPr="001663DA">
        <w:rPr>
          <w:rFonts w:eastAsia="Times New Roman" w:cs="Times New Roman"/>
          <w:lang w:val="sr-Latn-RS"/>
        </w:rPr>
        <w:t xml:space="preserve"> </w:t>
      </w:r>
      <w:r w:rsidRPr="00124092">
        <w:rPr>
          <w:rFonts w:eastAsia="Times New Roman" w:cs="Times New Roman"/>
        </w:rPr>
        <w:t>фирми</w:t>
      </w:r>
      <w:r w:rsidRPr="001663DA">
        <w:rPr>
          <w:rFonts w:eastAsia="Times New Roman" w:cs="Times New Roman"/>
          <w:lang w:val="sr-Latn-RS"/>
        </w:rPr>
        <w:t xml:space="preserve">, </w:t>
      </w:r>
      <w:r w:rsidRPr="00124092">
        <w:rPr>
          <w:rFonts w:eastAsia="Times New Roman" w:cs="Times New Roman"/>
        </w:rPr>
        <w:t>стављање</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стање</w:t>
      </w:r>
      <w:r w:rsidRPr="001663DA">
        <w:rPr>
          <w:rFonts w:eastAsia="Times New Roman" w:cs="Times New Roman"/>
          <w:lang w:val="sr-Latn-RS"/>
        </w:rPr>
        <w:t xml:space="preserve"> </w:t>
      </w:r>
      <w:r w:rsidRPr="00124092">
        <w:rPr>
          <w:rFonts w:eastAsia="Times New Roman" w:cs="Times New Roman"/>
        </w:rPr>
        <w:t>мировања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сл</w:t>
      </w:r>
      <w:r w:rsidRPr="001663DA">
        <w:rPr>
          <w:rFonts w:eastAsia="Times New Roman" w:cs="Times New Roman"/>
          <w:lang w:val="sr-Latn-RS"/>
        </w:rPr>
        <w:t xml:space="preserve">. </w:t>
      </w:r>
      <w:r w:rsidRPr="00124092">
        <w:rPr>
          <w:rFonts w:eastAsia="Times New Roman" w:cs="Times New Roman"/>
        </w:rPr>
        <w:t>Укупан</w:t>
      </w:r>
      <w:r w:rsidRPr="001663DA">
        <w:rPr>
          <w:rFonts w:eastAsia="Times New Roman" w:cs="Times New Roman"/>
          <w:lang w:val="sr-Latn-RS"/>
        </w:rPr>
        <w:t xml:space="preserve"> </w:t>
      </w:r>
      <w:r w:rsidRPr="00124092">
        <w:rPr>
          <w:rFonts w:eastAsia="Times New Roman" w:cs="Times New Roman"/>
        </w:rPr>
        <w:t>број</w:t>
      </w:r>
      <w:r w:rsidRPr="001663DA">
        <w:rPr>
          <w:rFonts w:eastAsia="Times New Roman" w:cs="Times New Roman"/>
          <w:lang w:val="sr-Latn-RS"/>
        </w:rPr>
        <w:t xml:space="preserve"> </w:t>
      </w:r>
      <w:r w:rsidRPr="00124092">
        <w:rPr>
          <w:rFonts w:eastAsia="Times New Roman" w:cs="Times New Roman"/>
        </w:rPr>
        <w:t>предмета</w:t>
      </w:r>
      <w:r w:rsidRPr="001663DA">
        <w:rPr>
          <w:rFonts w:eastAsia="Times New Roman" w:cs="Times New Roman"/>
          <w:lang w:val="sr-Latn-RS"/>
        </w:rPr>
        <w:t xml:space="preserve"> 65.</w:t>
      </w:r>
    </w:p>
    <w:p w14:paraId="4E488DF0" w14:textId="77777777" w:rsidR="00EE020C" w:rsidRPr="001663DA" w:rsidRDefault="00EE020C" w:rsidP="00EE020C">
      <w:pPr>
        <w:pStyle w:val="Standard"/>
        <w:suppressAutoHyphens w:val="0"/>
        <w:spacing w:before="100"/>
        <w:rPr>
          <w:rFonts w:eastAsia="Times New Roman" w:cs="Times New Roman"/>
          <w:lang w:val="sr-Latn-RS"/>
        </w:rPr>
      </w:pPr>
      <w:r w:rsidRPr="00124092">
        <w:rPr>
          <w:rFonts w:eastAsia="Times New Roman" w:cs="Times New Roman"/>
        </w:rPr>
        <w:t>Сачињавани</w:t>
      </w:r>
      <w:r w:rsidRPr="001663DA">
        <w:rPr>
          <w:rFonts w:eastAsia="Times New Roman" w:cs="Times New Roman"/>
          <w:lang w:val="sr-Latn-RS"/>
        </w:rPr>
        <w:t xml:space="preserve"> </w:t>
      </w:r>
      <w:r w:rsidRPr="00124092">
        <w:rPr>
          <w:rFonts w:eastAsia="Times New Roman" w:cs="Times New Roman"/>
        </w:rPr>
        <w:t>месечни</w:t>
      </w:r>
      <w:r w:rsidRPr="001663DA">
        <w:rPr>
          <w:rFonts w:eastAsia="Times New Roman" w:cs="Times New Roman"/>
          <w:lang w:val="sr-Latn-RS"/>
        </w:rPr>
        <w:t xml:space="preserve"> </w:t>
      </w:r>
      <w:r w:rsidRPr="00124092">
        <w:rPr>
          <w:rFonts w:eastAsia="Times New Roman" w:cs="Times New Roman"/>
        </w:rPr>
        <w:t>извештаји</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вези</w:t>
      </w:r>
      <w:r w:rsidRPr="001663DA">
        <w:rPr>
          <w:rFonts w:eastAsia="Times New Roman" w:cs="Times New Roman"/>
          <w:lang w:val="sr-Latn-RS"/>
        </w:rPr>
        <w:t xml:space="preserve"> </w:t>
      </w:r>
      <w:r w:rsidRPr="00124092">
        <w:rPr>
          <w:rFonts w:eastAsia="Times New Roman" w:cs="Times New Roman"/>
        </w:rPr>
        <w:t>АПР</w:t>
      </w:r>
      <w:r w:rsidRPr="001663DA">
        <w:rPr>
          <w:rFonts w:eastAsia="Times New Roman" w:cs="Times New Roman"/>
          <w:lang w:val="sr-Latn-RS"/>
        </w:rPr>
        <w:t>-</w:t>
      </w:r>
      <w:r w:rsidRPr="00124092">
        <w:rPr>
          <w:rFonts w:eastAsia="Times New Roman" w:cs="Times New Roman"/>
        </w:rPr>
        <w:t>а</w:t>
      </w:r>
      <w:r w:rsidRPr="001663DA">
        <w:rPr>
          <w:rFonts w:eastAsia="Times New Roman" w:cs="Times New Roman"/>
          <w:lang w:val="sr-Latn-RS"/>
        </w:rPr>
        <w:t>.</w:t>
      </w:r>
    </w:p>
    <w:p w14:paraId="507A1CD5" w14:textId="77777777" w:rsidR="00EE020C" w:rsidRPr="001663DA" w:rsidRDefault="00EE020C" w:rsidP="00EE020C">
      <w:pPr>
        <w:pStyle w:val="Standard"/>
        <w:suppressAutoHyphens w:val="0"/>
        <w:spacing w:before="100"/>
        <w:rPr>
          <w:rFonts w:eastAsia="Times New Roman" w:cs="Times New Roman"/>
          <w:lang w:val="sr-Latn-RS"/>
        </w:rPr>
      </w:pPr>
      <w:r w:rsidRPr="00124092">
        <w:rPr>
          <w:rFonts w:eastAsia="Times New Roman" w:cs="Times New Roman"/>
        </w:rPr>
        <w:t>Издавала</w:t>
      </w:r>
      <w:r w:rsidRPr="001663DA">
        <w:rPr>
          <w:rFonts w:eastAsia="Times New Roman" w:cs="Times New Roman"/>
          <w:lang w:val="sr-Latn-RS"/>
        </w:rPr>
        <w:t xml:space="preserve"> </w:t>
      </w:r>
      <w:r w:rsidRPr="00124092">
        <w:rPr>
          <w:rFonts w:eastAsia="Times New Roman" w:cs="Times New Roman"/>
        </w:rPr>
        <w:t>су</w:t>
      </w:r>
      <w:r w:rsidRPr="001663DA">
        <w:rPr>
          <w:rFonts w:eastAsia="Times New Roman" w:cs="Times New Roman"/>
          <w:lang w:val="sr-Latn-RS"/>
        </w:rPr>
        <w:t xml:space="preserve"> </w:t>
      </w:r>
      <w:r w:rsidRPr="00124092">
        <w:rPr>
          <w:rFonts w:eastAsia="Times New Roman" w:cs="Times New Roman"/>
        </w:rPr>
        <w:t>се</w:t>
      </w:r>
      <w:r w:rsidRPr="001663DA">
        <w:rPr>
          <w:rFonts w:eastAsia="Times New Roman" w:cs="Times New Roman"/>
          <w:lang w:val="sr-Latn-RS"/>
        </w:rPr>
        <w:t xml:space="preserve"> </w:t>
      </w:r>
      <w:r w:rsidRPr="00124092">
        <w:rPr>
          <w:rFonts w:eastAsia="Times New Roman" w:cs="Times New Roman"/>
        </w:rPr>
        <w:t>Решења</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аутошколе</w:t>
      </w:r>
      <w:r w:rsidRPr="001663DA">
        <w:rPr>
          <w:rFonts w:eastAsia="Times New Roman" w:cs="Times New Roman"/>
          <w:lang w:val="sr-Latn-RS"/>
        </w:rPr>
        <w:t>.</w:t>
      </w:r>
    </w:p>
    <w:p w14:paraId="77B0FFC0" w14:textId="77777777" w:rsidR="00EE020C" w:rsidRPr="001663DA" w:rsidRDefault="00EE020C" w:rsidP="00EE020C">
      <w:pPr>
        <w:pStyle w:val="Standard"/>
        <w:suppressAutoHyphens w:val="0"/>
        <w:spacing w:before="100"/>
        <w:rPr>
          <w:rFonts w:eastAsia="Times New Roman" w:cs="Times New Roman"/>
          <w:lang w:val="sr-Latn-RS"/>
        </w:rPr>
      </w:pPr>
      <w:r w:rsidRPr="00124092">
        <w:rPr>
          <w:rFonts w:eastAsia="Times New Roman" w:cs="Times New Roman"/>
        </w:rPr>
        <w:t>Издавање</w:t>
      </w:r>
      <w:r w:rsidRPr="001663DA">
        <w:rPr>
          <w:rFonts w:eastAsia="Times New Roman" w:cs="Times New Roman"/>
          <w:lang w:val="sr-Latn-RS"/>
        </w:rPr>
        <w:t xml:space="preserve"> </w:t>
      </w:r>
      <w:r w:rsidRPr="00124092">
        <w:rPr>
          <w:rFonts w:eastAsia="Times New Roman" w:cs="Times New Roman"/>
        </w:rPr>
        <w:t>дозвола</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вангабаритни</w:t>
      </w:r>
      <w:r w:rsidRPr="001663DA">
        <w:rPr>
          <w:rFonts w:eastAsia="Times New Roman" w:cs="Times New Roman"/>
          <w:lang w:val="sr-Latn-RS"/>
        </w:rPr>
        <w:t xml:space="preserve"> </w:t>
      </w:r>
      <w:r w:rsidRPr="00124092">
        <w:rPr>
          <w:rFonts w:eastAsia="Times New Roman" w:cs="Times New Roman"/>
        </w:rPr>
        <w:t>превоз</w:t>
      </w:r>
      <w:r w:rsidRPr="001663DA">
        <w:rPr>
          <w:rFonts w:eastAsia="Times New Roman" w:cs="Times New Roman"/>
          <w:lang w:val="sr-Latn-RS"/>
        </w:rPr>
        <w:t>.</w:t>
      </w:r>
    </w:p>
    <w:p w14:paraId="5C5069ED" w14:textId="77777777" w:rsidR="00EE020C" w:rsidRPr="001663DA" w:rsidRDefault="00EE020C" w:rsidP="00EE020C">
      <w:pPr>
        <w:pStyle w:val="Standard"/>
        <w:suppressAutoHyphens w:val="0"/>
        <w:spacing w:before="100"/>
        <w:rPr>
          <w:rFonts w:eastAsia="Times New Roman" w:cs="Times New Roman"/>
          <w:lang w:val="sr-Latn-RS"/>
        </w:rPr>
      </w:pPr>
    </w:p>
    <w:p w14:paraId="13FC88A2" w14:textId="77777777" w:rsidR="00EE020C" w:rsidRPr="001663DA" w:rsidRDefault="00EE020C" w:rsidP="00EE020C">
      <w:pPr>
        <w:pStyle w:val="Standard"/>
        <w:suppressAutoHyphens w:val="0"/>
        <w:spacing w:before="100"/>
        <w:rPr>
          <w:rFonts w:eastAsia="Times New Roman" w:cs="Times New Roman"/>
          <w:lang w:val="sr-Latn-RS"/>
        </w:rPr>
      </w:pPr>
      <w:r w:rsidRPr="00124092">
        <w:rPr>
          <w:rFonts w:eastAsia="Times New Roman" w:cs="Times New Roman"/>
          <w:b/>
        </w:rPr>
        <w:t>Радно</w:t>
      </w:r>
      <w:r w:rsidRPr="001663DA">
        <w:rPr>
          <w:rFonts w:eastAsia="Times New Roman" w:cs="Times New Roman"/>
          <w:b/>
          <w:lang w:val="sr-Latn-RS"/>
        </w:rPr>
        <w:t xml:space="preserve"> </w:t>
      </w:r>
      <w:r w:rsidRPr="00124092">
        <w:rPr>
          <w:rFonts w:eastAsia="Times New Roman" w:cs="Times New Roman"/>
          <w:b/>
        </w:rPr>
        <w:t>место</w:t>
      </w:r>
      <w:r w:rsidRPr="001663DA">
        <w:rPr>
          <w:rFonts w:eastAsia="Times New Roman" w:cs="Times New Roman"/>
          <w:b/>
          <w:lang w:val="sr-Latn-RS"/>
        </w:rPr>
        <w:t xml:space="preserve">: </w:t>
      </w:r>
      <w:r w:rsidRPr="00124092">
        <w:rPr>
          <w:rFonts w:eastAsia="Times New Roman" w:cs="Times New Roman"/>
          <w:b/>
        </w:rPr>
        <w:t>Начелник</w:t>
      </w:r>
      <w:r w:rsidRPr="001663DA">
        <w:rPr>
          <w:rFonts w:eastAsia="Times New Roman" w:cs="Times New Roman"/>
          <w:b/>
          <w:lang w:val="sr-Latn-RS"/>
        </w:rPr>
        <w:t xml:space="preserve"> </w:t>
      </w:r>
      <w:r w:rsidRPr="00124092">
        <w:rPr>
          <w:rFonts w:eastAsia="Times New Roman" w:cs="Times New Roman"/>
          <w:b/>
        </w:rPr>
        <w:t>одељења</w:t>
      </w:r>
    </w:p>
    <w:p w14:paraId="5A127908" w14:textId="77777777" w:rsidR="00EE020C" w:rsidRPr="001663DA" w:rsidRDefault="00EE020C" w:rsidP="00EE020C">
      <w:pPr>
        <w:pStyle w:val="Standard"/>
        <w:suppressAutoHyphens w:val="0"/>
        <w:spacing w:before="100"/>
        <w:rPr>
          <w:rFonts w:eastAsia="Times New Roman" w:cs="Times New Roman"/>
          <w:lang w:val="sr-Latn-RS"/>
        </w:rPr>
      </w:pPr>
      <w:r w:rsidRPr="001663DA">
        <w:rPr>
          <w:rFonts w:eastAsia="Times New Roman" w:cs="Times New Roman"/>
          <w:b/>
          <w:lang w:val="sr-Latn-RS"/>
        </w:rPr>
        <w:t xml:space="preserve">- </w:t>
      </w:r>
      <w:r w:rsidRPr="00124092">
        <w:rPr>
          <w:rFonts w:eastAsia="Times New Roman" w:cs="Times New Roman"/>
        </w:rPr>
        <w:t>Руководи</w:t>
      </w:r>
      <w:r w:rsidRPr="001663DA">
        <w:rPr>
          <w:rFonts w:eastAsia="Times New Roman" w:cs="Times New Roman"/>
          <w:lang w:val="sr-Latn-RS"/>
        </w:rPr>
        <w:t xml:space="preserve"> </w:t>
      </w:r>
      <w:r w:rsidRPr="00124092">
        <w:rPr>
          <w:rFonts w:eastAsia="Times New Roman" w:cs="Times New Roman"/>
        </w:rPr>
        <w:t>пословима</w:t>
      </w:r>
      <w:r w:rsidRPr="001663DA">
        <w:rPr>
          <w:rFonts w:eastAsia="Times New Roman" w:cs="Times New Roman"/>
          <w:lang w:val="sr-Latn-RS"/>
        </w:rPr>
        <w:t xml:space="preserve"> </w:t>
      </w:r>
      <w:r w:rsidRPr="00124092">
        <w:rPr>
          <w:rFonts w:eastAsia="Times New Roman" w:cs="Times New Roman"/>
        </w:rPr>
        <w:t>из</w:t>
      </w:r>
      <w:r w:rsidRPr="001663DA">
        <w:rPr>
          <w:rFonts w:eastAsia="Times New Roman" w:cs="Times New Roman"/>
          <w:lang w:val="sr-Latn-RS"/>
        </w:rPr>
        <w:t xml:space="preserve"> </w:t>
      </w:r>
      <w:r w:rsidRPr="00124092">
        <w:rPr>
          <w:rFonts w:eastAsia="Times New Roman" w:cs="Times New Roman"/>
        </w:rPr>
        <w:t>делокуруга</w:t>
      </w:r>
      <w:r w:rsidRPr="001663DA">
        <w:rPr>
          <w:rFonts w:eastAsia="Times New Roman" w:cs="Times New Roman"/>
          <w:lang w:val="sr-Latn-RS"/>
        </w:rPr>
        <w:t xml:space="preserve"> </w:t>
      </w:r>
      <w:r w:rsidRPr="00124092">
        <w:rPr>
          <w:rFonts w:eastAsia="Times New Roman" w:cs="Times New Roman"/>
        </w:rPr>
        <w:t>одељења</w:t>
      </w:r>
      <w:r w:rsidRPr="001663DA">
        <w:rPr>
          <w:rFonts w:eastAsia="Times New Roman" w:cs="Times New Roman"/>
          <w:lang w:val="sr-Latn-RS"/>
        </w:rPr>
        <w:t>.</w:t>
      </w:r>
    </w:p>
    <w:p w14:paraId="11B9FB01" w14:textId="77777777" w:rsidR="00EE020C" w:rsidRPr="001663DA" w:rsidRDefault="00EE020C" w:rsidP="00EE020C">
      <w:pPr>
        <w:pStyle w:val="Standard"/>
        <w:suppressAutoHyphens w:val="0"/>
        <w:spacing w:before="100"/>
        <w:rPr>
          <w:rFonts w:eastAsia="Times New Roman" w:cs="Times New Roman"/>
          <w:lang w:val="sr-Latn-RS"/>
        </w:rPr>
      </w:pPr>
      <w:r w:rsidRPr="001663DA">
        <w:rPr>
          <w:rFonts w:eastAsia="Times New Roman" w:cs="Times New Roman"/>
          <w:lang w:val="sr-Latn-RS"/>
        </w:rPr>
        <w:t xml:space="preserve"> </w:t>
      </w:r>
      <w:r w:rsidRPr="001663DA">
        <w:rPr>
          <w:rFonts w:eastAsia="Times New Roman" w:cs="Times New Roman"/>
          <w:b/>
          <w:bCs/>
          <w:lang w:val="sr-Latn-RS"/>
        </w:rPr>
        <w:t>-</w:t>
      </w:r>
      <w:r w:rsidRPr="001663DA">
        <w:rPr>
          <w:rFonts w:eastAsia="Times New Roman" w:cs="Times New Roman"/>
          <w:lang w:val="sr-Latn-RS"/>
        </w:rPr>
        <w:t xml:space="preserve"> </w:t>
      </w:r>
      <w:r w:rsidRPr="00124092">
        <w:rPr>
          <w:rFonts w:eastAsia="Times New Roman" w:cs="Times New Roman"/>
        </w:rPr>
        <w:t>Бави</w:t>
      </w:r>
      <w:r w:rsidRPr="001663DA">
        <w:rPr>
          <w:rFonts w:eastAsia="Times New Roman" w:cs="Times New Roman"/>
          <w:lang w:val="sr-Latn-RS"/>
        </w:rPr>
        <w:t xml:space="preserve"> </w:t>
      </w:r>
      <w:r w:rsidRPr="00124092">
        <w:rPr>
          <w:rFonts w:eastAsia="Times New Roman" w:cs="Times New Roman"/>
        </w:rPr>
        <w:t>се</w:t>
      </w:r>
      <w:r w:rsidRPr="001663DA">
        <w:rPr>
          <w:rFonts w:eastAsia="Times New Roman" w:cs="Times New Roman"/>
          <w:lang w:val="sr-Latn-RS"/>
        </w:rPr>
        <w:t xml:space="preserve"> </w:t>
      </w:r>
      <w:r w:rsidRPr="00124092">
        <w:rPr>
          <w:rFonts w:eastAsia="Times New Roman" w:cs="Times New Roman"/>
        </w:rPr>
        <w:t>пословима</w:t>
      </w:r>
      <w:r w:rsidRPr="001663DA">
        <w:rPr>
          <w:rFonts w:eastAsia="Times New Roman" w:cs="Times New Roman"/>
          <w:lang w:val="sr-Latn-RS"/>
        </w:rPr>
        <w:t xml:space="preserve"> </w:t>
      </w:r>
      <w:r w:rsidRPr="00124092">
        <w:rPr>
          <w:rFonts w:eastAsia="Times New Roman" w:cs="Times New Roman"/>
        </w:rPr>
        <w:t>закупа</w:t>
      </w:r>
      <w:r w:rsidRPr="001663DA">
        <w:rPr>
          <w:rFonts w:eastAsia="Times New Roman" w:cs="Times New Roman"/>
          <w:lang w:val="sr-Latn-RS"/>
        </w:rPr>
        <w:t xml:space="preserve"> </w:t>
      </w:r>
      <w:r w:rsidRPr="00124092">
        <w:rPr>
          <w:rFonts w:eastAsia="Times New Roman" w:cs="Times New Roman"/>
        </w:rPr>
        <w:t>државног</w:t>
      </w:r>
      <w:r w:rsidRPr="001663DA">
        <w:rPr>
          <w:rFonts w:eastAsia="Times New Roman" w:cs="Times New Roman"/>
          <w:lang w:val="sr-Latn-RS"/>
        </w:rPr>
        <w:t xml:space="preserve"> </w:t>
      </w:r>
      <w:r w:rsidRPr="00124092">
        <w:rPr>
          <w:rFonts w:eastAsia="Times New Roman" w:cs="Times New Roman"/>
        </w:rPr>
        <w:t>пољопривредног</w:t>
      </w:r>
      <w:r w:rsidRPr="001663DA">
        <w:rPr>
          <w:rFonts w:eastAsia="Times New Roman" w:cs="Times New Roman"/>
          <w:lang w:val="sr-Latn-RS"/>
        </w:rPr>
        <w:t xml:space="preserve"> </w:t>
      </w:r>
      <w:r w:rsidRPr="00124092">
        <w:rPr>
          <w:rFonts w:eastAsia="Times New Roman" w:cs="Times New Roman"/>
        </w:rPr>
        <w:t>земљишта</w:t>
      </w:r>
      <w:r w:rsidRPr="001663DA">
        <w:rPr>
          <w:rFonts w:eastAsia="Times New Roman" w:cs="Times New Roman"/>
          <w:lang w:val="sr-Latn-RS"/>
        </w:rPr>
        <w:t xml:space="preserve">, </w:t>
      </w:r>
      <w:r w:rsidRPr="00124092">
        <w:rPr>
          <w:rFonts w:eastAsia="Times New Roman" w:cs="Times New Roman"/>
        </w:rPr>
        <w:t>на</w:t>
      </w:r>
      <w:r w:rsidRPr="001663DA">
        <w:rPr>
          <w:rFonts w:eastAsia="Times New Roman" w:cs="Times New Roman"/>
          <w:lang w:val="sr-Latn-RS"/>
        </w:rPr>
        <w:t xml:space="preserve"> </w:t>
      </w:r>
      <w:r w:rsidRPr="00124092">
        <w:rPr>
          <w:rFonts w:eastAsia="Times New Roman" w:cs="Times New Roman"/>
        </w:rPr>
        <w:t>основу</w:t>
      </w:r>
      <w:r w:rsidRPr="001663DA">
        <w:rPr>
          <w:rFonts w:eastAsia="Times New Roman" w:cs="Times New Roman"/>
          <w:lang w:val="sr-Latn-RS"/>
        </w:rPr>
        <w:t xml:space="preserve"> </w:t>
      </w:r>
      <w:r w:rsidRPr="00124092">
        <w:rPr>
          <w:rFonts w:eastAsia="Times New Roman" w:cs="Times New Roman"/>
        </w:rPr>
        <w:t>Закона</w:t>
      </w:r>
      <w:r w:rsidRPr="001663DA">
        <w:rPr>
          <w:rFonts w:eastAsia="Times New Roman" w:cs="Times New Roman"/>
          <w:lang w:val="sr-Latn-RS"/>
        </w:rPr>
        <w:t xml:space="preserve"> </w:t>
      </w:r>
      <w:r w:rsidRPr="00124092">
        <w:rPr>
          <w:rFonts w:eastAsia="Times New Roman" w:cs="Times New Roman"/>
        </w:rPr>
        <w:t>о</w:t>
      </w:r>
      <w:r w:rsidRPr="001663DA">
        <w:rPr>
          <w:rFonts w:eastAsia="Times New Roman" w:cs="Times New Roman"/>
          <w:lang w:val="sr-Latn-RS"/>
        </w:rPr>
        <w:t xml:space="preserve"> </w:t>
      </w:r>
      <w:r w:rsidRPr="00124092">
        <w:rPr>
          <w:rFonts w:eastAsia="Times New Roman" w:cs="Times New Roman"/>
        </w:rPr>
        <w:t>пољоприредно</w:t>
      </w:r>
      <w:r w:rsidRPr="001663DA">
        <w:rPr>
          <w:rFonts w:eastAsia="Times New Roman" w:cs="Times New Roman"/>
          <w:lang w:val="sr-Latn-RS"/>
        </w:rPr>
        <w:t xml:space="preserve"> </w:t>
      </w:r>
      <w:r w:rsidRPr="00124092">
        <w:rPr>
          <w:rFonts w:eastAsia="Times New Roman" w:cs="Times New Roman"/>
        </w:rPr>
        <w:t>земљишту</w:t>
      </w:r>
      <w:r w:rsidRPr="001663DA">
        <w:rPr>
          <w:rFonts w:eastAsia="Times New Roman" w:cs="Times New Roman"/>
          <w:lang w:val="sr-Latn-RS"/>
        </w:rPr>
        <w:t xml:space="preserve"> ( </w:t>
      </w:r>
      <w:r w:rsidRPr="00124092">
        <w:rPr>
          <w:rFonts w:eastAsia="Times New Roman" w:cs="Times New Roman"/>
        </w:rPr>
        <w:t>Сл</w:t>
      </w:r>
      <w:r w:rsidRPr="001663DA">
        <w:rPr>
          <w:rFonts w:eastAsia="Times New Roman" w:cs="Times New Roman"/>
          <w:lang w:val="sr-Latn-RS"/>
        </w:rPr>
        <w:t>.</w:t>
      </w:r>
      <w:r w:rsidRPr="00124092">
        <w:rPr>
          <w:rFonts w:eastAsia="Times New Roman" w:cs="Times New Roman"/>
        </w:rPr>
        <w:t>гласник</w:t>
      </w:r>
      <w:r w:rsidRPr="001663DA">
        <w:rPr>
          <w:rFonts w:eastAsia="Times New Roman" w:cs="Times New Roman"/>
          <w:lang w:val="sr-Latn-RS"/>
        </w:rPr>
        <w:t xml:space="preserve"> </w:t>
      </w:r>
      <w:r w:rsidRPr="00124092">
        <w:rPr>
          <w:rFonts w:eastAsia="Times New Roman" w:cs="Times New Roman"/>
        </w:rPr>
        <w:t>РС</w:t>
      </w:r>
      <w:r w:rsidRPr="001663DA">
        <w:rPr>
          <w:rFonts w:eastAsia="Times New Roman" w:cs="Times New Roman"/>
          <w:lang w:val="sr-Latn-RS"/>
        </w:rPr>
        <w:t xml:space="preserve">, </w:t>
      </w:r>
      <w:r w:rsidRPr="00124092">
        <w:rPr>
          <w:rFonts w:eastAsia="Times New Roman" w:cs="Times New Roman"/>
        </w:rPr>
        <w:t>бр</w:t>
      </w:r>
      <w:r w:rsidRPr="001663DA">
        <w:rPr>
          <w:rFonts w:eastAsia="Times New Roman" w:cs="Times New Roman"/>
          <w:lang w:val="sr-Latn-RS"/>
        </w:rPr>
        <w:t xml:space="preserve">. 62/2006, 65/2008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други</w:t>
      </w:r>
      <w:r w:rsidRPr="001663DA">
        <w:rPr>
          <w:rFonts w:eastAsia="Times New Roman" w:cs="Times New Roman"/>
          <w:lang w:val="sr-Latn-RS"/>
        </w:rPr>
        <w:t xml:space="preserve"> </w:t>
      </w:r>
      <w:r w:rsidRPr="00124092">
        <w:rPr>
          <w:rFonts w:eastAsia="Times New Roman" w:cs="Times New Roman"/>
        </w:rPr>
        <w:t>закони</w:t>
      </w:r>
      <w:r w:rsidRPr="001663DA">
        <w:rPr>
          <w:rFonts w:eastAsia="Times New Roman" w:cs="Times New Roman"/>
          <w:lang w:val="sr-Latn-RS"/>
        </w:rPr>
        <w:t>):</w:t>
      </w:r>
    </w:p>
    <w:p w14:paraId="26DF19B3" w14:textId="77777777" w:rsidR="00EE020C" w:rsidRPr="001663DA" w:rsidRDefault="00EE020C" w:rsidP="00EE020C">
      <w:pPr>
        <w:pStyle w:val="Standard"/>
        <w:widowControl/>
        <w:numPr>
          <w:ilvl w:val="1"/>
          <w:numId w:val="13"/>
        </w:numPr>
        <w:suppressAutoHyphens w:val="0"/>
        <w:spacing w:before="100"/>
        <w:rPr>
          <w:rFonts w:eastAsia="Times New Roman" w:cs="Times New Roman"/>
          <w:lang w:val="sr-Latn-RS"/>
        </w:rPr>
      </w:pPr>
      <w:r w:rsidRPr="00124092">
        <w:rPr>
          <w:rFonts w:eastAsia="Times New Roman" w:cs="Times New Roman"/>
        </w:rPr>
        <w:lastRenderedPageBreak/>
        <w:t>Кроз</w:t>
      </w:r>
      <w:r w:rsidRPr="001663DA">
        <w:rPr>
          <w:rFonts w:eastAsia="Times New Roman" w:cs="Times New Roman"/>
          <w:lang w:val="sr-Latn-RS"/>
        </w:rPr>
        <w:t xml:space="preserve"> </w:t>
      </w:r>
      <w:r w:rsidRPr="00124092">
        <w:rPr>
          <w:rFonts w:eastAsia="Times New Roman" w:cs="Times New Roman"/>
        </w:rPr>
        <w:t>апликацију</w:t>
      </w:r>
      <w:r w:rsidRPr="001663DA">
        <w:rPr>
          <w:rFonts w:eastAsia="Times New Roman" w:cs="Times New Roman"/>
          <w:lang w:val="sr-Latn-RS"/>
        </w:rPr>
        <w:t xml:space="preserve"> </w:t>
      </w:r>
      <w:r w:rsidRPr="00124092">
        <w:rPr>
          <w:rFonts w:eastAsia="Times New Roman" w:cs="Times New Roman"/>
        </w:rPr>
        <w:t>Министарства</w:t>
      </w:r>
      <w:r w:rsidRPr="001663DA">
        <w:rPr>
          <w:rFonts w:eastAsia="Times New Roman" w:cs="Times New Roman"/>
          <w:lang w:val="sr-Latn-RS"/>
        </w:rPr>
        <w:t xml:space="preserve"> </w:t>
      </w:r>
      <w:r w:rsidRPr="00124092">
        <w:rPr>
          <w:rFonts w:eastAsia="Times New Roman" w:cs="Times New Roman"/>
        </w:rPr>
        <w:t>пољопривреде</w:t>
      </w:r>
      <w:r w:rsidRPr="001663DA">
        <w:rPr>
          <w:rFonts w:eastAsia="Times New Roman" w:cs="Times New Roman"/>
          <w:lang w:val="sr-Latn-RS"/>
        </w:rPr>
        <w:t xml:space="preserve">, </w:t>
      </w:r>
      <w:r w:rsidRPr="00124092">
        <w:rPr>
          <w:rFonts w:eastAsia="Times New Roman" w:cs="Times New Roman"/>
        </w:rPr>
        <w:t>шумарства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водопривреде</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израду</w:t>
      </w:r>
      <w:r w:rsidRPr="001663DA">
        <w:rPr>
          <w:rFonts w:eastAsia="Times New Roman" w:cs="Times New Roman"/>
          <w:lang w:val="sr-Latn-RS"/>
        </w:rPr>
        <w:t xml:space="preserve"> </w:t>
      </w:r>
      <w:r w:rsidRPr="00124092">
        <w:rPr>
          <w:rFonts w:eastAsia="Times New Roman" w:cs="Times New Roman"/>
        </w:rPr>
        <w:t>Годишњег</w:t>
      </w:r>
      <w:r w:rsidRPr="001663DA">
        <w:rPr>
          <w:rFonts w:eastAsia="Times New Roman" w:cs="Times New Roman"/>
          <w:lang w:val="sr-Latn-RS"/>
        </w:rPr>
        <w:t xml:space="preserve"> </w:t>
      </w:r>
      <w:r w:rsidRPr="00124092">
        <w:rPr>
          <w:rFonts w:eastAsia="Times New Roman" w:cs="Times New Roman"/>
        </w:rPr>
        <w:t>програма</w:t>
      </w:r>
      <w:r w:rsidRPr="001663DA">
        <w:rPr>
          <w:rFonts w:eastAsia="Times New Roman" w:cs="Times New Roman"/>
          <w:lang w:val="sr-Latn-RS"/>
        </w:rPr>
        <w:t xml:space="preserve"> </w:t>
      </w:r>
      <w:r w:rsidRPr="00124092">
        <w:rPr>
          <w:rFonts w:eastAsia="Times New Roman" w:cs="Times New Roman"/>
        </w:rPr>
        <w:t>заштите</w:t>
      </w:r>
      <w:r w:rsidRPr="001663DA">
        <w:rPr>
          <w:rFonts w:eastAsia="Times New Roman" w:cs="Times New Roman"/>
          <w:lang w:val="sr-Latn-RS"/>
        </w:rPr>
        <w:t xml:space="preserve">, </w:t>
      </w:r>
      <w:r w:rsidRPr="00124092">
        <w:rPr>
          <w:rFonts w:eastAsia="Times New Roman" w:cs="Times New Roman"/>
        </w:rPr>
        <w:t>уређења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коришћења</w:t>
      </w:r>
      <w:r w:rsidRPr="001663DA">
        <w:rPr>
          <w:rFonts w:eastAsia="Times New Roman" w:cs="Times New Roman"/>
          <w:lang w:val="sr-Latn-RS"/>
        </w:rPr>
        <w:t xml:space="preserve"> </w:t>
      </w:r>
      <w:r w:rsidRPr="00124092">
        <w:rPr>
          <w:rFonts w:eastAsia="Times New Roman" w:cs="Times New Roman"/>
        </w:rPr>
        <w:t>пољопривредног</w:t>
      </w:r>
      <w:r w:rsidRPr="001663DA">
        <w:rPr>
          <w:rFonts w:eastAsia="Times New Roman" w:cs="Times New Roman"/>
          <w:lang w:val="sr-Latn-RS"/>
        </w:rPr>
        <w:t xml:space="preserve"> </w:t>
      </w:r>
      <w:r w:rsidRPr="00124092">
        <w:rPr>
          <w:rFonts w:eastAsia="Times New Roman" w:cs="Times New Roman"/>
        </w:rPr>
        <w:t>земљишта</w:t>
      </w:r>
      <w:r w:rsidRPr="001663DA">
        <w:rPr>
          <w:rFonts w:eastAsia="Times New Roman" w:cs="Times New Roman"/>
          <w:lang w:val="sr-Latn-RS"/>
        </w:rPr>
        <w:t xml:space="preserve">, </w:t>
      </w:r>
      <w:r w:rsidRPr="00124092">
        <w:rPr>
          <w:rFonts w:eastAsia="Times New Roman" w:cs="Times New Roman"/>
        </w:rPr>
        <w:t>а</w:t>
      </w:r>
      <w:r w:rsidRPr="001663DA">
        <w:rPr>
          <w:rFonts w:eastAsia="Times New Roman" w:cs="Times New Roman"/>
          <w:lang w:val="sr-Latn-RS"/>
        </w:rPr>
        <w:t xml:space="preserve"> </w:t>
      </w:r>
      <w:r w:rsidRPr="00124092">
        <w:rPr>
          <w:rFonts w:eastAsia="Times New Roman" w:cs="Times New Roman"/>
        </w:rPr>
        <w:t>по</w:t>
      </w:r>
      <w:r w:rsidRPr="001663DA">
        <w:rPr>
          <w:rFonts w:eastAsia="Times New Roman" w:cs="Times New Roman"/>
          <w:lang w:val="sr-Latn-RS"/>
        </w:rPr>
        <w:t xml:space="preserve"> </w:t>
      </w:r>
      <w:r w:rsidRPr="00124092">
        <w:rPr>
          <w:rFonts w:eastAsia="Times New Roman" w:cs="Times New Roman"/>
        </w:rPr>
        <w:t>основу</w:t>
      </w:r>
      <w:r w:rsidRPr="001663DA">
        <w:rPr>
          <w:rFonts w:eastAsia="Times New Roman" w:cs="Times New Roman"/>
          <w:lang w:val="sr-Latn-RS"/>
        </w:rPr>
        <w:t xml:space="preserve"> </w:t>
      </w:r>
      <w:r w:rsidRPr="00124092">
        <w:rPr>
          <w:rFonts w:eastAsia="Times New Roman" w:cs="Times New Roman"/>
        </w:rPr>
        <w:t>одлука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закључака</w:t>
      </w:r>
      <w:r w:rsidRPr="001663DA">
        <w:rPr>
          <w:rFonts w:eastAsia="Times New Roman" w:cs="Times New Roman"/>
          <w:lang w:val="sr-Latn-RS"/>
        </w:rPr>
        <w:t xml:space="preserve"> </w:t>
      </w:r>
      <w:r w:rsidRPr="00124092">
        <w:rPr>
          <w:rFonts w:eastAsia="Times New Roman" w:cs="Times New Roman"/>
        </w:rPr>
        <w:t>Комисије</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израду</w:t>
      </w:r>
      <w:r w:rsidRPr="001663DA">
        <w:rPr>
          <w:rFonts w:eastAsia="Times New Roman" w:cs="Times New Roman"/>
          <w:lang w:val="sr-Latn-RS"/>
        </w:rPr>
        <w:t xml:space="preserve"> </w:t>
      </w:r>
      <w:r w:rsidRPr="00124092">
        <w:rPr>
          <w:rFonts w:eastAsia="Times New Roman" w:cs="Times New Roman"/>
        </w:rPr>
        <w:t>Програма</w:t>
      </w:r>
      <w:r w:rsidRPr="001663DA">
        <w:rPr>
          <w:rFonts w:eastAsia="Times New Roman" w:cs="Times New Roman"/>
          <w:lang w:val="sr-Latn-RS"/>
        </w:rPr>
        <w:t xml:space="preserve">, </w:t>
      </w:r>
      <w:r w:rsidRPr="00124092">
        <w:rPr>
          <w:rFonts w:eastAsia="Times New Roman" w:cs="Times New Roman"/>
        </w:rPr>
        <w:t>сачињава</w:t>
      </w:r>
      <w:r w:rsidRPr="001663DA">
        <w:rPr>
          <w:rFonts w:eastAsia="Times New Roman" w:cs="Times New Roman"/>
          <w:lang w:val="sr-Latn-RS"/>
        </w:rPr>
        <w:t xml:space="preserve"> </w:t>
      </w:r>
      <w:r w:rsidRPr="00124092">
        <w:rPr>
          <w:rFonts w:eastAsia="Times New Roman" w:cs="Times New Roman"/>
        </w:rPr>
        <w:t>исти</w:t>
      </w:r>
      <w:r w:rsidRPr="001663DA">
        <w:rPr>
          <w:rFonts w:eastAsia="Times New Roman" w:cs="Times New Roman"/>
          <w:lang w:val="sr-Latn-RS"/>
        </w:rPr>
        <w:t>.</w:t>
      </w:r>
    </w:p>
    <w:p w14:paraId="57E9B4AE" w14:textId="77777777" w:rsidR="00EE020C" w:rsidRPr="001663DA" w:rsidRDefault="00EE020C" w:rsidP="00EE020C">
      <w:pPr>
        <w:pStyle w:val="Standard"/>
        <w:widowControl/>
        <w:numPr>
          <w:ilvl w:val="1"/>
          <w:numId w:val="13"/>
        </w:numPr>
        <w:suppressAutoHyphens w:val="0"/>
        <w:spacing w:before="100"/>
        <w:rPr>
          <w:rFonts w:eastAsia="Times New Roman" w:cs="Times New Roman"/>
          <w:lang w:val="sr-Latn-RS"/>
        </w:rPr>
      </w:pPr>
      <w:r w:rsidRPr="00124092">
        <w:rPr>
          <w:rFonts w:eastAsia="Times New Roman" w:cs="Times New Roman"/>
        </w:rPr>
        <w:t>Бави</w:t>
      </w:r>
      <w:r w:rsidRPr="001663DA">
        <w:rPr>
          <w:rFonts w:eastAsia="Times New Roman" w:cs="Times New Roman"/>
          <w:lang w:val="sr-Latn-RS"/>
        </w:rPr>
        <w:t xml:space="preserve"> </w:t>
      </w:r>
      <w:r w:rsidRPr="00124092">
        <w:rPr>
          <w:rFonts w:eastAsia="Times New Roman" w:cs="Times New Roman"/>
        </w:rPr>
        <w:t>се</w:t>
      </w:r>
      <w:r w:rsidRPr="001663DA">
        <w:rPr>
          <w:rFonts w:eastAsia="Times New Roman" w:cs="Times New Roman"/>
          <w:lang w:val="sr-Latn-RS"/>
        </w:rPr>
        <w:t xml:space="preserve"> </w:t>
      </w:r>
      <w:r w:rsidRPr="00124092">
        <w:rPr>
          <w:rFonts w:eastAsia="Times New Roman" w:cs="Times New Roman"/>
        </w:rPr>
        <w:t>реализацојом</w:t>
      </w:r>
      <w:r w:rsidRPr="001663DA">
        <w:rPr>
          <w:rFonts w:eastAsia="Times New Roman" w:cs="Times New Roman"/>
          <w:lang w:val="sr-Latn-RS"/>
        </w:rPr>
        <w:t xml:space="preserve"> </w:t>
      </w:r>
      <w:r w:rsidRPr="00124092">
        <w:rPr>
          <w:rFonts w:eastAsia="Times New Roman" w:cs="Times New Roman"/>
        </w:rPr>
        <w:t>Годишњег</w:t>
      </w:r>
      <w:r w:rsidRPr="001663DA">
        <w:rPr>
          <w:rFonts w:eastAsia="Times New Roman" w:cs="Times New Roman"/>
          <w:lang w:val="sr-Latn-RS"/>
        </w:rPr>
        <w:t xml:space="preserve"> </w:t>
      </w:r>
      <w:r w:rsidRPr="00124092">
        <w:rPr>
          <w:rFonts w:eastAsia="Times New Roman" w:cs="Times New Roman"/>
        </w:rPr>
        <w:t>програма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сарадњи</w:t>
      </w:r>
      <w:r w:rsidRPr="001663DA">
        <w:rPr>
          <w:rFonts w:eastAsia="Times New Roman" w:cs="Times New Roman"/>
          <w:lang w:val="sr-Latn-RS"/>
        </w:rPr>
        <w:t xml:space="preserve"> </w:t>
      </w:r>
      <w:r w:rsidRPr="00124092">
        <w:rPr>
          <w:rFonts w:eastAsia="Times New Roman" w:cs="Times New Roman"/>
        </w:rPr>
        <w:t>са</w:t>
      </w:r>
      <w:r w:rsidRPr="001663DA">
        <w:rPr>
          <w:rFonts w:eastAsia="Times New Roman" w:cs="Times New Roman"/>
          <w:lang w:val="sr-Latn-RS"/>
        </w:rPr>
        <w:t xml:space="preserve"> </w:t>
      </w:r>
      <w:r w:rsidRPr="00124092">
        <w:rPr>
          <w:rFonts w:eastAsia="Times New Roman" w:cs="Times New Roman"/>
        </w:rPr>
        <w:t>Комисијом</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јавно</w:t>
      </w:r>
      <w:r w:rsidRPr="001663DA">
        <w:rPr>
          <w:rFonts w:eastAsia="Times New Roman" w:cs="Times New Roman"/>
          <w:lang w:val="sr-Latn-RS"/>
        </w:rPr>
        <w:t xml:space="preserve"> </w:t>
      </w:r>
      <w:r w:rsidRPr="00124092">
        <w:rPr>
          <w:rFonts w:eastAsia="Times New Roman" w:cs="Times New Roman"/>
        </w:rPr>
        <w:t>надметање</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давање</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закуп</w:t>
      </w:r>
      <w:r w:rsidRPr="001663DA">
        <w:rPr>
          <w:rFonts w:eastAsia="Times New Roman" w:cs="Times New Roman"/>
          <w:lang w:val="sr-Latn-RS"/>
        </w:rPr>
        <w:t xml:space="preserve"> </w:t>
      </w:r>
      <w:r w:rsidRPr="00124092">
        <w:rPr>
          <w:rFonts w:eastAsia="Times New Roman" w:cs="Times New Roman"/>
        </w:rPr>
        <w:t>државног</w:t>
      </w:r>
      <w:r w:rsidRPr="001663DA">
        <w:rPr>
          <w:rFonts w:eastAsia="Times New Roman" w:cs="Times New Roman"/>
          <w:lang w:val="sr-Latn-RS"/>
        </w:rPr>
        <w:t xml:space="preserve"> </w:t>
      </w:r>
      <w:r w:rsidRPr="00124092">
        <w:rPr>
          <w:rFonts w:eastAsia="Times New Roman" w:cs="Times New Roman"/>
        </w:rPr>
        <w:t>пољопривредног</w:t>
      </w:r>
      <w:r w:rsidRPr="001663DA">
        <w:rPr>
          <w:rFonts w:eastAsia="Times New Roman" w:cs="Times New Roman"/>
          <w:lang w:val="sr-Latn-RS"/>
        </w:rPr>
        <w:t xml:space="preserve"> </w:t>
      </w:r>
      <w:r w:rsidRPr="00124092">
        <w:rPr>
          <w:rFonts w:eastAsia="Times New Roman" w:cs="Times New Roman"/>
        </w:rPr>
        <w:t>земљишта</w:t>
      </w:r>
      <w:r w:rsidRPr="001663DA">
        <w:rPr>
          <w:rFonts w:eastAsia="Times New Roman" w:cs="Times New Roman"/>
          <w:lang w:val="sr-Latn-RS"/>
        </w:rPr>
        <w:t xml:space="preserve">, </w:t>
      </w:r>
      <w:r w:rsidRPr="00124092">
        <w:rPr>
          <w:rFonts w:eastAsia="Times New Roman" w:cs="Times New Roman"/>
        </w:rPr>
        <w:t>сачињава</w:t>
      </w:r>
      <w:r w:rsidRPr="001663DA">
        <w:rPr>
          <w:rFonts w:eastAsia="Times New Roman" w:cs="Times New Roman"/>
          <w:lang w:val="sr-Latn-RS"/>
        </w:rPr>
        <w:t xml:space="preserve"> </w:t>
      </w:r>
      <w:r w:rsidRPr="00124092">
        <w:rPr>
          <w:rFonts w:eastAsia="Times New Roman" w:cs="Times New Roman"/>
        </w:rPr>
        <w:t>предлог</w:t>
      </w:r>
      <w:r w:rsidRPr="001663DA">
        <w:rPr>
          <w:rFonts w:eastAsia="Times New Roman" w:cs="Times New Roman"/>
          <w:lang w:val="sr-Latn-RS"/>
        </w:rPr>
        <w:t xml:space="preserve"> </w:t>
      </w:r>
      <w:r w:rsidRPr="00124092">
        <w:rPr>
          <w:rFonts w:eastAsia="Times New Roman" w:cs="Times New Roman"/>
        </w:rPr>
        <w:t>Одлуке</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јавно</w:t>
      </w:r>
      <w:r w:rsidRPr="001663DA">
        <w:rPr>
          <w:rFonts w:eastAsia="Times New Roman" w:cs="Times New Roman"/>
          <w:lang w:val="sr-Latn-RS"/>
        </w:rPr>
        <w:t xml:space="preserve"> </w:t>
      </w:r>
      <w:r w:rsidRPr="00124092">
        <w:rPr>
          <w:rFonts w:eastAsia="Times New Roman" w:cs="Times New Roman"/>
        </w:rPr>
        <w:t>надметање</w:t>
      </w:r>
      <w:r w:rsidRPr="001663DA">
        <w:rPr>
          <w:rFonts w:eastAsia="Times New Roman" w:cs="Times New Roman"/>
          <w:lang w:val="sr-Latn-RS"/>
        </w:rPr>
        <w:t xml:space="preserve">, </w:t>
      </w:r>
      <w:r w:rsidRPr="00124092">
        <w:rPr>
          <w:rFonts w:eastAsia="Times New Roman" w:cs="Times New Roman"/>
        </w:rPr>
        <w:t>кроз</w:t>
      </w:r>
      <w:r w:rsidRPr="001663DA">
        <w:rPr>
          <w:rFonts w:eastAsia="Times New Roman" w:cs="Times New Roman"/>
          <w:lang w:val="sr-Latn-RS"/>
        </w:rPr>
        <w:t xml:space="preserve"> </w:t>
      </w:r>
      <w:r w:rsidRPr="00124092">
        <w:rPr>
          <w:rFonts w:eastAsia="Times New Roman" w:cs="Times New Roman"/>
        </w:rPr>
        <w:t>ДМС</w:t>
      </w:r>
      <w:r w:rsidRPr="001663DA">
        <w:rPr>
          <w:rFonts w:eastAsia="Times New Roman" w:cs="Times New Roman"/>
          <w:lang w:val="sr-Latn-RS"/>
        </w:rPr>
        <w:t xml:space="preserve"> </w:t>
      </w:r>
      <w:r w:rsidRPr="00124092">
        <w:rPr>
          <w:rFonts w:eastAsia="Times New Roman" w:cs="Times New Roman"/>
        </w:rPr>
        <w:t>базу</w:t>
      </w:r>
      <w:r w:rsidRPr="001663DA">
        <w:rPr>
          <w:rFonts w:eastAsia="Times New Roman" w:cs="Times New Roman"/>
          <w:lang w:val="sr-Latn-RS"/>
        </w:rPr>
        <w:t xml:space="preserve"> </w:t>
      </w:r>
      <w:r w:rsidRPr="00124092">
        <w:rPr>
          <w:rFonts w:eastAsia="Times New Roman" w:cs="Times New Roman"/>
        </w:rPr>
        <w:t>Министартва</w:t>
      </w:r>
      <w:r w:rsidRPr="001663DA">
        <w:rPr>
          <w:rFonts w:eastAsia="Times New Roman" w:cs="Times New Roman"/>
          <w:lang w:val="sr-Latn-RS"/>
        </w:rPr>
        <w:t xml:space="preserve"> </w:t>
      </w:r>
      <w:r w:rsidRPr="00124092">
        <w:rPr>
          <w:rFonts w:eastAsia="Times New Roman" w:cs="Times New Roman"/>
        </w:rPr>
        <w:t>пољопривреде</w:t>
      </w:r>
      <w:r w:rsidRPr="001663DA">
        <w:rPr>
          <w:rFonts w:eastAsia="Times New Roman" w:cs="Times New Roman"/>
          <w:lang w:val="sr-Latn-RS"/>
        </w:rPr>
        <w:t>.</w:t>
      </w:r>
    </w:p>
    <w:p w14:paraId="3BC54A15" w14:textId="77777777" w:rsidR="00EE020C" w:rsidRPr="001663DA" w:rsidRDefault="00EE020C" w:rsidP="00EE020C">
      <w:pPr>
        <w:pStyle w:val="Standard"/>
        <w:widowControl/>
        <w:numPr>
          <w:ilvl w:val="1"/>
          <w:numId w:val="13"/>
        </w:numPr>
        <w:suppressAutoHyphens w:val="0"/>
        <w:spacing w:before="100"/>
        <w:rPr>
          <w:rFonts w:eastAsia="Times New Roman" w:cs="Times New Roman"/>
          <w:lang w:val="sr-Latn-RS"/>
        </w:rPr>
      </w:pPr>
      <w:r w:rsidRPr="00124092">
        <w:rPr>
          <w:rFonts w:eastAsia="Times New Roman" w:cs="Times New Roman"/>
        </w:rPr>
        <w:t>Сачињава</w:t>
      </w:r>
      <w:r w:rsidRPr="001663DA">
        <w:rPr>
          <w:rFonts w:eastAsia="Times New Roman" w:cs="Times New Roman"/>
          <w:lang w:val="sr-Latn-RS"/>
        </w:rPr>
        <w:t xml:space="preserve"> </w:t>
      </w:r>
      <w:r w:rsidRPr="00124092">
        <w:rPr>
          <w:rFonts w:eastAsia="Times New Roman" w:cs="Times New Roman"/>
        </w:rPr>
        <w:t>предлог</w:t>
      </w:r>
      <w:r w:rsidRPr="001663DA">
        <w:rPr>
          <w:rFonts w:eastAsia="Times New Roman" w:cs="Times New Roman"/>
          <w:lang w:val="sr-Latn-RS"/>
        </w:rPr>
        <w:t xml:space="preserve"> </w:t>
      </w:r>
      <w:r w:rsidRPr="00124092">
        <w:rPr>
          <w:rFonts w:eastAsia="Times New Roman" w:cs="Times New Roman"/>
        </w:rPr>
        <w:t>Одлука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Уговора</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давање</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закуп</w:t>
      </w:r>
      <w:r w:rsidRPr="001663DA">
        <w:rPr>
          <w:rFonts w:eastAsia="Times New Roman" w:cs="Times New Roman"/>
          <w:lang w:val="sr-Latn-RS"/>
        </w:rPr>
        <w:t xml:space="preserve"> </w:t>
      </w:r>
      <w:r w:rsidRPr="00124092">
        <w:rPr>
          <w:rFonts w:eastAsia="Times New Roman" w:cs="Times New Roman"/>
        </w:rPr>
        <w:t>државног</w:t>
      </w:r>
      <w:r w:rsidRPr="001663DA">
        <w:rPr>
          <w:rFonts w:eastAsia="Times New Roman" w:cs="Times New Roman"/>
          <w:lang w:val="sr-Latn-RS"/>
        </w:rPr>
        <w:t xml:space="preserve"> </w:t>
      </w:r>
      <w:r w:rsidRPr="00124092">
        <w:rPr>
          <w:rFonts w:eastAsia="Times New Roman" w:cs="Times New Roman"/>
        </w:rPr>
        <w:t>пољопривредног</w:t>
      </w:r>
      <w:r w:rsidRPr="001663DA">
        <w:rPr>
          <w:rFonts w:eastAsia="Times New Roman" w:cs="Times New Roman"/>
          <w:lang w:val="sr-Latn-RS"/>
        </w:rPr>
        <w:t xml:space="preserve"> </w:t>
      </w:r>
      <w:r w:rsidRPr="00124092">
        <w:rPr>
          <w:rFonts w:eastAsia="Times New Roman" w:cs="Times New Roman"/>
        </w:rPr>
        <w:t>земљишта</w:t>
      </w:r>
      <w:r w:rsidRPr="001663DA">
        <w:rPr>
          <w:rFonts w:eastAsia="Times New Roman" w:cs="Times New Roman"/>
          <w:lang w:val="sr-Latn-RS"/>
        </w:rPr>
        <w:t>.</w:t>
      </w:r>
    </w:p>
    <w:p w14:paraId="1AB7DD6D" w14:textId="77777777" w:rsidR="00EE020C" w:rsidRPr="001663DA" w:rsidRDefault="00EE020C" w:rsidP="00EE020C">
      <w:pPr>
        <w:pStyle w:val="Standard"/>
        <w:widowControl/>
        <w:numPr>
          <w:ilvl w:val="1"/>
          <w:numId w:val="13"/>
        </w:numPr>
        <w:suppressAutoHyphens w:val="0"/>
        <w:spacing w:before="100"/>
        <w:rPr>
          <w:rFonts w:eastAsia="Times New Roman" w:cs="Times New Roman"/>
          <w:lang w:val="sr-Latn-RS"/>
        </w:rPr>
      </w:pPr>
      <w:r w:rsidRPr="00124092">
        <w:rPr>
          <w:rFonts w:eastAsia="Times New Roman" w:cs="Times New Roman"/>
        </w:rPr>
        <w:t>Председник</w:t>
      </w:r>
      <w:r w:rsidRPr="001663DA">
        <w:rPr>
          <w:rFonts w:eastAsia="Times New Roman" w:cs="Times New Roman"/>
          <w:lang w:val="sr-Latn-RS"/>
        </w:rPr>
        <w:t xml:space="preserve"> </w:t>
      </w:r>
      <w:r w:rsidRPr="00124092">
        <w:rPr>
          <w:rFonts w:eastAsia="Times New Roman" w:cs="Times New Roman"/>
        </w:rPr>
        <w:t>је</w:t>
      </w:r>
      <w:r w:rsidRPr="001663DA">
        <w:rPr>
          <w:rFonts w:eastAsia="Times New Roman" w:cs="Times New Roman"/>
          <w:lang w:val="sr-Latn-RS"/>
        </w:rPr>
        <w:t xml:space="preserve"> </w:t>
      </w:r>
      <w:r w:rsidRPr="00124092">
        <w:rPr>
          <w:rFonts w:eastAsia="Times New Roman" w:cs="Times New Roman"/>
        </w:rPr>
        <w:t>Комисије</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увођење</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w:t>
      </w:r>
      <w:r w:rsidRPr="00124092">
        <w:rPr>
          <w:rFonts w:eastAsia="Times New Roman" w:cs="Times New Roman"/>
        </w:rPr>
        <w:t>посед</w:t>
      </w:r>
      <w:r w:rsidRPr="001663DA">
        <w:rPr>
          <w:rFonts w:eastAsia="Times New Roman" w:cs="Times New Roman"/>
          <w:lang w:val="sr-Latn-RS"/>
        </w:rPr>
        <w:t xml:space="preserve"> </w:t>
      </w:r>
      <w:r w:rsidRPr="00124092">
        <w:rPr>
          <w:rFonts w:eastAsia="Times New Roman" w:cs="Times New Roman"/>
        </w:rPr>
        <w:t>закупаца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корисника</w:t>
      </w:r>
      <w:r w:rsidRPr="001663DA">
        <w:rPr>
          <w:rFonts w:eastAsia="Times New Roman" w:cs="Times New Roman"/>
          <w:lang w:val="sr-Latn-RS"/>
        </w:rPr>
        <w:t xml:space="preserve"> </w:t>
      </w:r>
      <w:r w:rsidRPr="00124092">
        <w:rPr>
          <w:rFonts w:eastAsia="Times New Roman" w:cs="Times New Roman"/>
        </w:rPr>
        <w:t>државног</w:t>
      </w:r>
      <w:r w:rsidRPr="001663DA">
        <w:rPr>
          <w:rFonts w:eastAsia="Times New Roman" w:cs="Times New Roman"/>
          <w:lang w:val="sr-Latn-RS"/>
        </w:rPr>
        <w:t xml:space="preserve"> </w:t>
      </w:r>
      <w:r w:rsidRPr="00124092">
        <w:rPr>
          <w:rFonts w:eastAsia="Times New Roman" w:cs="Times New Roman"/>
        </w:rPr>
        <w:t>пољопривредног</w:t>
      </w:r>
      <w:r w:rsidRPr="001663DA">
        <w:rPr>
          <w:rFonts w:eastAsia="Times New Roman" w:cs="Times New Roman"/>
          <w:lang w:val="sr-Latn-RS"/>
        </w:rPr>
        <w:t xml:space="preserve"> </w:t>
      </w:r>
      <w:r w:rsidRPr="00124092">
        <w:rPr>
          <w:rFonts w:eastAsia="Times New Roman" w:cs="Times New Roman"/>
        </w:rPr>
        <w:t>земљишта</w:t>
      </w:r>
      <w:r w:rsidRPr="001663DA">
        <w:rPr>
          <w:rFonts w:eastAsia="Times New Roman" w:cs="Times New Roman"/>
          <w:lang w:val="sr-Latn-RS"/>
        </w:rPr>
        <w:t xml:space="preserve">, </w:t>
      </w:r>
      <w:r w:rsidRPr="00124092">
        <w:rPr>
          <w:rFonts w:eastAsia="Times New Roman" w:cs="Times New Roman"/>
        </w:rPr>
        <w:t>чему</w:t>
      </w:r>
      <w:r w:rsidRPr="001663DA">
        <w:rPr>
          <w:rFonts w:eastAsia="Times New Roman" w:cs="Times New Roman"/>
          <w:lang w:val="sr-Latn-RS"/>
        </w:rPr>
        <w:t xml:space="preserve"> </w:t>
      </w:r>
      <w:r w:rsidRPr="00124092">
        <w:rPr>
          <w:rFonts w:eastAsia="Times New Roman" w:cs="Times New Roman"/>
        </w:rPr>
        <w:t>приступа</w:t>
      </w:r>
      <w:r w:rsidRPr="001663DA">
        <w:rPr>
          <w:rFonts w:eastAsia="Times New Roman" w:cs="Times New Roman"/>
          <w:lang w:val="sr-Latn-RS"/>
        </w:rPr>
        <w:t xml:space="preserve"> </w:t>
      </w:r>
      <w:r w:rsidRPr="00124092">
        <w:rPr>
          <w:rFonts w:eastAsia="Times New Roman" w:cs="Times New Roman"/>
        </w:rPr>
        <w:t>по</w:t>
      </w:r>
      <w:r w:rsidRPr="001663DA">
        <w:rPr>
          <w:rFonts w:eastAsia="Times New Roman" w:cs="Times New Roman"/>
          <w:lang w:val="sr-Latn-RS"/>
        </w:rPr>
        <w:t xml:space="preserve"> </w:t>
      </w:r>
      <w:r w:rsidRPr="00124092">
        <w:rPr>
          <w:rFonts w:eastAsia="Times New Roman" w:cs="Times New Roman"/>
        </w:rPr>
        <w:t>захтеву</w:t>
      </w:r>
      <w:r w:rsidRPr="001663DA">
        <w:rPr>
          <w:rFonts w:eastAsia="Times New Roman" w:cs="Times New Roman"/>
          <w:lang w:val="sr-Latn-RS"/>
        </w:rPr>
        <w:t>.</w:t>
      </w:r>
    </w:p>
    <w:p w14:paraId="1AB65140" w14:textId="77777777" w:rsidR="00EE020C" w:rsidRPr="001663DA" w:rsidRDefault="00EE020C" w:rsidP="00EE020C">
      <w:pPr>
        <w:pStyle w:val="Standard"/>
        <w:widowControl/>
        <w:numPr>
          <w:ilvl w:val="1"/>
          <w:numId w:val="13"/>
        </w:numPr>
        <w:suppressAutoHyphens w:val="0"/>
        <w:spacing w:before="100"/>
        <w:rPr>
          <w:rFonts w:eastAsia="Times New Roman" w:cs="Times New Roman"/>
          <w:lang w:val="sr-Latn-RS"/>
        </w:rPr>
      </w:pPr>
      <w:r w:rsidRPr="00124092">
        <w:rPr>
          <w:rFonts w:eastAsia="Times New Roman" w:cs="Times New Roman"/>
        </w:rPr>
        <w:t>Као</w:t>
      </w:r>
      <w:r w:rsidRPr="001663DA">
        <w:rPr>
          <w:rFonts w:eastAsia="Times New Roman" w:cs="Times New Roman"/>
          <w:lang w:val="sr-Latn-RS"/>
        </w:rPr>
        <w:t xml:space="preserve"> </w:t>
      </w:r>
      <w:r w:rsidRPr="00124092">
        <w:rPr>
          <w:rFonts w:eastAsia="Times New Roman" w:cs="Times New Roman"/>
        </w:rPr>
        <w:t>стручно</w:t>
      </w:r>
      <w:r w:rsidRPr="001663DA">
        <w:rPr>
          <w:rFonts w:eastAsia="Times New Roman" w:cs="Times New Roman"/>
          <w:lang w:val="sr-Latn-RS"/>
        </w:rPr>
        <w:t xml:space="preserve"> </w:t>
      </w:r>
      <w:r w:rsidRPr="00124092">
        <w:rPr>
          <w:rFonts w:eastAsia="Times New Roman" w:cs="Times New Roman"/>
        </w:rPr>
        <w:t>лице</w:t>
      </w:r>
      <w:r w:rsidRPr="001663DA">
        <w:rPr>
          <w:rFonts w:eastAsia="Times New Roman" w:cs="Times New Roman"/>
          <w:lang w:val="sr-Latn-RS"/>
        </w:rPr>
        <w:t xml:space="preserve">, </w:t>
      </w:r>
      <w:r w:rsidRPr="00124092">
        <w:rPr>
          <w:rFonts w:eastAsia="Times New Roman" w:cs="Times New Roman"/>
        </w:rPr>
        <w:t>члан</w:t>
      </w:r>
      <w:r w:rsidRPr="001663DA">
        <w:rPr>
          <w:rFonts w:eastAsia="Times New Roman" w:cs="Times New Roman"/>
          <w:lang w:val="sr-Latn-RS"/>
        </w:rPr>
        <w:t xml:space="preserve"> </w:t>
      </w:r>
      <w:r w:rsidRPr="00124092">
        <w:rPr>
          <w:rFonts w:eastAsia="Times New Roman" w:cs="Times New Roman"/>
        </w:rPr>
        <w:t>Комисије</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давање</w:t>
      </w:r>
      <w:r w:rsidRPr="001663DA">
        <w:rPr>
          <w:rFonts w:eastAsia="Times New Roman" w:cs="Times New Roman"/>
          <w:lang w:val="sr-Latn-RS"/>
        </w:rPr>
        <w:t xml:space="preserve"> </w:t>
      </w:r>
      <w:r w:rsidRPr="00124092">
        <w:rPr>
          <w:rFonts w:eastAsia="Times New Roman" w:cs="Times New Roman"/>
        </w:rPr>
        <w:t>мишљења</w:t>
      </w:r>
      <w:r w:rsidRPr="001663DA">
        <w:rPr>
          <w:rFonts w:eastAsia="Times New Roman" w:cs="Times New Roman"/>
          <w:lang w:val="sr-Latn-RS"/>
        </w:rPr>
        <w:t xml:space="preserve"> </w:t>
      </w:r>
      <w:r w:rsidRPr="00124092">
        <w:rPr>
          <w:rFonts w:eastAsia="Times New Roman" w:cs="Times New Roman"/>
        </w:rPr>
        <w:t>на</w:t>
      </w:r>
      <w:r w:rsidRPr="001663DA">
        <w:rPr>
          <w:rFonts w:eastAsia="Times New Roman" w:cs="Times New Roman"/>
          <w:lang w:val="sr-Latn-RS"/>
        </w:rPr>
        <w:t xml:space="preserve"> </w:t>
      </w:r>
      <w:r w:rsidRPr="00124092">
        <w:rPr>
          <w:rFonts w:eastAsia="Times New Roman" w:cs="Times New Roman"/>
        </w:rPr>
        <w:t>Годишњи</w:t>
      </w:r>
      <w:r w:rsidRPr="001663DA">
        <w:rPr>
          <w:rFonts w:eastAsia="Times New Roman" w:cs="Times New Roman"/>
          <w:lang w:val="sr-Latn-RS"/>
        </w:rPr>
        <w:t xml:space="preserve"> </w:t>
      </w:r>
      <w:r w:rsidRPr="00124092">
        <w:rPr>
          <w:rFonts w:eastAsia="Times New Roman" w:cs="Times New Roman"/>
        </w:rPr>
        <w:t>програм</w:t>
      </w:r>
      <w:r w:rsidRPr="001663DA">
        <w:rPr>
          <w:rFonts w:eastAsia="Times New Roman" w:cs="Times New Roman"/>
          <w:lang w:val="sr-Latn-RS"/>
        </w:rPr>
        <w:t xml:space="preserve"> </w:t>
      </w:r>
      <w:r w:rsidRPr="00124092">
        <w:rPr>
          <w:rFonts w:eastAsia="Times New Roman" w:cs="Times New Roman"/>
        </w:rPr>
        <w:t>заштите</w:t>
      </w:r>
      <w:r w:rsidRPr="001663DA">
        <w:rPr>
          <w:rFonts w:eastAsia="Times New Roman" w:cs="Times New Roman"/>
          <w:lang w:val="sr-Latn-RS"/>
        </w:rPr>
        <w:t xml:space="preserve"> </w:t>
      </w:r>
      <w:r w:rsidRPr="00124092">
        <w:rPr>
          <w:rFonts w:eastAsia="Times New Roman" w:cs="Times New Roman"/>
        </w:rPr>
        <w:t>уређења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коришћења</w:t>
      </w:r>
      <w:r w:rsidRPr="001663DA">
        <w:rPr>
          <w:rFonts w:eastAsia="Times New Roman" w:cs="Times New Roman"/>
          <w:lang w:val="sr-Latn-RS"/>
        </w:rPr>
        <w:t xml:space="preserve"> </w:t>
      </w:r>
      <w:r w:rsidRPr="00124092">
        <w:rPr>
          <w:rFonts w:eastAsia="Times New Roman" w:cs="Times New Roman"/>
        </w:rPr>
        <w:t>пољопривредног</w:t>
      </w:r>
      <w:r w:rsidRPr="001663DA">
        <w:rPr>
          <w:rFonts w:eastAsia="Times New Roman" w:cs="Times New Roman"/>
          <w:lang w:val="sr-Latn-RS"/>
        </w:rPr>
        <w:t xml:space="preserve"> </w:t>
      </w:r>
      <w:r w:rsidRPr="00124092">
        <w:rPr>
          <w:rFonts w:eastAsia="Times New Roman" w:cs="Times New Roman"/>
        </w:rPr>
        <w:t>земљишта</w:t>
      </w:r>
      <w:r w:rsidRPr="001663DA">
        <w:rPr>
          <w:rFonts w:eastAsia="Times New Roman" w:cs="Times New Roman"/>
          <w:lang w:val="sr-Latn-RS"/>
        </w:rPr>
        <w:t xml:space="preserve"> </w:t>
      </w:r>
      <w:r w:rsidRPr="00124092">
        <w:rPr>
          <w:rFonts w:eastAsia="Times New Roman" w:cs="Times New Roman"/>
        </w:rPr>
        <w:t>Општине</w:t>
      </w:r>
      <w:r w:rsidRPr="001663DA">
        <w:rPr>
          <w:rFonts w:eastAsia="Times New Roman" w:cs="Times New Roman"/>
          <w:lang w:val="sr-Latn-RS"/>
        </w:rPr>
        <w:t xml:space="preserve"> </w:t>
      </w:r>
      <w:r w:rsidRPr="00124092">
        <w:rPr>
          <w:rFonts w:eastAsia="Times New Roman" w:cs="Times New Roman"/>
        </w:rPr>
        <w:t>Темерин</w:t>
      </w:r>
      <w:r w:rsidRPr="001663DA">
        <w:rPr>
          <w:rFonts w:eastAsia="Times New Roman" w:cs="Times New Roman"/>
          <w:lang w:val="sr-Latn-RS"/>
        </w:rPr>
        <w:t xml:space="preserve">, </w:t>
      </w:r>
      <w:r w:rsidRPr="00124092">
        <w:rPr>
          <w:rFonts w:eastAsia="Times New Roman" w:cs="Times New Roman"/>
        </w:rPr>
        <w:t>врши</w:t>
      </w:r>
      <w:r w:rsidRPr="001663DA">
        <w:rPr>
          <w:rFonts w:eastAsia="Times New Roman" w:cs="Times New Roman"/>
          <w:lang w:val="sr-Latn-RS"/>
        </w:rPr>
        <w:t xml:space="preserve"> </w:t>
      </w:r>
      <w:r w:rsidRPr="00124092">
        <w:rPr>
          <w:rFonts w:eastAsia="Times New Roman" w:cs="Times New Roman"/>
        </w:rPr>
        <w:t>контролу</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оверу</w:t>
      </w:r>
      <w:r w:rsidRPr="001663DA">
        <w:rPr>
          <w:rFonts w:eastAsia="Times New Roman" w:cs="Times New Roman"/>
          <w:lang w:val="sr-Latn-RS"/>
        </w:rPr>
        <w:t xml:space="preserve"> </w:t>
      </w:r>
      <w:r w:rsidRPr="00124092">
        <w:rPr>
          <w:rFonts w:eastAsia="Times New Roman" w:cs="Times New Roman"/>
        </w:rPr>
        <w:t>књиге</w:t>
      </w:r>
      <w:r w:rsidRPr="001663DA">
        <w:rPr>
          <w:rFonts w:eastAsia="Times New Roman" w:cs="Times New Roman"/>
          <w:lang w:val="sr-Latn-RS"/>
        </w:rPr>
        <w:t xml:space="preserve"> </w:t>
      </w:r>
      <w:r w:rsidRPr="00124092">
        <w:rPr>
          <w:rFonts w:eastAsia="Times New Roman" w:cs="Times New Roman"/>
        </w:rPr>
        <w:t>поља</w:t>
      </w:r>
      <w:r w:rsidRPr="001663DA">
        <w:rPr>
          <w:rFonts w:eastAsia="Times New Roman" w:cs="Times New Roman"/>
          <w:lang w:val="sr-Latn-RS"/>
        </w:rPr>
        <w:t xml:space="preserve"> </w:t>
      </w:r>
      <w:r w:rsidRPr="00124092">
        <w:rPr>
          <w:rFonts w:eastAsia="Times New Roman" w:cs="Times New Roman"/>
        </w:rPr>
        <w:t>закупаца</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корисника</w:t>
      </w:r>
      <w:r w:rsidRPr="001663DA">
        <w:rPr>
          <w:rFonts w:eastAsia="Times New Roman" w:cs="Times New Roman"/>
          <w:lang w:val="sr-Latn-RS"/>
        </w:rPr>
        <w:t>.</w:t>
      </w:r>
    </w:p>
    <w:p w14:paraId="5F57D5FF" w14:textId="77777777" w:rsidR="00EE020C" w:rsidRPr="001663DA" w:rsidRDefault="00EE020C" w:rsidP="00EE020C">
      <w:pPr>
        <w:pStyle w:val="Standard"/>
        <w:suppressAutoHyphens w:val="0"/>
        <w:spacing w:before="100"/>
        <w:rPr>
          <w:rFonts w:eastAsia="Times New Roman" w:cs="Times New Roman"/>
          <w:lang w:val="sr-Latn-RS"/>
        </w:rPr>
      </w:pPr>
    </w:p>
    <w:p w14:paraId="47B977FF" w14:textId="77777777" w:rsidR="00EE020C" w:rsidRPr="001663DA" w:rsidRDefault="00EE020C" w:rsidP="00EE020C">
      <w:pPr>
        <w:pStyle w:val="Standard"/>
        <w:suppressAutoHyphens w:val="0"/>
        <w:spacing w:before="100"/>
        <w:rPr>
          <w:rFonts w:eastAsia="Times New Roman" w:cs="Times New Roman"/>
          <w:lang w:val="sr-Latn-RS"/>
        </w:rPr>
      </w:pPr>
      <w:r w:rsidRPr="00124092">
        <w:rPr>
          <w:rFonts w:eastAsia="Times New Roman" w:cs="Times New Roman"/>
        </w:rPr>
        <w:t>Одељење</w:t>
      </w:r>
      <w:r w:rsidRPr="001663DA">
        <w:rPr>
          <w:rFonts w:eastAsia="Times New Roman" w:cs="Times New Roman"/>
          <w:lang w:val="sr-Latn-RS"/>
        </w:rPr>
        <w:t xml:space="preserve"> </w:t>
      </w:r>
      <w:r w:rsidRPr="00124092">
        <w:rPr>
          <w:rFonts w:eastAsia="Times New Roman" w:cs="Times New Roman"/>
        </w:rPr>
        <w:t>је</w:t>
      </w:r>
      <w:r w:rsidRPr="001663DA">
        <w:rPr>
          <w:rFonts w:eastAsia="Times New Roman" w:cs="Times New Roman"/>
          <w:lang w:val="sr-Latn-RS"/>
        </w:rPr>
        <w:t xml:space="preserve"> </w:t>
      </w:r>
      <w:r w:rsidRPr="00124092">
        <w:rPr>
          <w:rFonts w:eastAsia="Times New Roman" w:cs="Times New Roman"/>
        </w:rPr>
        <w:t>у</w:t>
      </w:r>
      <w:r w:rsidRPr="001663DA">
        <w:rPr>
          <w:rFonts w:eastAsia="Times New Roman" w:cs="Times New Roman"/>
          <w:lang w:val="sr-Latn-RS"/>
        </w:rPr>
        <w:t xml:space="preserve"> 2025.</w:t>
      </w:r>
      <w:r w:rsidRPr="00124092">
        <w:rPr>
          <w:rFonts w:eastAsia="Times New Roman" w:cs="Times New Roman"/>
        </w:rPr>
        <w:t>години</w:t>
      </w:r>
      <w:r w:rsidRPr="001663DA">
        <w:rPr>
          <w:rFonts w:eastAsia="Times New Roman" w:cs="Times New Roman"/>
          <w:lang w:val="sr-Latn-RS"/>
        </w:rPr>
        <w:t xml:space="preserve">, </w:t>
      </w:r>
      <w:r w:rsidRPr="00124092">
        <w:rPr>
          <w:rFonts w:eastAsia="Times New Roman" w:cs="Times New Roman"/>
        </w:rPr>
        <w:t>као</w:t>
      </w:r>
      <w:r w:rsidRPr="001663DA">
        <w:rPr>
          <w:rFonts w:eastAsia="Times New Roman" w:cs="Times New Roman"/>
          <w:lang w:val="sr-Latn-RS"/>
        </w:rPr>
        <w:t xml:space="preserve"> </w:t>
      </w:r>
      <w:r w:rsidRPr="00124092">
        <w:rPr>
          <w:rFonts w:eastAsia="Times New Roman" w:cs="Times New Roman"/>
        </w:rPr>
        <w:t>управњач</w:t>
      </w:r>
      <w:r w:rsidRPr="001663DA">
        <w:rPr>
          <w:rFonts w:eastAsia="Times New Roman" w:cs="Times New Roman"/>
          <w:lang w:val="sr-Latn-RS"/>
        </w:rPr>
        <w:t xml:space="preserve"> </w:t>
      </w:r>
      <w:r w:rsidRPr="00124092">
        <w:rPr>
          <w:rFonts w:eastAsia="Times New Roman" w:cs="Times New Roman"/>
        </w:rPr>
        <w:t>категорисаних</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некатегорисаних</w:t>
      </w:r>
      <w:r w:rsidRPr="001663DA">
        <w:rPr>
          <w:rFonts w:eastAsia="Times New Roman" w:cs="Times New Roman"/>
          <w:lang w:val="sr-Latn-RS"/>
        </w:rPr>
        <w:t xml:space="preserve"> </w:t>
      </w:r>
      <w:r w:rsidRPr="00124092">
        <w:rPr>
          <w:rFonts w:eastAsia="Times New Roman" w:cs="Times New Roman"/>
        </w:rPr>
        <w:t>путева</w:t>
      </w:r>
      <w:r w:rsidRPr="001663DA">
        <w:rPr>
          <w:rFonts w:eastAsia="Times New Roman" w:cs="Times New Roman"/>
          <w:lang w:val="sr-Latn-RS"/>
        </w:rPr>
        <w:t xml:space="preserve"> </w:t>
      </w:r>
      <w:r w:rsidRPr="00124092">
        <w:rPr>
          <w:rFonts w:eastAsia="Times New Roman" w:cs="Times New Roman"/>
        </w:rPr>
        <w:t>на</w:t>
      </w:r>
      <w:r w:rsidRPr="001663DA">
        <w:rPr>
          <w:rFonts w:eastAsia="Times New Roman" w:cs="Times New Roman"/>
          <w:lang w:val="sr-Latn-RS"/>
        </w:rPr>
        <w:t xml:space="preserve"> </w:t>
      </w:r>
      <w:r w:rsidRPr="00124092">
        <w:rPr>
          <w:rFonts w:eastAsia="Times New Roman" w:cs="Times New Roman"/>
        </w:rPr>
        <w:t>територији</w:t>
      </w:r>
      <w:r w:rsidRPr="001663DA">
        <w:rPr>
          <w:rFonts w:eastAsia="Times New Roman" w:cs="Times New Roman"/>
          <w:lang w:val="sr-Latn-RS"/>
        </w:rPr>
        <w:t xml:space="preserve"> </w:t>
      </w:r>
      <w:r w:rsidRPr="00124092">
        <w:rPr>
          <w:rFonts w:eastAsia="Times New Roman" w:cs="Times New Roman"/>
        </w:rPr>
        <w:t>Општине</w:t>
      </w:r>
      <w:r w:rsidRPr="001663DA">
        <w:rPr>
          <w:rFonts w:eastAsia="Times New Roman" w:cs="Times New Roman"/>
          <w:lang w:val="sr-Latn-RS"/>
        </w:rPr>
        <w:t xml:space="preserve"> </w:t>
      </w:r>
      <w:r w:rsidRPr="00124092">
        <w:rPr>
          <w:rFonts w:eastAsia="Times New Roman" w:cs="Times New Roman"/>
        </w:rPr>
        <w:t>Темерин</w:t>
      </w:r>
      <w:r w:rsidRPr="001663DA">
        <w:rPr>
          <w:rFonts w:eastAsia="Times New Roman" w:cs="Times New Roman"/>
          <w:lang w:val="sr-Latn-RS"/>
        </w:rPr>
        <w:t>,</w:t>
      </w:r>
      <w:r w:rsidRPr="00124092">
        <w:rPr>
          <w:rFonts w:eastAsia="Times New Roman" w:cs="Times New Roman"/>
        </w:rPr>
        <w:t>кроз</w:t>
      </w:r>
      <w:r w:rsidRPr="001663DA">
        <w:rPr>
          <w:rFonts w:eastAsia="Times New Roman" w:cs="Times New Roman"/>
          <w:lang w:val="sr-Latn-RS"/>
        </w:rPr>
        <w:t xml:space="preserve"> </w:t>
      </w:r>
      <w:r w:rsidRPr="00124092">
        <w:rPr>
          <w:rFonts w:eastAsia="Times New Roman" w:cs="Times New Roman"/>
        </w:rPr>
        <w:t>обједињену</w:t>
      </w:r>
      <w:r w:rsidRPr="001663DA">
        <w:rPr>
          <w:rFonts w:eastAsia="Times New Roman" w:cs="Times New Roman"/>
          <w:lang w:val="sr-Latn-RS"/>
        </w:rPr>
        <w:t xml:space="preserve"> </w:t>
      </w:r>
      <w:r w:rsidRPr="00124092">
        <w:rPr>
          <w:rFonts w:eastAsia="Times New Roman" w:cs="Times New Roman"/>
        </w:rPr>
        <w:t>процедуру</w:t>
      </w:r>
      <w:r w:rsidRPr="001663DA">
        <w:rPr>
          <w:rFonts w:eastAsia="Times New Roman" w:cs="Times New Roman"/>
          <w:lang w:val="sr-Latn-RS"/>
        </w:rPr>
        <w:t xml:space="preserve"> ( </w:t>
      </w:r>
      <w:r w:rsidRPr="00124092">
        <w:rPr>
          <w:rFonts w:eastAsia="Times New Roman" w:cs="Times New Roman"/>
        </w:rPr>
        <w:t>ЦЕОП</w:t>
      </w:r>
      <w:r w:rsidRPr="001663DA">
        <w:rPr>
          <w:rFonts w:eastAsia="Times New Roman" w:cs="Times New Roman"/>
          <w:lang w:val="sr-Latn-RS"/>
        </w:rPr>
        <w:t xml:space="preserve">) </w:t>
      </w:r>
      <w:r w:rsidRPr="00124092">
        <w:rPr>
          <w:rFonts w:eastAsia="Times New Roman" w:cs="Times New Roman"/>
        </w:rPr>
        <w:t>и</w:t>
      </w:r>
      <w:r w:rsidRPr="001663DA">
        <w:rPr>
          <w:rFonts w:eastAsia="Times New Roman" w:cs="Times New Roman"/>
          <w:lang w:val="sr-Latn-RS"/>
        </w:rPr>
        <w:t xml:space="preserve"> </w:t>
      </w:r>
      <w:r w:rsidRPr="00124092">
        <w:rPr>
          <w:rFonts w:eastAsia="Times New Roman" w:cs="Times New Roman"/>
        </w:rPr>
        <w:t>ван</w:t>
      </w:r>
      <w:r w:rsidRPr="001663DA">
        <w:rPr>
          <w:rFonts w:eastAsia="Times New Roman" w:cs="Times New Roman"/>
          <w:lang w:val="sr-Latn-RS"/>
        </w:rPr>
        <w:t xml:space="preserve"> </w:t>
      </w:r>
      <w:r w:rsidRPr="00124092">
        <w:rPr>
          <w:rFonts w:eastAsia="Times New Roman" w:cs="Times New Roman"/>
        </w:rPr>
        <w:t>обједињене</w:t>
      </w:r>
      <w:r w:rsidRPr="001663DA">
        <w:rPr>
          <w:rFonts w:eastAsia="Times New Roman" w:cs="Times New Roman"/>
          <w:lang w:val="sr-Latn-RS"/>
        </w:rPr>
        <w:t xml:space="preserve"> </w:t>
      </w:r>
      <w:r w:rsidRPr="00124092">
        <w:rPr>
          <w:rFonts w:eastAsia="Times New Roman" w:cs="Times New Roman"/>
        </w:rPr>
        <w:t>процедуре</w:t>
      </w:r>
      <w:r w:rsidRPr="001663DA">
        <w:rPr>
          <w:rFonts w:eastAsia="Times New Roman" w:cs="Times New Roman"/>
          <w:lang w:val="sr-Latn-RS"/>
        </w:rPr>
        <w:t xml:space="preserve"> </w:t>
      </w:r>
      <w:r w:rsidRPr="00124092">
        <w:rPr>
          <w:rFonts w:eastAsia="Times New Roman" w:cs="Times New Roman"/>
        </w:rPr>
        <w:t>издало</w:t>
      </w:r>
      <w:r w:rsidRPr="001663DA">
        <w:rPr>
          <w:rFonts w:eastAsia="Times New Roman" w:cs="Times New Roman"/>
          <w:lang w:val="sr-Latn-RS"/>
        </w:rPr>
        <w:t xml:space="preserve"> </w:t>
      </w:r>
      <w:r w:rsidRPr="00124092">
        <w:rPr>
          <w:rFonts w:eastAsia="Times New Roman" w:cs="Times New Roman"/>
        </w:rPr>
        <w:t>укупно</w:t>
      </w:r>
      <w:r w:rsidRPr="001663DA">
        <w:rPr>
          <w:rFonts w:eastAsia="Times New Roman" w:cs="Times New Roman"/>
          <w:lang w:val="sr-Latn-RS"/>
        </w:rPr>
        <w:t xml:space="preserve"> 55 </w:t>
      </w:r>
      <w:r w:rsidRPr="00124092">
        <w:rPr>
          <w:rFonts w:eastAsia="Times New Roman" w:cs="Times New Roman"/>
        </w:rPr>
        <w:t>услова</w:t>
      </w:r>
      <w:r w:rsidRPr="001663DA">
        <w:rPr>
          <w:rFonts w:eastAsia="Times New Roman" w:cs="Times New Roman"/>
          <w:lang w:val="sr-Latn-RS"/>
        </w:rPr>
        <w:t xml:space="preserve"> </w:t>
      </w:r>
      <w:r w:rsidRPr="00124092">
        <w:rPr>
          <w:rFonts w:eastAsia="Times New Roman" w:cs="Times New Roman"/>
        </w:rPr>
        <w:t>за</w:t>
      </w:r>
      <w:r w:rsidRPr="001663DA">
        <w:rPr>
          <w:rFonts w:eastAsia="Times New Roman" w:cs="Times New Roman"/>
          <w:lang w:val="sr-Latn-RS"/>
        </w:rPr>
        <w:t xml:space="preserve"> </w:t>
      </w:r>
      <w:r w:rsidRPr="00124092">
        <w:rPr>
          <w:rFonts w:eastAsia="Times New Roman" w:cs="Times New Roman"/>
        </w:rPr>
        <w:t>прикључење</w:t>
      </w:r>
      <w:r w:rsidRPr="001663DA">
        <w:rPr>
          <w:rFonts w:eastAsia="Times New Roman" w:cs="Times New Roman"/>
          <w:lang w:val="sr-Latn-RS"/>
        </w:rPr>
        <w:t xml:space="preserve"> </w:t>
      </w:r>
      <w:r w:rsidRPr="00124092">
        <w:rPr>
          <w:rFonts w:eastAsia="Times New Roman" w:cs="Times New Roman"/>
        </w:rPr>
        <w:t>на</w:t>
      </w:r>
      <w:r w:rsidRPr="001663DA">
        <w:rPr>
          <w:rFonts w:eastAsia="Times New Roman" w:cs="Times New Roman"/>
          <w:lang w:val="sr-Latn-RS"/>
        </w:rPr>
        <w:t xml:space="preserve"> </w:t>
      </w:r>
      <w:r w:rsidRPr="00124092">
        <w:rPr>
          <w:rFonts w:eastAsia="Times New Roman" w:cs="Times New Roman"/>
        </w:rPr>
        <w:t>саобраћајну</w:t>
      </w:r>
      <w:r w:rsidRPr="001663DA">
        <w:rPr>
          <w:rFonts w:eastAsia="Times New Roman" w:cs="Times New Roman"/>
          <w:lang w:val="sr-Latn-RS"/>
        </w:rPr>
        <w:t xml:space="preserve"> </w:t>
      </w:r>
      <w:r w:rsidRPr="00124092">
        <w:rPr>
          <w:rFonts w:eastAsia="Times New Roman" w:cs="Times New Roman"/>
        </w:rPr>
        <w:t>мрежу</w:t>
      </w:r>
      <w:r w:rsidRPr="001663DA">
        <w:rPr>
          <w:rFonts w:eastAsia="Times New Roman" w:cs="Times New Roman"/>
          <w:lang w:val="sr-Latn-RS"/>
        </w:rPr>
        <w:t>.</w:t>
      </w:r>
    </w:p>
    <w:p w14:paraId="7A9F89DF" w14:textId="77777777" w:rsidR="00733FB5" w:rsidRPr="009E59AF" w:rsidRDefault="00733FB5" w:rsidP="00733FB5">
      <w:pPr>
        <w:pStyle w:val="Standard"/>
        <w:jc w:val="center"/>
        <w:rPr>
          <w:lang w:val="sr-Latn-RS"/>
        </w:rPr>
      </w:pPr>
    </w:p>
    <w:p w14:paraId="557934B5" w14:textId="77777777" w:rsidR="00733FB5" w:rsidRPr="00D262C4" w:rsidRDefault="00733FB5" w:rsidP="00733FB5">
      <w:pPr>
        <w:pStyle w:val="Standard"/>
        <w:jc w:val="center"/>
        <w:rPr>
          <w:lang w:val="sr-Cyrl-RS"/>
        </w:rPr>
      </w:pPr>
    </w:p>
    <w:p w14:paraId="25E7F7F8" w14:textId="77777777" w:rsidR="00733FB5" w:rsidRPr="00D262C4" w:rsidRDefault="00733FB5" w:rsidP="00733FB5">
      <w:pPr>
        <w:pStyle w:val="Standard"/>
        <w:ind w:left="2836" w:firstLine="709"/>
        <w:rPr>
          <w:b/>
          <w:bCs/>
          <w:lang w:val="sr-Cyrl-RS"/>
        </w:rPr>
      </w:pPr>
      <w:r w:rsidRPr="00D262C4">
        <w:rPr>
          <w:b/>
          <w:bCs/>
          <w:lang w:val="sr-Cyrl-RS"/>
        </w:rPr>
        <w:t>ИЗВЕШТАЈ</w:t>
      </w:r>
      <w:r>
        <w:rPr>
          <w:b/>
          <w:bCs/>
          <w:lang w:val="sr-Cyrl-RS"/>
        </w:rPr>
        <w:t xml:space="preserve"> О РАДУ </w:t>
      </w:r>
    </w:p>
    <w:p w14:paraId="4F20B45E" w14:textId="77777777" w:rsidR="00733FB5" w:rsidRPr="00D262C4" w:rsidRDefault="00733FB5" w:rsidP="00733FB5">
      <w:pPr>
        <w:pStyle w:val="Standard"/>
        <w:jc w:val="center"/>
        <w:rPr>
          <w:b/>
          <w:bCs/>
          <w:lang w:val="sr-Cyrl-RS"/>
        </w:rPr>
      </w:pPr>
      <w:r w:rsidRPr="00D262C4">
        <w:rPr>
          <w:b/>
          <w:bCs/>
          <w:lang w:val="sr-Cyrl-RS"/>
        </w:rPr>
        <w:t>ОДЕЉЕЊА ЗА ИНСПЕКЦИЈСКЕ ПОСЛОВЕ</w:t>
      </w:r>
      <w:r>
        <w:rPr>
          <w:b/>
          <w:bCs/>
          <w:lang w:val="sr-Cyrl-RS"/>
        </w:rPr>
        <w:t xml:space="preserve"> ЗА 2025.ГОДИНУ</w:t>
      </w:r>
    </w:p>
    <w:p w14:paraId="34B45ABB" w14:textId="77777777" w:rsidR="00733FB5" w:rsidRPr="00D262C4" w:rsidRDefault="00733FB5" w:rsidP="00733FB5">
      <w:pPr>
        <w:pStyle w:val="Standard"/>
        <w:jc w:val="center"/>
        <w:rPr>
          <w:b/>
          <w:bCs/>
          <w:lang w:val="sr-Cyrl-RS"/>
        </w:rPr>
      </w:pPr>
    </w:p>
    <w:p w14:paraId="060996F2" w14:textId="77777777" w:rsidR="00733FB5" w:rsidRPr="00D262C4" w:rsidRDefault="00733FB5" w:rsidP="00733FB5">
      <w:pPr>
        <w:pStyle w:val="Standard"/>
        <w:jc w:val="center"/>
        <w:rPr>
          <w:b/>
          <w:bCs/>
          <w:lang w:val="sr-Cyrl-RS"/>
        </w:rPr>
      </w:pPr>
    </w:p>
    <w:p w14:paraId="38F081AE" w14:textId="77777777" w:rsidR="00733FB5" w:rsidRPr="009E59AF" w:rsidRDefault="00733FB5" w:rsidP="00733FB5">
      <w:pPr>
        <w:pStyle w:val="Standard"/>
        <w:jc w:val="both"/>
        <w:rPr>
          <w:b/>
          <w:bCs/>
          <w:lang w:val="sr-Cyrl-RS"/>
        </w:rPr>
      </w:pPr>
      <w:r w:rsidRPr="009E59AF">
        <w:rPr>
          <w:rFonts w:cs="Arial"/>
          <w:b/>
          <w:bCs/>
          <w:lang w:val="sr-Cyrl-RS"/>
        </w:rPr>
        <w:t>ГРАЂЕВИНСКА ИНСПЕКЦИЈА-ИЗВЕШТАЈ О РАДУ ЗА 2025.ГОДИНУ</w:t>
      </w:r>
    </w:p>
    <w:p w14:paraId="7DABB9C9" w14:textId="77777777" w:rsidR="00733FB5" w:rsidRPr="009E59AF" w:rsidRDefault="00733FB5" w:rsidP="00733FB5">
      <w:pPr>
        <w:pStyle w:val="Standard"/>
        <w:jc w:val="both"/>
        <w:rPr>
          <w:b/>
          <w:bCs/>
          <w:lang w:val="sr-Cyrl-RS"/>
        </w:rPr>
      </w:pPr>
    </w:p>
    <w:p w14:paraId="40036275" w14:textId="77777777" w:rsidR="00733FB5" w:rsidRPr="009E59AF" w:rsidRDefault="00733FB5" w:rsidP="00733FB5">
      <w:pPr>
        <w:pStyle w:val="Standard"/>
        <w:jc w:val="both"/>
        <w:rPr>
          <w:b/>
          <w:bCs/>
          <w:lang w:val="sr-Cyrl-RS"/>
        </w:rPr>
      </w:pPr>
    </w:p>
    <w:p w14:paraId="5CE507E1" w14:textId="77777777" w:rsidR="00733FB5" w:rsidRPr="009E59AF" w:rsidRDefault="00733FB5" w:rsidP="00733FB5">
      <w:pPr>
        <w:pStyle w:val="Standard"/>
        <w:jc w:val="both"/>
        <w:rPr>
          <w:lang w:val="sr-Cyrl-RS"/>
        </w:rPr>
      </w:pPr>
      <w:r w:rsidRPr="009E59AF">
        <w:rPr>
          <w:rFonts w:cs="Arial"/>
          <w:lang w:val="sr-Cyrl-RS"/>
        </w:rPr>
        <w:tab/>
        <w:t>У извештајном периоду грађевински инспектор је вршио надзор над применом одредаба Закона о планирању и изградњи (“Сл. гласник РС” број 72/09, 81/2009- испр., 64/2010- одлука УС и 24/2011, 121/2012, 42/2013-одлука УС 50/2013-одлука УС, 98/2013-одлука УС и 132/2014 и УС 145/14, 83/2018, 31/2019, 37/2019 -др.закон, 9/2020, 52/2021 и 62/2023).</w:t>
      </w:r>
    </w:p>
    <w:p w14:paraId="596C39B9" w14:textId="77777777" w:rsidR="00733FB5" w:rsidRPr="009E59AF" w:rsidRDefault="00733FB5" w:rsidP="00733FB5">
      <w:pPr>
        <w:pStyle w:val="Standard"/>
        <w:jc w:val="both"/>
        <w:rPr>
          <w:lang w:val="sr-Cyrl-RS"/>
        </w:rPr>
      </w:pPr>
    </w:p>
    <w:p w14:paraId="27EF5922" w14:textId="77777777" w:rsidR="00733FB5" w:rsidRPr="009E59AF" w:rsidRDefault="00733FB5" w:rsidP="00733FB5">
      <w:pPr>
        <w:pStyle w:val="Standard"/>
        <w:jc w:val="both"/>
        <w:rPr>
          <w:lang w:val="sr-Cyrl-RS"/>
        </w:rPr>
      </w:pPr>
      <w:r w:rsidRPr="009E59AF">
        <w:rPr>
          <w:rFonts w:cs="Arial"/>
          <w:lang w:val="sr-Cyrl-RS"/>
        </w:rPr>
        <w:tab/>
        <w:t>Прописи по којима је поступала грађевинска инспекција у извештајном периоду су:</w:t>
      </w:r>
    </w:p>
    <w:p w14:paraId="243B288C" w14:textId="77777777" w:rsidR="00733FB5" w:rsidRPr="009E59AF" w:rsidRDefault="00733FB5" w:rsidP="00733FB5">
      <w:pPr>
        <w:pStyle w:val="Standard"/>
        <w:jc w:val="both"/>
        <w:rPr>
          <w:lang w:val="sr-Cyrl-RS"/>
        </w:rPr>
      </w:pPr>
    </w:p>
    <w:p w14:paraId="0C8F495F" w14:textId="77777777" w:rsidR="00733FB5" w:rsidRDefault="00733FB5" w:rsidP="00733FB5">
      <w:pPr>
        <w:pStyle w:val="Standard"/>
        <w:numPr>
          <w:ilvl w:val="0"/>
          <w:numId w:val="42"/>
        </w:numPr>
        <w:ind w:firstLine="420"/>
        <w:jc w:val="both"/>
      </w:pPr>
      <w:r>
        <w:rPr>
          <w:rFonts w:cs="Arial"/>
        </w:rPr>
        <w:t>Закон о инспекцијском надзору</w:t>
      </w:r>
    </w:p>
    <w:p w14:paraId="6FFE7210" w14:textId="77777777" w:rsidR="00733FB5" w:rsidRDefault="00733FB5" w:rsidP="00733FB5">
      <w:pPr>
        <w:pStyle w:val="Standard"/>
        <w:numPr>
          <w:ilvl w:val="0"/>
          <w:numId w:val="22"/>
        </w:numPr>
        <w:ind w:left="0" w:firstLine="420"/>
        <w:jc w:val="both"/>
      </w:pPr>
      <w:r>
        <w:rPr>
          <w:rFonts w:cs="Arial"/>
        </w:rPr>
        <w:t>Закон о планирању и изградњи</w:t>
      </w:r>
    </w:p>
    <w:p w14:paraId="0F6AC4A1" w14:textId="77777777" w:rsidR="00733FB5" w:rsidRDefault="00733FB5" w:rsidP="00733FB5">
      <w:pPr>
        <w:pStyle w:val="Standard"/>
        <w:numPr>
          <w:ilvl w:val="0"/>
          <w:numId w:val="22"/>
        </w:numPr>
        <w:ind w:left="0" w:firstLine="420"/>
        <w:jc w:val="both"/>
      </w:pPr>
      <w:r>
        <w:rPr>
          <w:rFonts w:cs="Arial"/>
        </w:rPr>
        <w:t>Кривични законик</w:t>
      </w:r>
    </w:p>
    <w:p w14:paraId="0E060EDC" w14:textId="77777777" w:rsidR="00733FB5" w:rsidRDefault="00733FB5" w:rsidP="00733FB5">
      <w:pPr>
        <w:pStyle w:val="Standard"/>
        <w:numPr>
          <w:ilvl w:val="0"/>
          <w:numId w:val="22"/>
        </w:numPr>
        <w:ind w:left="0" w:firstLine="420"/>
        <w:jc w:val="both"/>
      </w:pPr>
      <w:r>
        <w:rPr>
          <w:rFonts w:cs="Arial"/>
        </w:rPr>
        <w:t>Закон о привредним преступима</w:t>
      </w:r>
    </w:p>
    <w:p w14:paraId="1974D482" w14:textId="77777777" w:rsidR="00733FB5" w:rsidRDefault="00733FB5" w:rsidP="00733FB5">
      <w:pPr>
        <w:pStyle w:val="Standard"/>
        <w:numPr>
          <w:ilvl w:val="0"/>
          <w:numId w:val="22"/>
        </w:numPr>
        <w:ind w:left="0" w:firstLine="420"/>
        <w:jc w:val="both"/>
      </w:pPr>
      <w:r>
        <w:rPr>
          <w:rFonts w:cs="Arial"/>
        </w:rPr>
        <w:t>Закон о прекршајима</w:t>
      </w:r>
    </w:p>
    <w:p w14:paraId="320936C0" w14:textId="77777777" w:rsidR="00733FB5" w:rsidRDefault="00733FB5" w:rsidP="00733FB5">
      <w:pPr>
        <w:pStyle w:val="Standard"/>
        <w:numPr>
          <w:ilvl w:val="0"/>
          <w:numId w:val="22"/>
        </w:numPr>
        <w:ind w:left="0" w:firstLine="420"/>
        <w:jc w:val="both"/>
      </w:pPr>
      <w:r>
        <w:rPr>
          <w:rFonts w:cs="Arial"/>
        </w:rPr>
        <w:t>Правилници који су донети на основу наведених Закона</w:t>
      </w:r>
    </w:p>
    <w:p w14:paraId="26862E15" w14:textId="77777777" w:rsidR="00733FB5" w:rsidRDefault="00733FB5" w:rsidP="00733FB5">
      <w:pPr>
        <w:pStyle w:val="Standard"/>
        <w:numPr>
          <w:ilvl w:val="0"/>
          <w:numId w:val="22"/>
        </w:numPr>
        <w:ind w:left="0" w:firstLine="420"/>
        <w:jc w:val="both"/>
      </w:pPr>
      <w:r>
        <w:rPr>
          <w:rFonts w:cs="Arial"/>
        </w:rPr>
        <w:t>Закон о слободном приступу информацијама од јавног значаја (“Сл.гласник РС”, бр.120/2004, 54/2007, 104/2009, 36/2010 и 105/2021)</w:t>
      </w:r>
    </w:p>
    <w:p w14:paraId="04A2964D" w14:textId="77777777" w:rsidR="00733FB5" w:rsidRDefault="00733FB5" w:rsidP="00733FB5">
      <w:pPr>
        <w:pStyle w:val="Standard"/>
        <w:jc w:val="both"/>
      </w:pPr>
    </w:p>
    <w:p w14:paraId="6C6CC410" w14:textId="77777777" w:rsidR="00733FB5" w:rsidRDefault="00733FB5" w:rsidP="00733FB5">
      <w:pPr>
        <w:pStyle w:val="Standard"/>
        <w:ind w:firstLine="420"/>
        <w:jc w:val="both"/>
        <w:rPr>
          <w:b/>
          <w:bCs/>
        </w:rPr>
      </w:pPr>
      <w:r>
        <w:rPr>
          <w:rFonts w:cs="Arial"/>
        </w:rPr>
        <w:t>Послове грађевинске инспекције на територији општине Темерин, обавља један грађевински инспектор са високом стручном спремом који је опремљен делимичном опремом која је прописана Правилником о легитимацији и опреми урбанистичког и грађевинског инспектора (“Сл.Гласник РС” број 30/2015 и 81/2015.године)</w:t>
      </w:r>
      <w:r w:rsidRPr="00D262C4">
        <w:rPr>
          <w:rFonts w:cs="Arial"/>
        </w:rPr>
        <w:t xml:space="preserve">. </w:t>
      </w:r>
      <w:r>
        <w:rPr>
          <w:rFonts w:cs="Arial"/>
        </w:rPr>
        <w:t>Грађевински инспектор у општинској управи Темерин припада Одељењу за инспекцијске послове општине Темерин.</w:t>
      </w:r>
    </w:p>
    <w:p w14:paraId="23AA8D94" w14:textId="77777777" w:rsidR="00733FB5" w:rsidRPr="00D262C4" w:rsidRDefault="00733FB5" w:rsidP="00733FB5">
      <w:pPr>
        <w:pStyle w:val="Standard"/>
        <w:ind w:firstLine="420"/>
        <w:jc w:val="both"/>
      </w:pPr>
    </w:p>
    <w:p w14:paraId="610632AB" w14:textId="77777777" w:rsidR="00733FB5" w:rsidRDefault="00733FB5" w:rsidP="00733FB5">
      <w:pPr>
        <w:pStyle w:val="Standard"/>
        <w:ind w:firstLine="420"/>
        <w:jc w:val="both"/>
      </w:pPr>
      <w:r>
        <w:rPr>
          <w:rFonts w:cs="Arial"/>
        </w:rPr>
        <w:t>У току извештајног периода вршен је надзор над бесправном изградњом објеката, изградњом, реконструкцијом, адаптацијом , санацијом и др. Вршен је надзор над применом норматива и стандарда који се односе на изградњу објеката  и извођење радова, надзор извођења радова по пројекту на основу кога је издата грађевинска дозвола, као и друге послове надзора из ове области. У извештајном периоду вршен је инспекцијски надзор коришћења објеката који представљају непосредну опасност за околину.</w:t>
      </w:r>
    </w:p>
    <w:p w14:paraId="45D2A409" w14:textId="77777777" w:rsidR="00733FB5" w:rsidRDefault="00733FB5" w:rsidP="00733FB5">
      <w:pPr>
        <w:pStyle w:val="Standard"/>
        <w:ind w:firstLine="420"/>
        <w:jc w:val="both"/>
      </w:pPr>
    </w:p>
    <w:p w14:paraId="3CEBC5E9" w14:textId="77777777" w:rsidR="00733FB5" w:rsidRDefault="00733FB5" w:rsidP="00733FB5">
      <w:pPr>
        <w:pStyle w:val="Standard"/>
        <w:ind w:firstLine="420"/>
        <w:jc w:val="both"/>
      </w:pPr>
      <w:r>
        <w:rPr>
          <w:rFonts w:cs="Arial"/>
        </w:rPr>
        <w:t>У извештајном периоду грађевинска инспекција општине Темерин није против инвеститора и извођача радова подносила кривичне пријаве за кривично дело из члана 219 а КЗ РС- Грађење без грађевинске дозволе, нити пријаве за привредни преступ надлежном јавном тужилаштву, јер није имала такве предмете.</w:t>
      </w:r>
    </w:p>
    <w:p w14:paraId="3C1450EA" w14:textId="77777777" w:rsidR="00733FB5" w:rsidRDefault="00733FB5" w:rsidP="00733FB5">
      <w:pPr>
        <w:pStyle w:val="Standard"/>
        <w:ind w:firstLine="420"/>
        <w:jc w:val="both"/>
      </w:pPr>
    </w:p>
    <w:p w14:paraId="7270EF9B" w14:textId="77777777" w:rsidR="00733FB5" w:rsidRDefault="00733FB5" w:rsidP="00733FB5">
      <w:pPr>
        <w:pStyle w:val="Standard"/>
        <w:ind w:firstLine="420"/>
        <w:jc w:val="both"/>
      </w:pPr>
      <w:r>
        <w:rPr>
          <w:rFonts w:cs="Arial"/>
        </w:rPr>
        <w:t xml:space="preserve">У оквиру извештајног периода није било уложених жалби на првостепено решење. Укупан број предмета који спадају у предмете вођене у редовном поступку по службеној дужности као и ванредне инспекцијске контроле по поднесцима грађана, износи </w:t>
      </w:r>
      <w:r>
        <w:rPr>
          <w:rFonts w:cs="Arial"/>
          <w:b/>
          <w:bCs/>
          <w:u w:val="single"/>
        </w:rPr>
        <w:t>121</w:t>
      </w:r>
      <w:r>
        <w:rPr>
          <w:rFonts w:cs="Arial"/>
        </w:rPr>
        <w:t>.</w:t>
      </w:r>
    </w:p>
    <w:p w14:paraId="71A4FBE6" w14:textId="77777777" w:rsidR="00733FB5" w:rsidRDefault="00733FB5" w:rsidP="00733FB5">
      <w:pPr>
        <w:pStyle w:val="Standard"/>
        <w:ind w:firstLine="420"/>
        <w:jc w:val="both"/>
      </w:pPr>
    </w:p>
    <w:p w14:paraId="6160AAA7" w14:textId="77777777" w:rsidR="00733FB5" w:rsidRDefault="00733FB5" w:rsidP="00733FB5">
      <w:pPr>
        <w:pStyle w:val="Standard"/>
        <w:ind w:firstLine="420"/>
        <w:jc w:val="both"/>
      </w:pPr>
      <w:r>
        <w:rPr>
          <w:rFonts w:cs="Arial"/>
        </w:rPr>
        <w:t>Превентивно деловање грађевинске инспекције у извештајном периоду је било интензивно, готово свакодневно, а састоји се од обиласка терена или примања странака , уочавања незаконитости и неправилности, објављивања контролних листи и прописа из ове области на сајту Општинске управе општине Темерин ради упознавања правних субјеката са њиховим правним дејством, све у циљу законитог пословања и правилног понашања. Користећи контролне листе у инспекцијском надзору није утврђен “критичан” ниво ризика. Приликом контроле градилишта и надзираних субјеката, највећим делом је утврђен незнатан и низак ниво ризика, односно усклађености са прописима. Грађевинска инспекција свакодневно у свом раду заинтересованим лицима  у смислу превентивног деловања и спречавања наступања штетних последица, даје стручна тумачења, објашњења, савете и мишљења везана за примену прописа из своје надлежности.</w:t>
      </w:r>
    </w:p>
    <w:p w14:paraId="547FAB7F" w14:textId="77777777" w:rsidR="00733FB5" w:rsidRDefault="00733FB5" w:rsidP="00733FB5">
      <w:pPr>
        <w:pStyle w:val="Standard"/>
        <w:ind w:firstLine="420"/>
        <w:jc w:val="both"/>
      </w:pPr>
    </w:p>
    <w:p w14:paraId="40E31761" w14:textId="77777777" w:rsidR="00733FB5" w:rsidRDefault="00733FB5" w:rsidP="00733FB5">
      <w:pPr>
        <w:pStyle w:val="Standard"/>
        <w:ind w:firstLine="420"/>
        <w:jc w:val="both"/>
      </w:pPr>
      <w:r>
        <w:rPr>
          <w:rFonts w:cs="Arial"/>
        </w:rPr>
        <w:t xml:space="preserve">У вршењу редовног инспекцијског надзора у оквиру централне електронске обједињене процедуре везане за издавање електронске грађевинске дозволе и употребне дозволе, вршено је попуњавање контролних листи, где је констатовано законито и правилно поступање инвеститора односно извођача радова по наведеним процедурама и поступање по уједначеној пракси инспекцијског надзора, предмету, мерама и сл. У оквиру наведених процедура у централном информационом систему вођено је укупно </w:t>
      </w:r>
      <w:r>
        <w:rPr>
          <w:rFonts w:cs="Arial"/>
          <w:b/>
          <w:bCs/>
          <w:u w:val="single"/>
        </w:rPr>
        <w:t>118</w:t>
      </w:r>
      <w:r>
        <w:rPr>
          <w:rFonts w:cs="Arial"/>
          <w:b/>
          <w:bCs/>
        </w:rPr>
        <w:t xml:space="preserve"> </w:t>
      </w:r>
      <w:r>
        <w:rPr>
          <w:rFonts w:cs="Arial"/>
        </w:rPr>
        <w:t>поступaка.</w:t>
      </w:r>
    </w:p>
    <w:p w14:paraId="6304C1D2" w14:textId="77777777" w:rsidR="00733FB5" w:rsidRDefault="00733FB5" w:rsidP="00733FB5">
      <w:pPr>
        <w:pStyle w:val="Standard"/>
        <w:ind w:firstLine="420"/>
        <w:jc w:val="both"/>
      </w:pPr>
    </w:p>
    <w:p w14:paraId="488C9079" w14:textId="77777777" w:rsidR="00733FB5" w:rsidRDefault="00733FB5" w:rsidP="00733FB5">
      <w:pPr>
        <w:pStyle w:val="Standard"/>
        <w:ind w:firstLine="420"/>
        <w:jc w:val="both"/>
      </w:pPr>
      <w:r>
        <w:rPr>
          <w:rFonts w:cs="Arial"/>
        </w:rPr>
        <w:t>У извештајном периоду инспектор је  захтеве за Информацију од јавног значаја те је у складу са Законом о слободном приступу информацијама од јавног значаја (“Сл.гласник РС”, бр.120/2004, 54/2007, 104/2009, 36/2010 и 105/2021), доставио 6 одговора на постављана питања.</w:t>
      </w:r>
    </w:p>
    <w:p w14:paraId="538F3D1C" w14:textId="77777777" w:rsidR="00733FB5" w:rsidRDefault="00733FB5" w:rsidP="00733FB5">
      <w:pPr>
        <w:pStyle w:val="Standard"/>
        <w:ind w:firstLine="420"/>
        <w:jc w:val="both"/>
      </w:pPr>
    </w:p>
    <w:p w14:paraId="39283C21" w14:textId="77777777" w:rsidR="00733FB5" w:rsidRDefault="00733FB5" w:rsidP="00733FB5">
      <w:pPr>
        <w:pStyle w:val="Standard"/>
        <w:jc w:val="both"/>
      </w:pPr>
      <w:r>
        <w:rPr>
          <w:rFonts w:cs="Arial"/>
        </w:rPr>
        <w:tab/>
        <w:t>Грађевинска инспекција је у извештајном периоду у свему поступала у законским роковима везано за поступање по службеној дужности, по пријавама грађана и правних лица, приликом редовних и ванредних као и допунских инспекцијских надзора.</w:t>
      </w:r>
    </w:p>
    <w:p w14:paraId="5797997A" w14:textId="77777777" w:rsidR="00733FB5" w:rsidRDefault="00733FB5" w:rsidP="00733FB5">
      <w:pPr>
        <w:pStyle w:val="Standard"/>
        <w:jc w:val="both"/>
      </w:pPr>
    </w:p>
    <w:p w14:paraId="6DE7AED7" w14:textId="77777777" w:rsidR="00733FB5" w:rsidRDefault="00733FB5" w:rsidP="00733FB5">
      <w:pPr>
        <w:pStyle w:val="Standard"/>
        <w:jc w:val="both"/>
      </w:pPr>
    </w:p>
    <w:p w14:paraId="6C2B5FEB" w14:textId="77777777" w:rsidR="00733FB5" w:rsidRDefault="00733FB5" w:rsidP="00733FB5">
      <w:pPr>
        <w:pStyle w:val="Standard"/>
        <w:jc w:val="both"/>
      </w:pPr>
      <w:r>
        <w:rPr>
          <w:rFonts w:cs="Arial"/>
        </w:rPr>
        <w:tab/>
        <w:t>У извештајном периоду није било заједничких инспекцијских надзора са другим инспекцијским органима.</w:t>
      </w:r>
    </w:p>
    <w:p w14:paraId="570BB747" w14:textId="77777777" w:rsidR="00733FB5" w:rsidRDefault="00733FB5" w:rsidP="00733FB5">
      <w:pPr>
        <w:pStyle w:val="Standard"/>
        <w:jc w:val="both"/>
      </w:pPr>
    </w:p>
    <w:p w14:paraId="7782F0D6" w14:textId="77777777" w:rsidR="00733FB5" w:rsidRDefault="00733FB5" w:rsidP="00733FB5">
      <w:pPr>
        <w:pStyle w:val="Standard"/>
        <w:jc w:val="both"/>
      </w:pPr>
      <w:r>
        <w:rPr>
          <w:rFonts w:cs="Arial"/>
        </w:rPr>
        <w:tab/>
        <w:t>Притужби на рад инспекције није било у овом извештајном периоду.</w:t>
      </w:r>
    </w:p>
    <w:p w14:paraId="755E3DF8" w14:textId="77777777" w:rsidR="00733FB5" w:rsidRDefault="00733FB5" w:rsidP="00733FB5">
      <w:pPr>
        <w:pStyle w:val="Standard"/>
        <w:jc w:val="both"/>
      </w:pPr>
    </w:p>
    <w:p w14:paraId="3B7C5997" w14:textId="77777777" w:rsidR="00733FB5" w:rsidRDefault="00733FB5" w:rsidP="00733FB5">
      <w:pPr>
        <w:pStyle w:val="Standard"/>
        <w:jc w:val="both"/>
      </w:pPr>
      <w:r>
        <w:rPr>
          <w:rFonts w:cs="Arial"/>
        </w:rPr>
        <w:tab/>
        <w:t>У извештајном периоду подношени су извештаји, а по захтеву надређених односно по службеној дужности када то закон прописује.</w:t>
      </w:r>
    </w:p>
    <w:p w14:paraId="2C85D17F" w14:textId="77777777" w:rsidR="00733FB5" w:rsidRDefault="00733FB5" w:rsidP="00733FB5">
      <w:pPr>
        <w:pStyle w:val="Standard"/>
        <w:jc w:val="both"/>
      </w:pPr>
    </w:p>
    <w:p w14:paraId="24C2AE3C" w14:textId="77777777" w:rsidR="00733FB5" w:rsidRDefault="00733FB5" w:rsidP="00733FB5">
      <w:pPr>
        <w:pStyle w:val="Standard"/>
        <w:jc w:val="both"/>
      </w:pPr>
      <w:r>
        <w:rPr>
          <w:rFonts w:cs="Arial"/>
        </w:rPr>
        <w:tab/>
        <w:t>Инспекцијски надзори и службене контроле у периоду обухвата извештаја одвијали су се у складу са Годишњим планом инспекцијског надзора сачињенома за 2025. годину. Стање у области поверених послова је задовољавајуће.</w:t>
      </w:r>
    </w:p>
    <w:p w14:paraId="0710F47D" w14:textId="52C3FADC" w:rsidR="00733FB5" w:rsidRPr="00733FB5" w:rsidRDefault="00733FB5" w:rsidP="00733FB5">
      <w:pPr>
        <w:pStyle w:val="Standard"/>
        <w:jc w:val="both"/>
        <w:rPr>
          <w:lang w:val="sr-Cyrl-R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30801AE8" w14:textId="77777777" w:rsidR="00733FB5" w:rsidRPr="00D262C4" w:rsidRDefault="00733FB5" w:rsidP="00733FB5">
      <w:pPr>
        <w:pStyle w:val="Standard"/>
        <w:jc w:val="both"/>
      </w:pPr>
    </w:p>
    <w:p w14:paraId="3D9500AD" w14:textId="77777777" w:rsidR="00733FB5" w:rsidRDefault="00733FB5" w:rsidP="00733FB5">
      <w:pPr>
        <w:pStyle w:val="Standard"/>
        <w:jc w:val="both"/>
        <w:rPr>
          <w:b/>
          <w:bCs/>
        </w:rPr>
      </w:pPr>
      <w:r>
        <w:rPr>
          <w:b/>
          <w:bCs/>
          <w:lang w:val="sr-Cyrl-RS"/>
        </w:rPr>
        <w:t>КОМУНАЛНА</w:t>
      </w:r>
      <w:r>
        <w:rPr>
          <w:rFonts w:cs="Arial"/>
          <w:b/>
          <w:bCs/>
        </w:rPr>
        <w:t xml:space="preserve"> ИНСПЕКЦИЈА-ИЗВЕШТАЈ О РАДУ ЗА 2025.ГОДИНУ</w:t>
      </w:r>
    </w:p>
    <w:p w14:paraId="1847C59A" w14:textId="77777777" w:rsidR="00733FB5" w:rsidRDefault="00733FB5" w:rsidP="00733FB5">
      <w:pPr>
        <w:pStyle w:val="Standard"/>
        <w:jc w:val="both"/>
        <w:rPr>
          <w:b/>
        </w:rPr>
      </w:pPr>
    </w:p>
    <w:p w14:paraId="14747186" w14:textId="77777777" w:rsidR="00733FB5" w:rsidRPr="00D262C4" w:rsidRDefault="00733FB5" w:rsidP="00733FB5">
      <w:pPr>
        <w:pStyle w:val="Standard"/>
        <w:jc w:val="both"/>
      </w:pPr>
      <w:r w:rsidRPr="00D262C4">
        <w:rPr>
          <w:rFonts w:cs="Arial"/>
        </w:rPr>
        <w:tab/>
      </w:r>
      <w:r>
        <w:rPr>
          <w:rFonts w:cs="Arial"/>
        </w:rPr>
        <w:t>Комунални инспектори у оквиру Одељења за инспекцијске послове општине Темерин у периоду 01.01-31.12.2025. године радили су на спровођењу важећих законских прописа из области комуналне проблематике и то на основу:</w:t>
      </w:r>
    </w:p>
    <w:p w14:paraId="5233ED95" w14:textId="77777777" w:rsidR="00733FB5" w:rsidRPr="00D262C4" w:rsidRDefault="00733FB5" w:rsidP="00733FB5">
      <w:pPr>
        <w:pStyle w:val="Standard"/>
        <w:numPr>
          <w:ilvl w:val="0"/>
          <w:numId w:val="43"/>
        </w:numPr>
        <w:jc w:val="both"/>
      </w:pPr>
      <w:r>
        <w:rPr>
          <w:rFonts w:cs="Arial"/>
        </w:rPr>
        <w:t>Закона о инспекцијском надзору(„Сл.гласник РС“бр36/15,44/18-др.закон и 95/18);</w:t>
      </w:r>
    </w:p>
    <w:p w14:paraId="2D2E470B" w14:textId="77777777" w:rsidR="00733FB5" w:rsidRPr="00D262C4" w:rsidRDefault="00733FB5" w:rsidP="00733FB5">
      <w:pPr>
        <w:pStyle w:val="Standard"/>
        <w:numPr>
          <w:ilvl w:val="0"/>
          <w:numId w:val="43"/>
        </w:numPr>
        <w:jc w:val="both"/>
      </w:pPr>
      <w:r>
        <w:rPr>
          <w:rFonts w:cs="Arial"/>
        </w:rPr>
        <w:t>Закона о комуналним делатностима (“Сл. гласник РС“, број 17/2023</w:t>
      </w:r>
      <w:r w:rsidRPr="00D262C4">
        <w:rPr>
          <w:rFonts w:cs="Arial"/>
        </w:rPr>
        <w:t>);</w:t>
      </w:r>
    </w:p>
    <w:p w14:paraId="636849A2" w14:textId="77777777" w:rsidR="00733FB5" w:rsidRPr="00D262C4" w:rsidRDefault="00733FB5" w:rsidP="00733FB5">
      <w:pPr>
        <w:pStyle w:val="Standard"/>
        <w:numPr>
          <w:ilvl w:val="0"/>
          <w:numId w:val="43"/>
        </w:numPr>
        <w:jc w:val="both"/>
      </w:pPr>
      <w:r>
        <w:rPr>
          <w:rFonts w:cs="Arial"/>
        </w:rPr>
        <w:t>Закона о општем управном поступку (“Сл. гласник РС“, 18/2016, 95/18-аутентично тумачење и 2/2023-одлука УС);</w:t>
      </w:r>
    </w:p>
    <w:p w14:paraId="32DDC77C" w14:textId="77777777" w:rsidR="00733FB5" w:rsidRDefault="00733FB5" w:rsidP="00733FB5">
      <w:pPr>
        <w:pStyle w:val="Standard"/>
        <w:numPr>
          <w:ilvl w:val="0"/>
          <w:numId w:val="43"/>
        </w:numPr>
        <w:jc w:val="both"/>
      </w:pPr>
      <w:r>
        <w:rPr>
          <w:rFonts w:cs="Arial"/>
        </w:rPr>
        <w:t>Закона о становању и  одржавању стамбених зграда (“Сл. гласник РС“, број 104/2016);</w:t>
      </w:r>
    </w:p>
    <w:p w14:paraId="013AAEA7" w14:textId="77777777" w:rsidR="00733FB5" w:rsidRDefault="00733FB5" w:rsidP="00733FB5">
      <w:pPr>
        <w:pStyle w:val="Standard"/>
        <w:numPr>
          <w:ilvl w:val="0"/>
          <w:numId w:val="43"/>
        </w:numPr>
        <w:jc w:val="both"/>
      </w:pPr>
      <w:r>
        <w:rPr>
          <w:rFonts w:cs="Arial"/>
        </w:rPr>
        <w:t>Закона о заштити становништва од заразних болести (”Сл.гланик РС”,број 15/16,68/20 и 136/20);</w:t>
      </w:r>
    </w:p>
    <w:p w14:paraId="434ADE89" w14:textId="77777777" w:rsidR="00733FB5" w:rsidRDefault="00733FB5" w:rsidP="00733FB5">
      <w:pPr>
        <w:pStyle w:val="Standard"/>
        <w:numPr>
          <w:ilvl w:val="0"/>
          <w:numId w:val="43"/>
        </w:numPr>
        <w:jc w:val="both"/>
      </w:pPr>
      <w:r>
        <w:rPr>
          <w:rFonts w:cs="Arial"/>
        </w:rPr>
        <w:t xml:space="preserve">Одлуке о обављању комуналних делатности на подручју општине Темерин (“Сл. лист општине Темерин“, број </w:t>
      </w:r>
      <w:r w:rsidRPr="00D262C4">
        <w:rPr>
          <w:rFonts w:cs="Arial"/>
        </w:rPr>
        <w:t>1</w:t>
      </w:r>
      <w:r>
        <w:rPr>
          <w:rFonts w:cs="Arial"/>
        </w:rPr>
        <w:t>7/20</w:t>
      </w:r>
      <w:r w:rsidRPr="00D262C4">
        <w:rPr>
          <w:rFonts w:cs="Arial"/>
        </w:rPr>
        <w:t>23</w:t>
      </w:r>
      <w:r>
        <w:rPr>
          <w:rFonts w:cs="Arial"/>
        </w:rPr>
        <w:t>);</w:t>
      </w:r>
    </w:p>
    <w:p w14:paraId="2A480B82" w14:textId="77777777" w:rsidR="00733FB5" w:rsidRDefault="00733FB5" w:rsidP="00733FB5">
      <w:pPr>
        <w:pStyle w:val="Standard"/>
        <w:numPr>
          <w:ilvl w:val="0"/>
          <w:numId w:val="43"/>
        </w:numPr>
        <w:jc w:val="both"/>
      </w:pPr>
      <w:r>
        <w:rPr>
          <w:rFonts w:cs="Arial"/>
        </w:rPr>
        <w:t>Одлука о условима и начину снабдевања топлотном енергијом(“Сл.лист општине Темерин”, бр.14/2014);</w:t>
      </w:r>
    </w:p>
    <w:p w14:paraId="28EE4216" w14:textId="77777777" w:rsidR="00733FB5" w:rsidRPr="00D262C4" w:rsidRDefault="00733FB5" w:rsidP="00733FB5">
      <w:pPr>
        <w:pStyle w:val="Standard"/>
        <w:numPr>
          <w:ilvl w:val="0"/>
          <w:numId w:val="43"/>
        </w:numPr>
        <w:jc w:val="both"/>
      </w:pPr>
      <w:r>
        <w:rPr>
          <w:rFonts w:cs="Arial"/>
        </w:rPr>
        <w:t>Одлуке о комуналном реду (“Сл. лист општине Темерин, број 4/2006, 8/2009 и 29/)</w:t>
      </w:r>
      <w:r>
        <w:rPr>
          <w:rFonts w:eastAsia="Arial" w:cs="Arial"/>
        </w:rPr>
        <w:t>;</w:t>
      </w:r>
    </w:p>
    <w:p w14:paraId="576A00E2" w14:textId="77777777" w:rsidR="00733FB5" w:rsidRDefault="00733FB5" w:rsidP="00733FB5">
      <w:pPr>
        <w:pStyle w:val="Standard"/>
        <w:numPr>
          <w:ilvl w:val="0"/>
          <w:numId w:val="43"/>
        </w:numPr>
        <w:jc w:val="both"/>
      </w:pPr>
      <w:r>
        <w:rPr>
          <w:rFonts w:cs="Arial"/>
        </w:rPr>
        <w:t>Одлуке о одређивању назива улица, тргова и других делова насељених места на територији општине Темерин (“Сл. лист општине Темерин“, број 19/2016);</w:t>
      </w:r>
    </w:p>
    <w:p w14:paraId="18B0D577" w14:textId="77777777" w:rsidR="00733FB5" w:rsidRDefault="00733FB5" w:rsidP="00733FB5">
      <w:pPr>
        <w:pStyle w:val="Standard"/>
        <w:numPr>
          <w:ilvl w:val="0"/>
          <w:numId w:val="43"/>
        </w:numPr>
        <w:jc w:val="both"/>
      </w:pPr>
      <w:r>
        <w:rPr>
          <w:rFonts w:cs="Arial"/>
        </w:rPr>
        <w:t>Одлуке о условима и начину постављања привремених монтажних и других објеката на јавним површинама (“Сл. лист општине Темерин“, број 10/2018);</w:t>
      </w:r>
    </w:p>
    <w:p w14:paraId="52F9F744" w14:textId="77777777" w:rsidR="00733FB5" w:rsidRDefault="00733FB5" w:rsidP="00733FB5">
      <w:pPr>
        <w:pStyle w:val="Standard"/>
        <w:numPr>
          <w:ilvl w:val="0"/>
          <w:numId w:val="43"/>
        </w:numPr>
        <w:jc w:val="both"/>
      </w:pPr>
      <w:r>
        <w:rPr>
          <w:rFonts w:cs="Arial"/>
        </w:rPr>
        <w:t>Одлуке о локалним комуналним таксама (“Сл. лист општине Темерин“, број 3/2013);</w:t>
      </w:r>
    </w:p>
    <w:p w14:paraId="5A8FDF04" w14:textId="77777777" w:rsidR="00733FB5" w:rsidRDefault="00733FB5" w:rsidP="00733FB5">
      <w:pPr>
        <w:pStyle w:val="Standard"/>
        <w:numPr>
          <w:ilvl w:val="0"/>
          <w:numId w:val="43"/>
        </w:numPr>
        <w:jc w:val="both"/>
      </w:pPr>
      <w:r>
        <w:rPr>
          <w:rFonts w:cs="Arial"/>
        </w:rPr>
        <w:t>Одлуке о радном времену  објеката у којима се обавља угоститељска делатност на територији општине Темерин (“Сл. лист општине Темерин“, број 29/2016);</w:t>
      </w:r>
    </w:p>
    <w:p w14:paraId="5C6B8B32" w14:textId="77777777" w:rsidR="00733FB5" w:rsidRPr="00D262C4" w:rsidRDefault="00733FB5" w:rsidP="00733FB5">
      <w:pPr>
        <w:pStyle w:val="Standard"/>
        <w:numPr>
          <w:ilvl w:val="0"/>
          <w:numId w:val="43"/>
        </w:numPr>
        <w:jc w:val="both"/>
      </w:pPr>
      <w:r>
        <w:rPr>
          <w:rFonts w:cs="Arial"/>
        </w:rPr>
        <w:t>Одлука о радном времену трговинских и занатских објеката на територији општине Темерин(“Сл.лист општине Темерин”, број 14/2015)</w:t>
      </w:r>
      <w:r>
        <w:rPr>
          <w:rFonts w:eastAsia="Arial" w:cs="Arial"/>
        </w:rPr>
        <w:t>;</w:t>
      </w:r>
    </w:p>
    <w:p w14:paraId="24C7E8D7" w14:textId="77777777" w:rsidR="00733FB5" w:rsidRDefault="00733FB5" w:rsidP="00733FB5">
      <w:pPr>
        <w:pStyle w:val="Standard"/>
        <w:numPr>
          <w:ilvl w:val="0"/>
          <w:numId w:val="43"/>
        </w:numPr>
        <w:jc w:val="both"/>
      </w:pPr>
      <w:r>
        <w:rPr>
          <w:rFonts w:cs="Arial"/>
        </w:rPr>
        <w:t>Одлука о условима и мерама за рушење објекта (“Сл. лист општине Темерин“, број 6/2006);</w:t>
      </w:r>
    </w:p>
    <w:p w14:paraId="243C3442" w14:textId="77777777" w:rsidR="00733FB5" w:rsidRDefault="00733FB5" w:rsidP="00733FB5">
      <w:pPr>
        <w:pStyle w:val="Standard"/>
        <w:numPr>
          <w:ilvl w:val="0"/>
          <w:numId w:val="43"/>
        </w:numPr>
        <w:jc w:val="both"/>
      </w:pPr>
      <w:r>
        <w:rPr>
          <w:rFonts w:cs="Arial"/>
        </w:rPr>
        <w:t>Одлука о јавној канализацији (“Сл. лист општине Темерин“, број 16/2018);</w:t>
      </w:r>
    </w:p>
    <w:p w14:paraId="34AD8BA3" w14:textId="77777777" w:rsidR="00733FB5" w:rsidRDefault="00733FB5" w:rsidP="00733FB5">
      <w:pPr>
        <w:pStyle w:val="Standard"/>
        <w:numPr>
          <w:ilvl w:val="0"/>
          <w:numId w:val="43"/>
        </w:numPr>
        <w:jc w:val="both"/>
      </w:pPr>
      <w:r>
        <w:rPr>
          <w:rFonts w:cs="Arial"/>
        </w:rPr>
        <w:t>Одлука о јавним паркиралиштима (“Сл. лист општине Темерин“, број 9/2009 и 27/2016);</w:t>
      </w:r>
    </w:p>
    <w:p w14:paraId="00D2C6E2" w14:textId="77777777" w:rsidR="00733FB5" w:rsidRDefault="00733FB5" w:rsidP="00733FB5">
      <w:pPr>
        <w:pStyle w:val="Standard"/>
        <w:numPr>
          <w:ilvl w:val="0"/>
          <w:numId w:val="43"/>
        </w:numPr>
        <w:jc w:val="both"/>
      </w:pPr>
      <w:r>
        <w:rPr>
          <w:rFonts w:cs="Arial"/>
        </w:rPr>
        <w:t>Одлука о општинским путевима, улицама и некатегорисаним путевима на територији општине Темерин (“Сл. лист општине Темерин“, број 4/2011 и 27/2016);</w:t>
      </w:r>
    </w:p>
    <w:p w14:paraId="31247756" w14:textId="77777777" w:rsidR="00733FB5" w:rsidRDefault="00733FB5" w:rsidP="00733FB5">
      <w:pPr>
        <w:pStyle w:val="Standard"/>
        <w:numPr>
          <w:ilvl w:val="0"/>
          <w:numId w:val="43"/>
        </w:numPr>
        <w:jc w:val="both"/>
      </w:pPr>
      <w:r>
        <w:rPr>
          <w:rFonts w:cs="Arial"/>
        </w:rPr>
        <w:t>Одлука о мерама заштите пољопривредног земљишта и организовању пољочуварске службе на подручју општине Темерин (“Сл. лист општине Темерин“, број 6/2011);</w:t>
      </w:r>
    </w:p>
    <w:p w14:paraId="5F02F0AA" w14:textId="77777777" w:rsidR="00733FB5" w:rsidRDefault="00733FB5" w:rsidP="00733FB5">
      <w:pPr>
        <w:pStyle w:val="Standard"/>
        <w:numPr>
          <w:ilvl w:val="0"/>
          <w:numId w:val="43"/>
        </w:numPr>
        <w:jc w:val="both"/>
      </w:pPr>
      <w:r>
        <w:rPr>
          <w:rFonts w:cs="Arial"/>
        </w:rPr>
        <w:t>Одлука о општем кућном реду у стамбено-пословним зградама на територији општине Темерин(“ Сл.лист општине Темерин”, број 14/</w:t>
      </w:r>
      <w:r w:rsidRPr="00D262C4">
        <w:rPr>
          <w:rFonts w:cs="Arial"/>
        </w:rPr>
        <w:t>2017);</w:t>
      </w:r>
    </w:p>
    <w:p w14:paraId="0ED7879C" w14:textId="77777777" w:rsidR="00733FB5" w:rsidRPr="00D262C4" w:rsidRDefault="00733FB5" w:rsidP="00733FB5">
      <w:pPr>
        <w:pStyle w:val="Standard"/>
        <w:numPr>
          <w:ilvl w:val="0"/>
          <w:numId w:val="43"/>
        </w:numPr>
        <w:jc w:val="both"/>
      </w:pPr>
      <w:r w:rsidRPr="00D262C4">
        <w:rPr>
          <w:rFonts w:cs="Arial"/>
        </w:rPr>
        <w:t>Одлука</w:t>
      </w:r>
      <w:r>
        <w:rPr>
          <w:rFonts w:cs="Arial"/>
        </w:rPr>
        <w:t xml:space="preserve"> о условима држања домаћих животиња  на територији општине Темерин(“Сл.лист општине Темерин”, број17/2017);</w:t>
      </w:r>
    </w:p>
    <w:p w14:paraId="7D7A1F5E" w14:textId="77777777" w:rsidR="00733FB5" w:rsidRPr="00D262C4" w:rsidRDefault="00733FB5" w:rsidP="00733FB5">
      <w:pPr>
        <w:pStyle w:val="Standard"/>
        <w:numPr>
          <w:ilvl w:val="0"/>
          <w:numId w:val="43"/>
        </w:numPr>
        <w:jc w:val="both"/>
      </w:pPr>
      <w:r>
        <w:rPr>
          <w:rFonts w:cs="Arial"/>
        </w:rPr>
        <w:t>Уредба о мерама за спречавање и сузбијање заразне болести COVID -19 (“Сл.гласник РС”,број 151/20,152/20,153/20,156/20 и 158/20)</w:t>
      </w:r>
      <w:r>
        <w:rPr>
          <w:rFonts w:eastAsia="Arial" w:cs="Arial"/>
        </w:rPr>
        <w:t>;</w:t>
      </w:r>
    </w:p>
    <w:p w14:paraId="51126616" w14:textId="77777777" w:rsidR="00733FB5" w:rsidRPr="00D262C4" w:rsidRDefault="00733FB5" w:rsidP="00733FB5">
      <w:pPr>
        <w:pStyle w:val="Standard"/>
        <w:numPr>
          <w:ilvl w:val="0"/>
          <w:numId w:val="43"/>
        </w:numPr>
        <w:jc w:val="both"/>
      </w:pPr>
      <w:r>
        <w:rPr>
          <w:rFonts w:cs="Arial"/>
        </w:rPr>
        <w:t xml:space="preserve">Уредбе о мерама за сузбијање и уништавање коровске биљке амброзија Ambrosia </w:t>
      </w:r>
      <w:r>
        <w:rPr>
          <w:rFonts w:cs="Arial"/>
        </w:rPr>
        <w:lastRenderedPageBreak/>
        <w:t>artemisifolia L. (spp) (“Сл. гласник РС“, број 69/2006);</w:t>
      </w:r>
    </w:p>
    <w:p w14:paraId="49E34D75" w14:textId="77777777" w:rsidR="00733FB5" w:rsidRDefault="00733FB5" w:rsidP="00733FB5">
      <w:pPr>
        <w:pStyle w:val="Standard"/>
        <w:numPr>
          <w:ilvl w:val="0"/>
          <w:numId w:val="43"/>
        </w:numPr>
        <w:jc w:val="both"/>
      </w:pPr>
      <w:r>
        <w:rPr>
          <w:rFonts w:cs="Arial"/>
        </w:rPr>
        <w:t>Овлашћења начелника општинске управе број 112-20/2010 и 112-22/2010 од дана  22.11.2010. године.</w:t>
      </w:r>
    </w:p>
    <w:p w14:paraId="301F57D3" w14:textId="77777777" w:rsidR="00733FB5" w:rsidRDefault="00733FB5" w:rsidP="00733FB5">
      <w:pPr>
        <w:pStyle w:val="Standard"/>
        <w:jc w:val="both"/>
      </w:pPr>
    </w:p>
    <w:p w14:paraId="3D78F6B8" w14:textId="77777777" w:rsidR="00733FB5" w:rsidRPr="00D262C4" w:rsidRDefault="00733FB5" w:rsidP="00733FB5">
      <w:pPr>
        <w:pStyle w:val="Standard"/>
        <w:jc w:val="both"/>
      </w:pPr>
      <w:r w:rsidRPr="00D262C4">
        <w:rPr>
          <w:rFonts w:cs="Arial"/>
        </w:rPr>
        <w:tab/>
      </w:r>
      <w:r>
        <w:rPr>
          <w:rFonts w:cs="Arial"/>
        </w:rPr>
        <w:t>Комунална инспекција је у периоду 01.01-31.12.2025. године имала укупно</w:t>
      </w:r>
      <w:r w:rsidRPr="00D262C4">
        <w:rPr>
          <w:rFonts w:cs="Arial"/>
        </w:rPr>
        <w:t xml:space="preserve"> </w:t>
      </w:r>
      <w:r>
        <w:rPr>
          <w:rFonts w:cs="Arial"/>
          <w:b/>
        </w:rPr>
        <w:t>162</w:t>
      </w:r>
      <w:r w:rsidRPr="00D262C4">
        <w:rPr>
          <w:rFonts w:cs="Arial"/>
        </w:rPr>
        <w:t xml:space="preserve"> </w:t>
      </w:r>
      <w:r>
        <w:rPr>
          <w:rFonts w:cs="Arial"/>
        </w:rPr>
        <w:t>предмета од тога:</w:t>
      </w:r>
    </w:p>
    <w:p w14:paraId="649DCC1B" w14:textId="77777777" w:rsidR="00733FB5" w:rsidRDefault="00733FB5" w:rsidP="00733FB5">
      <w:pPr>
        <w:pStyle w:val="Standard"/>
        <w:jc w:val="both"/>
        <w:rPr>
          <w:b/>
          <w:bCs/>
        </w:rPr>
      </w:pPr>
      <w:r>
        <w:rPr>
          <w:rFonts w:cs="Arial"/>
          <w:b/>
          <w:bCs/>
        </w:rPr>
        <w:t>-</w:t>
      </w:r>
      <w:r w:rsidRPr="00D262C4">
        <w:rPr>
          <w:rFonts w:cs="Arial"/>
          <w:b/>
          <w:bCs/>
        </w:rPr>
        <w:t xml:space="preserve"> 7</w:t>
      </w:r>
      <w:r>
        <w:rPr>
          <w:rFonts w:cs="Arial"/>
          <w:b/>
          <w:bCs/>
        </w:rPr>
        <w:t>9</w:t>
      </w:r>
      <w:r w:rsidRPr="00D262C4">
        <w:rPr>
          <w:rFonts w:cs="Arial"/>
          <w:b/>
          <w:bCs/>
        </w:rPr>
        <w:t xml:space="preserve"> </w:t>
      </w:r>
      <w:r>
        <w:rPr>
          <w:rFonts w:cs="Arial"/>
          <w:b/>
          <w:bCs/>
        </w:rPr>
        <w:t>3аписника</w:t>
      </w:r>
    </w:p>
    <w:p w14:paraId="14AC0ACB" w14:textId="77777777" w:rsidR="00733FB5" w:rsidRPr="00D262C4" w:rsidRDefault="00733FB5" w:rsidP="00733FB5">
      <w:pPr>
        <w:pStyle w:val="Standard"/>
        <w:jc w:val="both"/>
      </w:pPr>
      <w:r w:rsidRPr="00D262C4">
        <w:rPr>
          <w:rFonts w:cs="Arial"/>
          <w:b/>
          <w:bCs/>
        </w:rPr>
        <w:t>-</w:t>
      </w:r>
      <w:r>
        <w:rPr>
          <w:rFonts w:cs="Arial"/>
          <w:b/>
          <w:bCs/>
        </w:rPr>
        <w:t xml:space="preserve"> 2</w:t>
      </w:r>
      <w:r w:rsidRPr="00D262C4">
        <w:rPr>
          <w:rFonts w:cs="Arial"/>
          <w:b/>
          <w:bCs/>
        </w:rPr>
        <w:t>0</w:t>
      </w:r>
      <w:r>
        <w:rPr>
          <w:rFonts w:cs="Arial"/>
          <w:b/>
          <w:bCs/>
        </w:rPr>
        <w:t xml:space="preserve"> обавештења, пријаве јавног скупа, одборничка питања...</w:t>
      </w:r>
    </w:p>
    <w:p w14:paraId="2726BF33" w14:textId="77777777" w:rsidR="00733FB5" w:rsidRPr="00D262C4" w:rsidRDefault="00733FB5" w:rsidP="00733FB5">
      <w:pPr>
        <w:pStyle w:val="Standard"/>
        <w:jc w:val="both"/>
      </w:pPr>
      <w:r>
        <w:rPr>
          <w:rFonts w:cs="Arial"/>
          <w:b/>
          <w:bCs/>
        </w:rPr>
        <w:t>-</w:t>
      </w:r>
      <w:r w:rsidRPr="00D262C4">
        <w:rPr>
          <w:rFonts w:cs="Arial"/>
          <w:b/>
          <w:bCs/>
        </w:rPr>
        <w:t xml:space="preserve"> </w:t>
      </w:r>
      <w:r>
        <w:rPr>
          <w:rFonts w:cs="Arial"/>
          <w:b/>
          <w:bCs/>
        </w:rPr>
        <w:t xml:space="preserve"> </w:t>
      </w:r>
      <w:r w:rsidRPr="00D262C4">
        <w:rPr>
          <w:rFonts w:cs="Arial"/>
          <w:b/>
          <w:bCs/>
        </w:rPr>
        <w:t xml:space="preserve">3 </w:t>
      </w:r>
      <w:r>
        <w:rPr>
          <w:rFonts w:cs="Arial"/>
          <w:b/>
          <w:bCs/>
        </w:rPr>
        <w:t>белешке</w:t>
      </w:r>
    </w:p>
    <w:p w14:paraId="1481DCE0" w14:textId="77777777" w:rsidR="00733FB5" w:rsidRPr="00D262C4" w:rsidRDefault="00733FB5" w:rsidP="00733FB5">
      <w:pPr>
        <w:pStyle w:val="Standard"/>
        <w:jc w:val="both"/>
      </w:pPr>
      <w:r>
        <w:rPr>
          <w:rFonts w:cs="Arial"/>
          <w:b/>
          <w:bCs/>
        </w:rPr>
        <w:t xml:space="preserve">- </w:t>
      </w:r>
      <w:r w:rsidRPr="00D262C4">
        <w:rPr>
          <w:rFonts w:cs="Arial"/>
          <w:b/>
          <w:bCs/>
        </w:rPr>
        <w:t>6</w:t>
      </w:r>
      <w:r>
        <w:rPr>
          <w:rFonts w:cs="Arial"/>
          <w:b/>
          <w:bCs/>
        </w:rPr>
        <w:t>0 извештаја</w:t>
      </w:r>
    </w:p>
    <w:p w14:paraId="55032C94" w14:textId="77777777" w:rsidR="00733FB5" w:rsidRDefault="00733FB5" w:rsidP="00733FB5">
      <w:pPr>
        <w:pStyle w:val="Standard"/>
        <w:jc w:val="both"/>
        <w:rPr>
          <w:b/>
          <w:bCs/>
        </w:rPr>
      </w:pPr>
    </w:p>
    <w:p w14:paraId="75D2143C" w14:textId="77777777" w:rsidR="00733FB5" w:rsidRPr="00D262C4" w:rsidRDefault="00733FB5" w:rsidP="00733FB5">
      <w:pPr>
        <w:pStyle w:val="Standard"/>
        <w:jc w:val="both"/>
      </w:pPr>
      <w:r w:rsidRPr="00D262C4">
        <w:rPr>
          <w:rFonts w:eastAsia="Arial" w:cs="Arial"/>
          <w:b/>
          <w:bCs/>
        </w:rPr>
        <w:t xml:space="preserve"> </w:t>
      </w:r>
      <w:r w:rsidRPr="00D262C4">
        <w:rPr>
          <w:rFonts w:cs="Arial"/>
        </w:rPr>
        <w:tab/>
      </w:r>
      <w:r>
        <w:rPr>
          <w:rFonts w:cs="Arial"/>
        </w:rPr>
        <w:t>На основу Одлуке о комуналним делатностима контролисане су  комуналне делатности које су поверене ЈКП”Темерин”   као што је снабдевање водом, производња и дистрибуција топлотне енергије, одржавање гробаља, управљање пијацама, обезбеђење јавног осветљења... Комунална инспекција је ЈКП”Темерин”-у је записницима налагала отклањање хаварија, уклањање смећа са јавних површина, кошење траве, уклањање животињских остатака, поправку канделабера и одржавање јавне расвете, одржавање комуналних објеката и уређаја, реконструкцију атмосферске канализације...</w:t>
      </w:r>
      <w:r>
        <w:rPr>
          <w:rFonts w:cs="Arial"/>
        </w:rPr>
        <w:tab/>
      </w:r>
    </w:p>
    <w:p w14:paraId="175F4646" w14:textId="77777777" w:rsidR="00733FB5" w:rsidRPr="00D262C4" w:rsidRDefault="00733FB5" w:rsidP="00733FB5">
      <w:pPr>
        <w:pStyle w:val="Standard"/>
        <w:jc w:val="both"/>
      </w:pPr>
      <w:r>
        <w:rPr>
          <w:rFonts w:eastAsia="Arial" w:cs="Arial"/>
        </w:rPr>
        <w:t xml:space="preserve"> </w:t>
      </w:r>
      <w:r>
        <w:rPr>
          <w:rFonts w:cs="Arial"/>
        </w:rPr>
        <w:tab/>
        <w:t>На основу Одлуке о комуналном реду комунални инспектори су  наложили сечу и уклањање више десетина стабала која су била сува или су угрожавала инсталације, објекте и пролазнике. Редовно су контролисана дечија игралишта, клупе, шахтови где су уочена оштећења у виду поломљених летви седишта на клацкалицама и љуљашкама, газишта, рукохвата као и уклањања металних поклопаца са шахтова и ломљења дрвених елемената на клупама.... Поједине справе на дечијим игралиштима која се нису могла поправити а оштећења су таква да могу угрозити безбедност деце су уклоњена.</w:t>
      </w:r>
    </w:p>
    <w:p w14:paraId="3D17A44D" w14:textId="77777777" w:rsidR="00733FB5" w:rsidRDefault="00733FB5" w:rsidP="00733FB5">
      <w:pPr>
        <w:pStyle w:val="Standard"/>
        <w:jc w:val="both"/>
      </w:pPr>
      <w:r>
        <w:rPr>
          <w:rFonts w:cs="Arial"/>
        </w:rPr>
        <w:tab/>
        <w:t>Такође је  контролисано извођњење радова на јавним површинама од стране физичких и правних лица  и враћање истих у првобитно стање,чишћење  снега у зимском периоду, заузећа јавних површина...</w:t>
      </w:r>
    </w:p>
    <w:p w14:paraId="4F06F2A4" w14:textId="77777777" w:rsidR="00733FB5" w:rsidRDefault="00733FB5" w:rsidP="00733FB5">
      <w:pPr>
        <w:pStyle w:val="Standard"/>
        <w:jc w:val="both"/>
      </w:pPr>
    </w:p>
    <w:p w14:paraId="58976128" w14:textId="77777777" w:rsidR="00733FB5" w:rsidRPr="00D262C4" w:rsidRDefault="00733FB5" w:rsidP="00733FB5">
      <w:pPr>
        <w:pStyle w:val="Standard"/>
        <w:jc w:val="both"/>
      </w:pPr>
      <w:r>
        <w:rPr>
          <w:rFonts w:cs="Arial"/>
        </w:rPr>
        <w:t>На територији општине  Темерин уочене су</w:t>
      </w:r>
      <w:r w:rsidRPr="00D262C4">
        <w:rPr>
          <w:rFonts w:cs="Arial"/>
        </w:rPr>
        <w:t xml:space="preserve"> </w:t>
      </w:r>
      <w:r>
        <w:rPr>
          <w:rFonts w:cs="Arial"/>
          <w:b/>
          <w:bCs/>
        </w:rPr>
        <w:t>4</w:t>
      </w:r>
      <w:r w:rsidRPr="00D262C4">
        <w:rPr>
          <w:rFonts w:cs="Arial"/>
        </w:rPr>
        <w:t xml:space="preserve"> </w:t>
      </w:r>
      <w:r>
        <w:rPr>
          <w:rFonts w:cs="Arial"/>
        </w:rPr>
        <w:t>локациј</w:t>
      </w:r>
      <w:r w:rsidRPr="00D262C4">
        <w:rPr>
          <w:rFonts w:cs="Arial"/>
        </w:rPr>
        <w:t>e</w:t>
      </w:r>
      <w:r>
        <w:rPr>
          <w:rFonts w:cs="Arial"/>
        </w:rPr>
        <w:t xml:space="preserve"> односно дивље депоније где грађани повремено депонују смеће. Локације са мањом количином отпада односно смећа уклања ЈКП Темерин по налогу комуналног инспектора.</w:t>
      </w:r>
    </w:p>
    <w:p w14:paraId="427724BB" w14:textId="77777777" w:rsidR="00733FB5" w:rsidRDefault="00733FB5" w:rsidP="00733FB5">
      <w:pPr>
        <w:pStyle w:val="Standard"/>
        <w:jc w:val="both"/>
      </w:pPr>
      <w:r>
        <w:rPr>
          <w:rFonts w:cs="Arial"/>
        </w:rPr>
        <w:tab/>
        <w:t>Одлуком о условима и начину постављања привремених монтажних и других објеката, уређаја и предмета на јавним површинама прописују се услови начин и поступак за постављање уклањање привремених монтажних и других објеката, уређаја и предмета</w:t>
      </w:r>
    </w:p>
    <w:p w14:paraId="6FC8F4AB" w14:textId="77777777" w:rsidR="00733FB5" w:rsidRDefault="00733FB5" w:rsidP="00733FB5">
      <w:pPr>
        <w:pStyle w:val="Standard"/>
        <w:jc w:val="both"/>
      </w:pPr>
    </w:p>
    <w:p w14:paraId="0B5F430E" w14:textId="77777777" w:rsidR="00733FB5" w:rsidRDefault="00733FB5" w:rsidP="00733FB5">
      <w:pPr>
        <w:pStyle w:val="Standard"/>
        <w:jc w:val="both"/>
      </w:pPr>
      <w:r>
        <w:rPr>
          <w:rFonts w:cs="Arial"/>
        </w:rPr>
        <w:tab/>
        <w:t>На основу Одлуке о јавним паркиралиштима комунална инспекција контролише  паркирање на јавним површинама.</w:t>
      </w:r>
    </w:p>
    <w:p w14:paraId="609C182C" w14:textId="77777777" w:rsidR="00733FB5" w:rsidRPr="00D262C4" w:rsidRDefault="00733FB5" w:rsidP="00733FB5">
      <w:pPr>
        <w:pStyle w:val="Standard"/>
        <w:jc w:val="both"/>
        <w:rPr>
          <w:rFonts w:eastAsia="Arial"/>
        </w:rPr>
      </w:pPr>
      <w:r w:rsidRPr="00D262C4">
        <w:rPr>
          <w:rFonts w:eastAsia="Arial" w:cs="Arial"/>
        </w:rPr>
        <w:t xml:space="preserve"> </w:t>
      </w:r>
    </w:p>
    <w:p w14:paraId="5F5830A4" w14:textId="77777777" w:rsidR="00733FB5" w:rsidRPr="00D262C4" w:rsidRDefault="00733FB5" w:rsidP="00733FB5">
      <w:pPr>
        <w:pStyle w:val="Standard"/>
        <w:jc w:val="both"/>
      </w:pPr>
      <w:r w:rsidRPr="00D262C4">
        <w:rPr>
          <w:rFonts w:cs="Arial"/>
        </w:rPr>
        <w:tab/>
      </w:r>
      <w:r>
        <w:rPr>
          <w:rFonts w:cs="Arial"/>
        </w:rPr>
        <w:t>На основу Одлуке о локалним комуналним таксама комунални инспектори утврђују да ли је обвезник поднео пријаву ЛПА, контролише коришћење јавних површина од стране физичких лица и  предузетника(обвезника комуналне таксе) који су поставили монтажне објекте на јавној површини, односно користе јавне површине испред просторије у пословне сврхе, сезонску продају воћа и поврћа...</w:t>
      </w:r>
    </w:p>
    <w:p w14:paraId="554EE98E" w14:textId="77777777" w:rsidR="00733FB5" w:rsidRPr="00D262C4" w:rsidRDefault="00733FB5" w:rsidP="00733FB5">
      <w:pPr>
        <w:pStyle w:val="Standard"/>
        <w:jc w:val="both"/>
        <w:rPr>
          <w:rFonts w:eastAsia="Arial"/>
        </w:rPr>
      </w:pPr>
      <w:r w:rsidRPr="00D262C4">
        <w:rPr>
          <w:rFonts w:eastAsia="Arial" w:cs="Arial"/>
        </w:rPr>
        <w:t xml:space="preserve">  </w:t>
      </w:r>
    </w:p>
    <w:p w14:paraId="4F62CE97" w14:textId="77777777" w:rsidR="00733FB5" w:rsidRPr="00D262C4" w:rsidRDefault="00733FB5" w:rsidP="00733FB5">
      <w:pPr>
        <w:pStyle w:val="Standard"/>
        <w:jc w:val="both"/>
      </w:pPr>
      <w:r>
        <w:rPr>
          <w:rFonts w:cs="Arial"/>
        </w:rPr>
        <w:tab/>
        <w:t>На основу Одлуке о држању домаћих животиња на територији општине Темерим превасходно је дат  акценат  на збрињавање натуштених паса и паса без  надзора. Према извештајима комуналних редара  на територији општине Темерин број паса луталица на територији општине Темерин се кретао од 5-10</w:t>
      </w:r>
      <w:r>
        <w:rPr>
          <w:rFonts w:cs="Arial"/>
          <w:b/>
          <w:bCs/>
        </w:rPr>
        <w:t xml:space="preserve"> </w:t>
      </w:r>
      <w:r>
        <w:rPr>
          <w:rFonts w:cs="Arial"/>
        </w:rPr>
        <w:t xml:space="preserve">те се велики број грађана обраћао инспекцији и </w:t>
      </w:r>
      <w:r>
        <w:rPr>
          <w:rFonts w:cs="Arial"/>
        </w:rPr>
        <w:lastRenderedPageBreak/>
        <w:t>ЈКП Темерин са захтевом за њихово уклањање са улица. Током 2025. године Комунална инспекција у сарадњи са Зоохигијеничарском службом ЈКПТемерин спровели су низ</w:t>
      </w:r>
      <w:r>
        <w:rPr>
          <w:rFonts w:cs="Arial"/>
          <w:b/>
          <w:bCs/>
        </w:rPr>
        <w:t xml:space="preserve"> </w:t>
      </w:r>
      <w:r>
        <w:rPr>
          <w:rFonts w:cs="Arial"/>
        </w:rPr>
        <w:t xml:space="preserve">акција хватања напуштених паса и паса без надзора и том приликом је трајно збринуто више десетина паса паса. Комунална инспекција у склопу ове одлуке прати и  уклањање животињских лешева и остатака од стране ЕКОВЕТ-а која на основу уговора са општином Темерин врши делатност уклањања угинулих  животиња  и отпада животињског порекла на територији општине и при томе је сачињено </w:t>
      </w:r>
      <w:r w:rsidRPr="00D262C4">
        <w:rPr>
          <w:rFonts w:cs="Arial"/>
          <w:b/>
          <w:bCs/>
        </w:rPr>
        <w:t>12</w:t>
      </w:r>
      <w:r>
        <w:rPr>
          <w:rFonts w:cs="Arial"/>
          <w:b/>
          <w:bCs/>
        </w:rPr>
        <w:t xml:space="preserve"> </w:t>
      </w:r>
      <w:r>
        <w:rPr>
          <w:rFonts w:cs="Arial"/>
        </w:rPr>
        <w:t>периодичних извештаја.</w:t>
      </w:r>
    </w:p>
    <w:p w14:paraId="1C9C672D" w14:textId="77777777" w:rsidR="00733FB5" w:rsidRDefault="00733FB5" w:rsidP="00733FB5">
      <w:pPr>
        <w:pStyle w:val="Standard"/>
        <w:jc w:val="both"/>
        <w:rPr>
          <w:rFonts w:eastAsia="Arial"/>
        </w:rPr>
      </w:pPr>
      <w:r>
        <w:rPr>
          <w:rFonts w:eastAsia="Arial" w:cs="Arial"/>
        </w:rPr>
        <w:t xml:space="preserve"> </w:t>
      </w:r>
    </w:p>
    <w:p w14:paraId="372EE78A" w14:textId="77777777" w:rsidR="00733FB5" w:rsidRPr="00D262C4" w:rsidRDefault="00733FB5" w:rsidP="00733FB5">
      <w:pPr>
        <w:pStyle w:val="Standard"/>
        <w:jc w:val="both"/>
      </w:pPr>
      <w:r w:rsidRPr="00D262C4">
        <w:rPr>
          <w:rFonts w:eastAsia="Arial" w:cs="Arial"/>
        </w:rPr>
        <w:t xml:space="preserve">     </w:t>
      </w:r>
      <w:r>
        <w:rPr>
          <w:rFonts w:cs="Arial"/>
        </w:rPr>
        <w:tab/>
        <w:t>На основу Одлуке о подизању споменика комунална инспекција је прати стање спомен обележја и споменика на територији општине Темерин.</w:t>
      </w:r>
    </w:p>
    <w:p w14:paraId="1D7569D5" w14:textId="77777777" w:rsidR="00733FB5" w:rsidRDefault="00733FB5" w:rsidP="00733FB5">
      <w:pPr>
        <w:pStyle w:val="Standard"/>
        <w:jc w:val="both"/>
      </w:pPr>
    </w:p>
    <w:p w14:paraId="3C69DBE8" w14:textId="77777777" w:rsidR="00733FB5" w:rsidRDefault="00733FB5" w:rsidP="00733FB5">
      <w:pPr>
        <w:pStyle w:val="Standard"/>
        <w:jc w:val="both"/>
      </w:pPr>
      <w:r>
        <w:rPr>
          <w:rFonts w:cs="Arial"/>
        </w:rPr>
        <w:tab/>
        <w:t>На основу Одлуке о одређивању назива  улица, тргова  и других делова насељених места на територији општине Темерин комунална инспекција врши надзор над обележавањем назива насељених места, улица и тргова.</w:t>
      </w:r>
    </w:p>
    <w:p w14:paraId="442630B8" w14:textId="77777777" w:rsidR="00733FB5" w:rsidRDefault="00733FB5" w:rsidP="00733FB5">
      <w:pPr>
        <w:pStyle w:val="Standard"/>
        <w:jc w:val="both"/>
      </w:pPr>
    </w:p>
    <w:p w14:paraId="0827C9BB" w14:textId="77777777" w:rsidR="00733FB5" w:rsidRDefault="00733FB5" w:rsidP="00733FB5">
      <w:pPr>
        <w:pStyle w:val="Standard"/>
        <w:jc w:val="both"/>
      </w:pPr>
      <w:r>
        <w:rPr>
          <w:rFonts w:cs="Arial"/>
        </w:rPr>
        <w:tab/>
        <w:t xml:space="preserve"> На основу Одлуке о условима и мерама за рушење објеката комунални инспектор врши евиденцију и налаже ограђивање јавне површине испред рушевних објеката.</w:t>
      </w:r>
    </w:p>
    <w:p w14:paraId="7972B7F6" w14:textId="77777777" w:rsidR="00733FB5" w:rsidRDefault="00733FB5" w:rsidP="00733FB5">
      <w:pPr>
        <w:pStyle w:val="Standard"/>
        <w:jc w:val="both"/>
      </w:pPr>
    </w:p>
    <w:p w14:paraId="41085EF0" w14:textId="77777777" w:rsidR="00733FB5" w:rsidRDefault="00733FB5" w:rsidP="00733FB5">
      <w:pPr>
        <w:pStyle w:val="Standard"/>
        <w:jc w:val="both"/>
      </w:pPr>
      <w:r>
        <w:rPr>
          <w:rFonts w:cs="Arial"/>
        </w:rPr>
        <w:tab/>
        <w:t>На основу Закона о становању и одржавању стамбених зрада  комунална инспекција контролише примену истог као и поштовање кућног реда.</w:t>
      </w:r>
    </w:p>
    <w:p w14:paraId="792EFFB7" w14:textId="77777777" w:rsidR="00733FB5" w:rsidRDefault="00733FB5" w:rsidP="00733FB5">
      <w:pPr>
        <w:pStyle w:val="Standard"/>
        <w:jc w:val="both"/>
      </w:pPr>
    </w:p>
    <w:p w14:paraId="1B150A37" w14:textId="77777777" w:rsidR="00733FB5" w:rsidRPr="00D262C4" w:rsidRDefault="00733FB5" w:rsidP="00733FB5">
      <w:pPr>
        <w:pStyle w:val="Standard"/>
        <w:jc w:val="both"/>
      </w:pPr>
      <w:r w:rsidRPr="00D262C4">
        <w:rPr>
          <w:rFonts w:eastAsia="Arial" w:cs="Arial"/>
        </w:rPr>
        <w:t xml:space="preserve">   </w:t>
      </w:r>
      <w:r w:rsidRPr="00D262C4">
        <w:rPr>
          <w:rFonts w:cs="Arial"/>
        </w:rPr>
        <w:tab/>
      </w:r>
      <w:r>
        <w:rPr>
          <w:rFonts w:cs="Arial"/>
        </w:rPr>
        <w:t xml:space="preserve">Сходно инструкцији о примени Уредбе о мерама за сузбијање и уништавање коровске биљке Амброзија и комунална инспекција и комунални редари упутили су више опомена за сузбијање и уништавање амброзије. У складу са Уредбом министарства прослеђено је и </w:t>
      </w:r>
      <w:r>
        <w:rPr>
          <w:rFonts w:cs="Arial"/>
          <w:b/>
          <w:bCs/>
        </w:rPr>
        <w:t>2</w:t>
      </w:r>
      <w:r w:rsidRPr="00D262C4">
        <w:rPr>
          <w:rFonts w:cs="Arial"/>
          <w:b/>
          <w:bCs/>
        </w:rPr>
        <w:t>0</w:t>
      </w:r>
      <w:r>
        <w:rPr>
          <w:rFonts w:cs="Arial"/>
          <w:b/>
          <w:bCs/>
        </w:rPr>
        <w:t xml:space="preserve"> обавештењ</w:t>
      </w:r>
      <w:r w:rsidRPr="00D262C4">
        <w:rPr>
          <w:rFonts w:cs="Arial"/>
          <w:b/>
          <w:bCs/>
        </w:rPr>
        <w:t>a</w:t>
      </w:r>
      <w:r>
        <w:rPr>
          <w:rFonts w:cs="Arial"/>
        </w:rPr>
        <w:t xml:space="preserve"> физичким лицима, предузећима и установама за уништавање Амброзије.</w:t>
      </w:r>
    </w:p>
    <w:p w14:paraId="1135A7D7" w14:textId="77777777" w:rsidR="00733FB5" w:rsidRPr="00D262C4" w:rsidRDefault="00733FB5" w:rsidP="00733FB5">
      <w:pPr>
        <w:pStyle w:val="Standard"/>
        <w:ind w:firstLine="720"/>
        <w:jc w:val="both"/>
      </w:pPr>
      <w:r w:rsidRPr="00D262C4">
        <w:rPr>
          <w:rFonts w:eastAsia="Arial" w:cs="Arial"/>
        </w:rPr>
        <w:t xml:space="preserve"> </w:t>
      </w:r>
      <w:r>
        <w:rPr>
          <w:rFonts w:cs="Arial"/>
        </w:rPr>
        <w:t>Један од проблема на који се наилази на терену а тичу се Амброзије, јесу површине које се налазе уз водопривредне канале а припадају ЈП“Шајкашка“, површине уз железничку пругу а припадају ЈП“Железница Србије“ и уз регионалне путеве којима газдују “Путеви Србије“.</w:t>
      </w:r>
    </w:p>
    <w:p w14:paraId="52749E00" w14:textId="77777777" w:rsidR="00733FB5" w:rsidRPr="00D262C4" w:rsidRDefault="00733FB5" w:rsidP="00733FB5">
      <w:pPr>
        <w:pStyle w:val="Standard"/>
        <w:ind w:firstLine="720"/>
        <w:jc w:val="both"/>
        <w:rPr>
          <w:rFonts w:eastAsia="Arial"/>
          <w:vertAlign w:val="superscript"/>
        </w:rPr>
      </w:pPr>
      <w:r w:rsidRPr="00D262C4">
        <w:rPr>
          <w:rFonts w:eastAsia="Arial" w:cs="Arial"/>
          <w:vertAlign w:val="superscript"/>
        </w:rPr>
        <w:t xml:space="preserve">  </w:t>
      </w:r>
    </w:p>
    <w:p w14:paraId="5EDE36FF" w14:textId="77777777" w:rsidR="00733FB5" w:rsidRPr="00D262C4" w:rsidRDefault="00733FB5" w:rsidP="00733FB5">
      <w:pPr>
        <w:pStyle w:val="Standard"/>
        <w:ind w:firstLine="720"/>
        <w:jc w:val="both"/>
      </w:pPr>
      <w:r>
        <w:rPr>
          <w:rFonts w:cs="Arial"/>
        </w:rPr>
        <w:t xml:space="preserve">На основу Одлуке о радном времену објеката у којима се обавља угоститељска делетност а  у сарадњи са службеницима ПС Темерин вршена је контрола радног времена. Током 2025. годиине инспекција је имала </w:t>
      </w:r>
      <w:r>
        <w:rPr>
          <w:rFonts w:cs="Arial"/>
          <w:b/>
          <w:bCs/>
        </w:rPr>
        <w:t>48 контрола</w:t>
      </w:r>
      <w:r>
        <w:rPr>
          <w:rFonts w:cs="Arial"/>
        </w:rPr>
        <w:t xml:space="preserve"> радног времена угоститељских објеката.</w:t>
      </w:r>
    </w:p>
    <w:p w14:paraId="0DF0BC0B" w14:textId="77777777" w:rsidR="00733FB5" w:rsidRPr="00D262C4" w:rsidRDefault="00733FB5" w:rsidP="00733FB5">
      <w:pPr>
        <w:pStyle w:val="Standard"/>
        <w:ind w:firstLine="720"/>
        <w:jc w:val="both"/>
        <w:rPr>
          <w:rFonts w:eastAsia="Arial"/>
        </w:rPr>
      </w:pPr>
      <w:r w:rsidRPr="00D262C4">
        <w:rPr>
          <w:rFonts w:eastAsia="Arial" w:cs="Arial"/>
        </w:rPr>
        <w:t xml:space="preserve"> </w:t>
      </w:r>
    </w:p>
    <w:p w14:paraId="676A9895" w14:textId="77777777" w:rsidR="00733FB5" w:rsidRDefault="00733FB5" w:rsidP="00733FB5">
      <w:pPr>
        <w:pStyle w:val="Standard"/>
        <w:ind w:firstLine="720"/>
        <w:jc w:val="both"/>
      </w:pPr>
      <w:r>
        <w:rPr>
          <w:rFonts w:cs="Arial"/>
        </w:rPr>
        <w:t>Комунални инспектори врше надзор и над спровођењем Одлуке мерама заштите пољопривредног земљишта и организовању пољочуварске службе на подручју општине Темерин (“Сл. лист општине Темерин“, број 6/2011).</w:t>
      </w:r>
    </w:p>
    <w:p w14:paraId="7F6C7ADF" w14:textId="77777777" w:rsidR="00733FB5" w:rsidRPr="00D262C4" w:rsidRDefault="00733FB5" w:rsidP="00733FB5">
      <w:pPr>
        <w:pStyle w:val="Standard"/>
        <w:ind w:firstLine="720"/>
        <w:jc w:val="both"/>
        <w:rPr>
          <w:rFonts w:eastAsia="Arial"/>
        </w:rPr>
      </w:pPr>
      <w:r w:rsidRPr="00D262C4">
        <w:rPr>
          <w:rFonts w:eastAsia="Arial" w:cs="Arial"/>
        </w:rPr>
        <w:t xml:space="preserve">   </w:t>
      </w:r>
    </w:p>
    <w:p w14:paraId="7FB2A8AE" w14:textId="77777777" w:rsidR="00733FB5" w:rsidRPr="00D262C4" w:rsidRDefault="00733FB5" w:rsidP="00733FB5">
      <w:pPr>
        <w:pStyle w:val="Standard"/>
        <w:jc w:val="both"/>
      </w:pPr>
      <w:r w:rsidRPr="00D262C4">
        <w:rPr>
          <w:rFonts w:cs="Arial"/>
        </w:rPr>
        <w:tab/>
      </w:r>
      <w:r>
        <w:rPr>
          <w:rFonts w:cs="Arial"/>
        </w:rPr>
        <w:t>Комунална инспекција је осим решавања предмета по захтевима грађана и предмета по службеној дужности обављао и друге послове везане за рад у области комуналне делатности (захтеве, одлуке и сл.), активно је сарађивала са ПС Темерин, ЈКП“ТЕМЕРИН“, комуналним редарима односно, Пољочуварском и Зоохигијеничарском службом општине Темерин и другим органима по потреби и обављао друге послове по налогу непосредног руководиоца.</w:t>
      </w:r>
    </w:p>
    <w:p w14:paraId="03FE1C2B" w14:textId="77777777" w:rsidR="00733FB5" w:rsidRDefault="00733FB5" w:rsidP="00733FB5">
      <w:pPr>
        <w:pStyle w:val="Standard"/>
        <w:jc w:val="both"/>
      </w:pPr>
    </w:p>
    <w:p w14:paraId="468B41F6" w14:textId="77777777" w:rsidR="00733FB5" w:rsidRDefault="00733FB5" w:rsidP="00733FB5">
      <w:pPr>
        <w:pStyle w:val="Standard"/>
        <w:jc w:val="both"/>
      </w:pPr>
      <w:r>
        <w:rPr>
          <w:rFonts w:cs="Arial"/>
        </w:rPr>
        <w:tab/>
        <w:t>На основу члана   44. Закона о инспекцијском надзору )”Сл. Гласник РС”, бр. 36/15), комунална инспекција општинске управе Темерин доставља следеће показатеље о делотворности рада:</w:t>
      </w:r>
    </w:p>
    <w:p w14:paraId="676E57E0" w14:textId="77777777" w:rsidR="00733FB5" w:rsidRDefault="00733FB5" w:rsidP="00733FB5">
      <w:pPr>
        <w:pStyle w:val="Standard"/>
        <w:jc w:val="both"/>
      </w:pPr>
    </w:p>
    <w:p w14:paraId="0F2E2098" w14:textId="77777777" w:rsidR="00733FB5" w:rsidRDefault="00733FB5" w:rsidP="00733FB5">
      <w:pPr>
        <w:pStyle w:val="Standard"/>
        <w:jc w:val="both"/>
        <w:rPr>
          <w:b/>
          <w:bCs/>
        </w:rPr>
      </w:pPr>
      <w:r>
        <w:rPr>
          <w:rFonts w:cs="Arial"/>
          <w:b/>
          <w:bCs/>
        </w:rPr>
        <w:t>1.Превентивно деловање</w:t>
      </w:r>
    </w:p>
    <w:p w14:paraId="77A51020" w14:textId="77777777" w:rsidR="00733FB5" w:rsidRDefault="00733FB5" w:rsidP="00733FB5">
      <w:pPr>
        <w:pStyle w:val="Standard"/>
        <w:jc w:val="both"/>
        <w:rPr>
          <w:b/>
          <w:bCs/>
        </w:rPr>
      </w:pPr>
    </w:p>
    <w:p w14:paraId="1268A293" w14:textId="77777777" w:rsidR="00733FB5" w:rsidRDefault="00733FB5" w:rsidP="00733FB5">
      <w:pPr>
        <w:pStyle w:val="Standard"/>
        <w:jc w:val="both"/>
      </w:pPr>
      <w:r>
        <w:rPr>
          <w:rFonts w:cs="Arial"/>
        </w:rPr>
        <w:lastRenderedPageBreak/>
        <w:tab/>
        <w:t>Обзиром да је ради остваривања циља инспекцијског надзора, инспекција је дужна да превентивно делује. У том циљу инспекција редовно објављује важеће прописе, планове инспекцијског надзора, контролне листе...</w:t>
      </w:r>
    </w:p>
    <w:p w14:paraId="53319A1F" w14:textId="77777777" w:rsidR="00733FB5" w:rsidRDefault="00733FB5" w:rsidP="00733FB5">
      <w:pPr>
        <w:pStyle w:val="Standard"/>
        <w:jc w:val="both"/>
      </w:pPr>
    </w:p>
    <w:p w14:paraId="30F2845C" w14:textId="77777777" w:rsidR="00733FB5" w:rsidRDefault="00733FB5" w:rsidP="00733FB5">
      <w:pPr>
        <w:pStyle w:val="Standard"/>
        <w:jc w:val="both"/>
        <w:rPr>
          <w:b/>
          <w:bCs/>
        </w:rPr>
      </w:pPr>
      <w:r>
        <w:rPr>
          <w:rFonts w:cs="Arial"/>
          <w:b/>
          <w:bCs/>
        </w:rPr>
        <w:t>2.Обавештавање јавности(број и облик активности)</w:t>
      </w:r>
    </w:p>
    <w:p w14:paraId="62CC82E1" w14:textId="77777777" w:rsidR="00733FB5" w:rsidRDefault="00733FB5" w:rsidP="00733FB5">
      <w:pPr>
        <w:pStyle w:val="Standard"/>
        <w:jc w:val="both"/>
        <w:rPr>
          <w:b/>
          <w:bCs/>
        </w:rPr>
      </w:pPr>
    </w:p>
    <w:p w14:paraId="5AC5DA30" w14:textId="77777777" w:rsidR="00733FB5" w:rsidRDefault="00733FB5" w:rsidP="00733FB5">
      <w:pPr>
        <w:pStyle w:val="Standard"/>
        <w:jc w:val="both"/>
      </w:pPr>
      <w:r>
        <w:rPr>
          <w:rFonts w:cs="Arial"/>
        </w:rPr>
        <w:tab/>
        <w:t xml:space="preserve">Путем средстава јавног  информисања обавештавани су грађани о спровођењу мера као што је потреба уклањања снега и леда, уништавање коровске биљке Амброзија, забране паљења жетвених остатака и сл.   </w:t>
      </w:r>
    </w:p>
    <w:p w14:paraId="73504537" w14:textId="77777777" w:rsidR="00733FB5" w:rsidRDefault="00733FB5" w:rsidP="00733FB5">
      <w:pPr>
        <w:pStyle w:val="Standard"/>
        <w:jc w:val="both"/>
      </w:pPr>
      <w:r>
        <w:rPr>
          <w:rFonts w:cs="Arial"/>
        </w:rPr>
        <w:t>Пружање стручне и саветодавне подршке надзираним субјектима највише се односило на угоститељске објекте односно на постављање покретних објеката и летњих,  Новосадска 326  у соби бр. 11 као  и током вршења инспекцијског надзора.</w:t>
      </w:r>
    </w:p>
    <w:p w14:paraId="697C50C1" w14:textId="77777777" w:rsidR="00733FB5" w:rsidRDefault="00733FB5" w:rsidP="00733FB5">
      <w:pPr>
        <w:pStyle w:val="Standard"/>
        <w:jc w:val="both"/>
      </w:pPr>
    </w:p>
    <w:p w14:paraId="6132ED07" w14:textId="77777777" w:rsidR="00733FB5" w:rsidRDefault="00733FB5" w:rsidP="00733FB5">
      <w:pPr>
        <w:pStyle w:val="Standard"/>
        <w:jc w:val="both"/>
        <w:rPr>
          <w:b/>
          <w:bCs/>
        </w:rPr>
      </w:pPr>
      <w:r>
        <w:rPr>
          <w:rFonts w:cs="Arial"/>
          <w:b/>
          <w:bCs/>
        </w:rPr>
        <w:t>3.Ниво усклађености пословања надзираних субјеката са законом и другим  прописима</w:t>
      </w:r>
    </w:p>
    <w:p w14:paraId="79BC1B7A" w14:textId="77777777" w:rsidR="00733FB5" w:rsidRDefault="00733FB5" w:rsidP="00733FB5">
      <w:pPr>
        <w:pStyle w:val="Standard"/>
        <w:jc w:val="both"/>
        <w:rPr>
          <w:b/>
          <w:bCs/>
        </w:rPr>
      </w:pPr>
    </w:p>
    <w:p w14:paraId="407713C7" w14:textId="77777777" w:rsidR="00733FB5" w:rsidRDefault="00733FB5" w:rsidP="00733FB5">
      <w:pPr>
        <w:pStyle w:val="Standard"/>
        <w:jc w:val="both"/>
      </w:pPr>
      <w:r>
        <w:rPr>
          <w:rFonts w:cs="Arial"/>
        </w:rPr>
        <w:tab/>
        <w:t>Постигнут је висок ниво усклађености пословања и поступања надзираних субјеката са изворним надлежностима у складу са Одлукама СО Темерин.</w:t>
      </w:r>
    </w:p>
    <w:p w14:paraId="333E87E5" w14:textId="77777777" w:rsidR="00733FB5" w:rsidRDefault="00733FB5" w:rsidP="00733FB5">
      <w:pPr>
        <w:pStyle w:val="Standard"/>
        <w:jc w:val="both"/>
      </w:pPr>
    </w:p>
    <w:p w14:paraId="00F0246D" w14:textId="77777777" w:rsidR="00733FB5" w:rsidRDefault="00733FB5" w:rsidP="00733FB5">
      <w:pPr>
        <w:pStyle w:val="Standard"/>
        <w:jc w:val="both"/>
        <w:rPr>
          <w:b/>
          <w:bCs/>
        </w:rPr>
      </w:pPr>
      <w:r>
        <w:rPr>
          <w:rFonts w:cs="Arial"/>
          <w:b/>
          <w:bCs/>
        </w:rPr>
        <w:t>4.Корективно деловање(број откривених и отклоњених или битно умањених насталих штетних последица)</w:t>
      </w:r>
    </w:p>
    <w:p w14:paraId="17B220F9" w14:textId="77777777" w:rsidR="00733FB5" w:rsidRPr="00D262C4" w:rsidRDefault="00733FB5" w:rsidP="00733FB5">
      <w:pPr>
        <w:pStyle w:val="Standard"/>
        <w:jc w:val="both"/>
      </w:pPr>
    </w:p>
    <w:p w14:paraId="27A7ACDA" w14:textId="77777777" w:rsidR="00733FB5" w:rsidRDefault="00733FB5" w:rsidP="00733FB5">
      <w:pPr>
        <w:pStyle w:val="Standard"/>
        <w:jc w:val="both"/>
      </w:pPr>
      <w:r>
        <w:rPr>
          <w:rFonts w:cs="Arial"/>
        </w:rPr>
        <w:tab/>
        <w:t xml:space="preserve">Комунална инспекција општинске управе Темерин донела је више десетина записника  у циљу отклањања  или умањења насталих штетних последица по законом заштићена добра, права и интересе.Сходно томе од стране инспекције сачињено је </w:t>
      </w:r>
      <w:r>
        <w:rPr>
          <w:rFonts w:cs="Arial"/>
          <w:b/>
          <w:bCs/>
        </w:rPr>
        <w:t xml:space="preserve">79 </w:t>
      </w:r>
      <w:r>
        <w:rPr>
          <w:rFonts w:cs="Arial"/>
        </w:rPr>
        <w:t>записника којима је наложено хитно предузимање мера или отклањање неправилности</w:t>
      </w:r>
    </w:p>
    <w:p w14:paraId="669EF59B" w14:textId="77777777" w:rsidR="00733FB5" w:rsidRDefault="00733FB5" w:rsidP="00733FB5">
      <w:pPr>
        <w:pStyle w:val="Standard"/>
        <w:jc w:val="both"/>
      </w:pPr>
    </w:p>
    <w:p w14:paraId="7B412BA9" w14:textId="77777777" w:rsidR="00733FB5" w:rsidRDefault="00733FB5" w:rsidP="00733FB5">
      <w:pPr>
        <w:pStyle w:val="Standard"/>
        <w:jc w:val="both"/>
        <w:rPr>
          <w:b/>
          <w:bCs/>
        </w:rPr>
      </w:pPr>
      <w:r>
        <w:rPr>
          <w:rFonts w:cs="Arial"/>
          <w:b/>
          <w:bCs/>
        </w:rPr>
        <w:t>5.Број утвђених нерегистрованих субјеката и мере спроведене према њима</w:t>
      </w:r>
    </w:p>
    <w:p w14:paraId="0E34ED94" w14:textId="77777777" w:rsidR="00733FB5" w:rsidRDefault="00733FB5" w:rsidP="00733FB5">
      <w:pPr>
        <w:pStyle w:val="Standard"/>
        <w:jc w:val="both"/>
        <w:rPr>
          <w:b/>
          <w:bCs/>
        </w:rPr>
      </w:pPr>
    </w:p>
    <w:p w14:paraId="1F8B11EC" w14:textId="77777777" w:rsidR="00733FB5" w:rsidRDefault="00733FB5" w:rsidP="00733FB5">
      <w:pPr>
        <w:pStyle w:val="Standard"/>
        <w:jc w:val="both"/>
      </w:pPr>
      <w:r>
        <w:rPr>
          <w:rFonts w:cs="Arial"/>
        </w:rPr>
        <w:tab/>
        <w:t>Током вршења инспекцијског надзора  није утврђено постојање нерегистрованих субјеката</w:t>
      </w:r>
    </w:p>
    <w:p w14:paraId="353B4554" w14:textId="77777777" w:rsidR="00733FB5" w:rsidRDefault="00733FB5" w:rsidP="00733FB5">
      <w:pPr>
        <w:pStyle w:val="Standard"/>
        <w:jc w:val="both"/>
      </w:pPr>
    </w:p>
    <w:p w14:paraId="3DDF8301" w14:textId="77777777" w:rsidR="00733FB5" w:rsidRDefault="00733FB5" w:rsidP="00733FB5">
      <w:pPr>
        <w:pStyle w:val="Standard"/>
        <w:jc w:val="both"/>
        <w:rPr>
          <w:b/>
          <w:bCs/>
        </w:rPr>
      </w:pPr>
      <w:r>
        <w:rPr>
          <w:rFonts w:cs="Arial"/>
          <w:b/>
          <w:bCs/>
        </w:rPr>
        <w:t>6.Мере предузете ради уједначавања праксе инспекцијског надзора и њиховом дејству</w:t>
      </w:r>
    </w:p>
    <w:p w14:paraId="42B18EE3" w14:textId="77777777" w:rsidR="00733FB5" w:rsidRDefault="00733FB5" w:rsidP="00733FB5">
      <w:pPr>
        <w:pStyle w:val="Standard"/>
        <w:jc w:val="both"/>
        <w:rPr>
          <w:b/>
          <w:bCs/>
        </w:rPr>
      </w:pPr>
    </w:p>
    <w:p w14:paraId="30C365EB" w14:textId="77777777" w:rsidR="00733FB5" w:rsidRDefault="00733FB5" w:rsidP="00733FB5">
      <w:pPr>
        <w:pStyle w:val="Standard"/>
        <w:jc w:val="both"/>
      </w:pPr>
      <w:r>
        <w:rPr>
          <w:rFonts w:cs="Arial"/>
        </w:rPr>
        <w:tab/>
        <w:t>Мере које су предузимане на уједначавању праксе  инспекцијског надзора оствариване су кроз заједничке надзоре са грађевинском, ветеринарском   и инспекцијом за заштиту животне средине и саобраћајним инспектором.</w:t>
      </w:r>
    </w:p>
    <w:p w14:paraId="5329BED6" w14:textId="77777777" w:rsidR="00733FB5" w:rsidRDefault="00733FB5" w:rsidP="00733FB5">
      <w:pPr>
        <w:pStyle w:val="Standard"/>
        <w:jc w:val="both"/>
      </w:pPr>
    </w:p>
    <w:p w14:paraId="038B091D" w14:textId="77777777" w:rsidR="00733FB5" w:rsidRDefault="00733FB5" w:rsidP="00733FB5">
      <w:pPr>
        <w:pStyle w:val="Standard"/>
        <w:jc w:val="both"/>
      </w:pPr>
    </w:p>
    <w:p w14:paraId="07E94A32" w14:textId="77777777" w:rsidR="00733FB5" w:rsidRDefault="00733FB5" w:rsidP="00733FB5">
      <w:pPr>
        <w:pStyle w:val="Standard"/>
        <w:jc w:val="both"/>
        <w:rPr>
          <w:b/>
          <w:bCs/>
        </w:rPr>
      </w:pPr>
      <w:r>
        <w:rPr>
          <w:rFonts w:cs="Arial"/>
          <w:b/>
          <w:bCs/>
        </w:rPr>
        <w:t>7.Остварење плана и ваљаност планирања инспекцијског надзора(однос редовних и ванредних ин.надзора)</w:t>
      </w:r>
    </w:p>
    <w:p w14:paraId="1BD01D88" w14:textId="77777777" w:rsidR="00733FB5" w:rsidRDefault="00733FB5" w:rsidP="00733FB5">
      <w:pPr>
        <w:pStyle w:val="Standard"/>
        <w:jc w:val="both"/>
        <w:rPr>
          <w:b/>
          <w:bCs/>
        </w:rPr>
      </w:pPr>
    </w:p>
    <w:p w14:paraId="1A09BB2E" w14:textId="77777777" w:rsidR="00733FB5" w:rsidRDefault="00733FB5" w:rsidP="00733FB5">
      <w:pPr>
        <w:pStyle w:val="Standard"/>
        <w:jc w:val="both"/>
      </w:pPr>
      <w:r>
        <w:rPr>
          <w:rFonts w:cs="Arial"/>
        </w:rPr>
        <w:tab/>
        <w:t>Планирани циљеви инспекцијског надзора нису у потпуности остварени првенствено због односа редовних и ванредних инспекцијских надзора где је број ванредних надзора по представкама и усменим односно телефонским пријавама доминирао у односу на редовне надзоре.</w:t>
      </w:r>
    </w:p>
    <w:p w14:paraId="025EA636" w14:textId="77777777" w:rsidR="00733FB5" w:rsidRDefault="00733FB5" w:rsidP="00733FB5">
      <w:pPr>
        <w:pStyle w:val="Standard"/>
        <w:jc w:val="both"/>
      </w:pPr>
    </w:p>
    <w:p w14:paraId="041B1893" w14:textId="77777777" w:rsidR="00733FB5" w:rsidRDefault="00733FB5" w:rsidP="00733FB5">
      <w:pPr>
        <w:pStyle w:val="Standard"/>
        <w:jc w:val="both"/>
      </w:pPr>
    </w:p>
    <w:p w14:paraId="1E8A604D" w14:textId="77777777" w:rsidR="00733FB5" w:rsidRDefault="00733FB5" w:rsidP="00733FB5">
      <w:pPr>
        <w:pStyle w:val="Standard"/>
        <w:jc w:val="both"/>
        <w:rPr>
          <w:b/>
          <w:bCs/>
        </w:rPr>
      </w:pPr>
      <w:r>
        <w:rPr>
          <w:rFonts w:cs="Arial"/>
          <w:b/>
          <w:bCs/>
        </w:rPr>
        <w:t>8.Ниво координације ин.надзора са ин. надзором кога врше друге инспекције</w:t>
      </w:r>
    </w:p>
    <w:p w14:paraId="3D9D2A7A" w14:textId="77777777" w:rsidR="00733FB5" w:rsidRDefault="00733FB5" w:rsidP="00733FB5">
      <w:pPr>
        <w:pStyle w:val="Standard"/>
        <w:jc w:val="both"/>
        <w:rPr>
          <w:b/>
          <w:bCs/>
        </w:rPr>
      </w:pPr>
    </w:p>
    <w:p w14:paraId="517363F9" w14:textId="77777777" w:rsidR="00733FB5" w:rsidRDefault="00733FB5" w:rsidP="00733FB5">
      <w:pPr>
        <w:pStyle w:val="Standard"/>
        <w:jc w:val="both"/>
      </w:pPr>
      <w:r>
        <w:rPr>
          <w:rFonts w:cs="Arial"/>
        </w:rPr>
        <w:tab/>
        <w:t xml:space="preserve">Остварен је добар ниво координације инспекцијског надзора са инспекцијским надзором </w:t>
      </w:r>
      <w:r>
        <w:rPr>
          <w:rFonts w:cs="Arial"/>
        </w:rPr>
        <w:lastRenderedPageBreak/>
        <w:t>кога врше друге инспекције.То се посебно односи на грађевинску, инспекцију за заштиту животне средине  и ветеринарску инспекцију.</w:t>
      </w:r>
    </w:p>
    <w:p w14:paraId="52CF1AED" w14:textId="77777777" w:rsidR="00733FB5" w:rsidRDefault="00733FB5" w:rsidP="00733FB5">
      <w:pPr>
        <w:pStyle w:val="Standard"/>
        <w:jc w:val="both"/>
      </w:pPr>
    </w:p>
    <w:p w14:paraId="6E48DD45" w14:textId="77777777" w:rsidR="00733FB5" w:rsidRDefault="00733FB5" w:rsidP="00733FB5">
      <w:pPr>
        <w:pStyle w:val="Standard"/>
        <w:jc w:val="both"/>
        <w:rPr>
          <w:b/>
          <w:bCs/>
        </w:rPr>
      </w:pPr>
      <w:r>
        <w:rPr>
          <w:rFonts w:cs="Arial"/>
          <w:b/>
          <w:bCs/>
        </w:rPr>
        <w:t>9.Материјални технички, и кадровски ресурси које инспекција користи у вршењу ин.надзора</w:t>
      </w:r>
    </w:p>
    <w:p w14:paraId="7C5DA4D6" w14:textId="77777777" w:rsidR="00733FB5" w:rsidRDefault="00733FB5" w:rsidP="00733FB5">
      <w:pPr>
        <w:pStyle w:val="Standard"/>
        <w:jc w:val="both"/>
        <w:rPr>
          <w:b/>
          <w:bCs/>
        </w:rPr>
      </w:pPr>
    </w:p>
    <w:p w14:paraId="2F89A0DA" w14:textId="77777777" w:rsidR="00733FB5" w:rsidRDefault="00733FB5" w:rsidP="00733FB5">
      <w:pPr>
        <w:pStyle w:val="Standard"/>
        <w:jc w:val="both"/>
      </w:pPr>
      <w:r>
        <w:rPr>
          <w:rFonts w:cs="Arial"/>
        </w:rPr>
        <w:tab/>
        <w:t>Комунална инспекција располаже довољним материјалним, техничким и кадровским ресурсима у вршењу инспекцијског надзора. Рад комуналне инспекције је отежан обзиром на спровођење великог броја Одлука из изворне надлежности  односно поверених послова.</w:t>
      </w:r>
    </w:p>
    <w:p w14:paraId="4DEC8F74" w14:textId="77777777" w:rsidR="00733FB5" w:rsidRDefault="00733FB5" w:rsidP="00733FB5">
      <w:pPr>
        <w:pStyle w:val="Standard"/>
        <w:jc w:val="both"/>
      </w:pPr>
    </w:p>
    <w:p w14:paraId="07484131" w14:textId="77777777" w:rsidR="00733FB5" w:rsidRDefault="00733FB5" w:rsidP="00733FB5">
      <w:pPr>
        <w:pStyle w:val="Standard"/>
        <w:jc w:val="both"/>
        <w:rPr>
          <w:b/>
          <w:bCs/>
        </w:rPr>
      </w:pPr>
      <w:r>
        <w:rPr>
          <w:rFonts w:cs="Arial"/>
          <w:b/>
          <w:bCs/>
        </w:rPr>
        <w:t>10.Придржавање рокова прописаних за поступање инспекције</w:t>
      </w:r>
    </w:p>
    <w:p w14:paraId="79F9A56D" w14:textId="77777777" w:rsidR="00733FB5" w:rsidRDefault="00733FB5" w:rsidP="00733FB5">
      <w:pPr>
        <w:pStyle w:val="Standard"/>
        <w:jc w:val="both"/>
        <w:rPr>
          <w:b/>
          <w:bCs/>
        </w:rPr>
      </w:pPr>
    </w:p>
    <w:p w14:paraId="794C4260" w14:textId="77777777" w:rsidR="00733FB5" w:rsidRDefault="00733FB5" w:rsidP="00733FB5">
      <w:pPr>
        <w:pStyle w:val="Standard"/>
        <w:jc w:val="both"/>
      </w:pPr>
      <w:r>
        <w:rPr>
          <w:rFonts w:cs="Arial"/>
        </w:rPr>
        <w:tab/>
        <w:t>Комунална инспекција придржавла се прописаних рокова за поступање  и уредно обавештавала странке у складу са чланом 18.Закона о инспекцијском надзору(“Сл.гласник РС,број 36/2015).</w:t>
      </w:r>
    </w:p>
    <w:p w14:paraId="7D9B5FC5" w14:textId="77777777" w:rsidR="00733FB5" w:rsidRDefault="00733FB5" w:rsidP="00733FB5">
      <w:pPr>
        <w:pStyle w:val="Standard"/>
        <w:jc w:val="both"/>
      </w:pPr>
    </w:p>
    <w:p w14:paraId="4CB6155B" w14:textId="77777777" w:rsidR="00733FB5" w:rsidRDefault="00733FB5" w:rsidP="00733FB5">
      <w:pPr>
        <w:pStyle w:val="Standard"/>
        <w:jc w:val="both"/>
        <w:rPr>
          <w:b/>
          <w:bCs/>
        </w:rPr>
      </w:pPr>
      <w:r>
        <w:rPr>
          <w:rFonts w:cs="Arial"/>
          <w:b/>
          <w:bCs/>
        </w:rPr>
        <w:t>11.Законитост управних аката донетих у инспекцијском надзору(број другостепених поступака, број покренутих управних спорова и њихов исход)</w:t>
      </w:r>
    </w:p>
    <w:p w14:paraId="005E2997" w14:textId="77777777" w:rsidR="00733FB5" w:rsidRDefault="00733FB5" w:rsidP="00733FB5">
      <w:pPr>
        <w:pStyle w:val="Standard"/>
        <w:jc w:val="both"/>
        <w:rPr>
          <w:b/>
          <w:bCs/>
        </w:rPr>
      </w:pPr>
    </w:p>
    <w:p w14:paraId="376E3E0D" w14:textId="77777777" w:rsidR="00733FB5" w:rsidRPr="00D262C4" w:rsidRDefault="00733FB5" w:rsidP="00733FB5">
      <w:pPr>
        <w:pStyle w:val="Standard"/>
        <w:jc w:val="both"/>
      </w:pPr>
      <w:r>
        <w:rPr>
          <w:rFonts w:eastAsia="Arial" w:cs="Arial"/>
        </w:rPr>
        <w:t xml:space="preserve"> </w:t>
      </w:r>
      <w:r>
        <w:rPr>
          <w:rFonts w:eastAsia="Arial" w:cs="Arial"/>
        </w:rPr>
        <w:tab/>
      </w:r>
      <w:r>
        <w:rPr>
          <w:rFonts w:cs="Arial"/>
        </w:rPr>
        <w:t>У 2025.години није било  другостепених поступака .</w:t>
      </w:r>
    </w:p>
    <w:p w14:paraId="1B4F5B68" w14:textId="77777777" w:rsidR="00733FB5" w:rsidRDefault="00733FB5" w:rsidP="00733FB5">
      <w:pPr>
        <w:pStyle w:val="Standard"/>
        <w:jc w:val="both"/>
      </w:pPr>
    </w:p>
    <w:p w14:paraId="4E726F1C" w14:textId="77777777" w:rsidR="00733FB5" w:rsidRDefault="00733FB5" w:rsidP="00733FB5">
      <w:pPr>
        <w:pStyle w:val="Standard"/>
        <w:jc w:val="both"/>
        <w:rPr>
          <w:b/>
          <w:bCs/>
        </w:rPr>
      </w:pPr>
      <w:r>
        <w:rPr>
          <w:rFonts w:cs="Arial"/>
          <w:b/>
          <w:bCs/>
        </w:rPr>
        <w:t>12.Притужбе на рад инспекције(број притужби и њихов исход)</w:t>
      </w:r>
    </w:p>
    <w:p w14:paraId="171D6635" w14:textId="77777777" w:rsidR="00733FB5" w:rsidRDefault="00733FB5" w:rsidP="00733FB5">
      <w:pPr>
        <w:pStyle w:val="Standard"/>
        <w:jc w:val="both"/>
        <w:rPr>
          <w:b/>
          <w:bCs/>
        </w:rPr>
      </w:pPr>
    </w:p>
    <w:p w14:paraId="5DE6BB58" w14:textId="77777777" w:rsidR="00733FB5" w:rsidRDefault="00733FB5" w:rsidP="00733FB5">
      <w:pPr>
        <w:pStyle w:val="Standard"/>
        <w:jc w:val="both"/>
      </w:pPr>
      <w:r>
        <w:rPr>
          <w:rFonts w:cs="Arial"/>
        </w:rPr>
        <w:tab/>
        <w:t>У 2025.години није било притужби на рад комуналне инспекције.</w:t>
      </w:r>
    </w:p>
    <w:p w14:paraId="77AE12BB" w14:textId="77777777" w:rsidR="00733FB5" w:rsidRDefault="00733FB5" w:rsidP="00733FB5">
      <w:pPr>
        <w:pStyle w:val="Standard"/>
        <w:jc w:val="both"/>
      </w:pPr>
    </w:p>
    <w:p w14:paraId="6C11821F" w14:textId="77777777" w:rsidR="00733FB5" w:rsidRDefault="00733FB5" w:rsidP="00733FB5">
      <w:pPr>
        <w:pStyle w:val="Standard"/>
        <w:jc w:val="both"/>
        <w:rPr>
          <w:b/>
          <w:bCs/>
        </w:rPr>
      </w:pPr>
      <w:r>
        <w:rPr>
          <w:rFonts w:cs="Arial"/>
          <w:b/>
          <w:bCs/>
        </w:rPr>
        <w:t>13.Обуке и други облици стручног усавршавања(број, облик и број инспектора )</w:t>
      </w:r>
    </w:p>
    <w:p w14:paraId="76B9D891" w14:textId="77777777" w:rsidR="00733FB5" w:rsidRDefault="00733FB5" w:rsidP="00733FB5">
      <w:pPr>
        <w:pStyle w:val="Standard"/>
        <w:jc w:val="both"/>
      </w:pPr>
      <w:r>
        <w:rPr>
          <w:rFonts w:cs="Arial"/>
        </w:rPr>
        <w:tab/>
        <w:t>У 2025 години није било учествовања на семинарима.</w:t>
      </w:r>
    </w:p>
    <w:p w14:paraId="52B635E0" w14:textId="77777777" w:rsidR="00733FB5" w:rsidRDefault="00733FB5" w:rsidP="00733FB5">
      <w:pPr>
        <w:pStyle w:val="Standard"/>
        <w:jc w:val="both"/>
      </w:pPr>
    </w:p>
    <w:p w14:paraId="333DAE50" w14:textId="77777777" w:rsidR="00733FB5" w:rsidRDefault="00733FB5" w:rsidP="00733FB5">
      <w:pPr>
        <w:pStyle w:val="Standard"/>
        <w:jc w:val="both"/>
        <w:rPr>
          <w:b/>
          <w:bCs/>
        </w:rPr>
      </w:pPr>
      <w:r>
        <w:rPr>
          <w:rFonts w:cs="Arial"/>
          <w:b/>
          <w:bCs/>
        </w:rPr>
        <w:t>14.Иницијативе за измене и допуне закона и других прописа</w:t>
      </w:r>
    </w:p>
    <w:p w14:paraId="60550808" w14:textId="77777777" w:rsidR="00733FB5" w:rsidRDefault="00733FB5" w:rsidP="00733FB5">
      <w:pPr>
        <w:pStyle w:val="Standard"/>
        <w:jc w:val="both"/>
        <w:rPr>
          <w:b/>
          <w:bCs/>
        </w:rPr>
      </w:pPr>
    </w:p>
    <w:p w14:paraId="3921F3FF" w14:textId="77777777" w:rsidR="00733FB5" w:rsidRDefault="00733FB5" w:rsidP="00733FB5">
      <w:pPr>
        <w:pStyle w:val="Standard"/>
        <w:jc w:val="both"/>
      </w:pPr>
      <w:r>
        <w:rPr>
          <w:rFonts w:cs="Arial"/>
        </w:rPr>
        <w:tab/>
        <w:t>Комунална инспекција је иницирала измену Одлуке о поставњању привремених монтажних и других објеката на јавним површинама</w:t>
      </w:r>
    </w:p>
    <w:p w14:paraId="669A565A" w14:textId="77777777" w:rsidR="00733FB5" w:rsidRDefault="00733FB5" w:rsidP="00733FB5">
      <w:pPr>
        <w:pStyle w:val="Standard"/>
        <w:jc w:val="both"/>
      </w:pPr>
    </w:p>
    <w:p w14:paraId="49EF96EF" w14:textId="77777777" w:rsidR="00733FB5" w:rsidRDefault="00733FB5" w:rsidP="00733FB5">
      <w:pPr>
        <w:pStyle w:val="Standard"/>
        <w:jc w:val="both"/>
        <w:rPr>
          <w:b/>
          <w:bCs/>
        </w:rPr>
      </w:pPr>
      <w:r>
        <w:rPr>
          <w:rFonts w:cs="Arial"/>
          <w:b/>
          <w:bCs/>
        </w:rPr>
        <w:t>15.Мере и провере предузете у циљу потпуности и ажурности података у информационом систему</w:t>
      </w:r>
    </w:p>
    <w:p w14:paraId="077E194F" w14:textId="77777777" w:rsidR="00733FB5" w:rsidRDefault="00733FB5" w:rsidP="00733FB5">
      <w:pPr>
        <w:pStyle w:val="Standard"/>
        <w:jc w:val="both"/>
        <w:rPr>
          <w:b/>
          <w:bCs/>
        </w:rPr>
      </w:pPr>
    </w:p>
    <w:p w14:paraId="0B9D8DF2" w14:textId="77777777" w:rsidR="00733FB5" w:rsidRDefault="00733FB5" w:rsidP="00733FB5">
      <w:pPr>
        <w:pStyle w:val="Standard"/>
        <w:jc w:val="both"/>
      </w:pPr>
      <w:r>
        <w:rPr>
          <w:rFonts w:cs="Arial"/>
        </w:rPr>
        <w:tab/>
        <w:t>Комунална инспекција  на сајт општине Темерин благовремено и ажурно качи податке о свом раду.</w:t>
      </w:r>
    </w:p>
    <w:p w14:paraId="365B30C4" w14:textId="77777777" w:rsidR="00733FB5" w:rsidRDefault="00733FB5" w:rsidP="00733FB5">
      <w:pPr>
        <w:pStyle w:val="Standard"/>
        <w:jc w:val="both"/>
      </w:pPr>
    </w:p>
    <w:p w14:paraId="636A9D5A" w14:textId="77777777" w:rsidR="00733FB5" w:rsidRDefault="00733FB5" w:rsidP="00733FB5">
      <w:pPr>
        <w:pStyle w:val="Standard"/>
        <w:jc w:val="both"/>
        <w:rPr>
          <w:b/>
          <w:bCs/>
        </w:rPr>
      </w:pPr>
      <w:r>
        <w:rPr>
          <w:rFonts w:cs="Arial"/>
          <w:b/>
          <w:bCs/>
        </w:rPr>
        <w:t>16.Стање у области извршавања поверених послова инспекцијског надзора</w:t>
      </w:r>
    </w:p>
    <w:p w14:paraId="0C2370D9" w14:textId="77777777" w:rsidR="00733FB5" w:rsidRDefault="00733FB5" w:rsidP="00733FB5">
      <w:pPr>
        <w:pStyle w:val="Standard"/>
        <w:jc w:val="both"/>
        <w:rPr>
          <w:b/>
          <w:bCs/>
        </w:rPr>
      </w:pPr>
    </w:p>
    <w:p w14:paraId="70E3412E" w14:textId="77777777" w:rsidR="00733FB5" w:rsidRPr="00733FB5" w:rsidRDefault="00733FB5" w:rsidP="00733FB5">
      <w:pPr>
        <w:pStyle w:val="Standard"/>
        <w:jc w:val="both"/>
        <w:rPr>
          <w:lang w:val="sr-Cyrl-RS"/>
        </w:rPr>
      </w:pPr>
    </w:p>
    <w:p w14:paraId="5948801D" w14:textId="77777777" w:rsidR="00733FB5" w:rsidRPr="009E59AF" w:rsidRDefault="00733FB5" w:rsidP="00733FB5">
      <w:pPr>
        <w:pStyle w:val="Standard"/>
        <w:jc w:val="both"/>
        <w:rPr>
          <w:b/>
          <w:bCs/>
          <w:lang w:val="sr-Cyrl-RS"/>
        </w:rPr>
      </w:pPr>
      <w:r w:rsidRPr="009E59AF">
        <w:rPr>
          <w:rFonts w:cs="Arial"/>
          <w:b/>
          <w:bCs/>
          <w:lang w:val="sr-Cyrl-RS"/>
        </w:rPr>
        <w:t>17.Исходи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w:t>
      </w:r>
    </w:p>
    <w:p w14:paraId="4D67C2DC" w14:textId="77777777" w:rsidR="00733FB5" w:rsidRPr="009E59AF" w:rsidRDefault="00733FB5" w:rsidP="00733FB5">
      <w:pPr>
        <w:pStyle w:val="Standard"/>
        <w:jc w:val="both"/>
        <w:rPr>
          <w:b/>
          <w:bCs/>
          <w:lang w:val="sr-Cyrl-RS"/>
        </w:rPr>
      </w:pPr>
    </w:p>
    <w:p w14:paraId="20AB4219" w14:textId="77777777" w:rsidR="00733FB5" w:rsidRPr="009E59AF" w:rsidRDefault="00733FB5" w:rsidP="00733FB5">
      <w:pPr>
        <w:pStyle w:val="Standard"/>
        <w:jc w:val="both"/>
        <w:rPr>
          <w:lang w:val="sr-Cyrl-RS"/>
        </w:rPr>
      </w:pPr>
      <w:r w:rsidRPr="009E59AF">
        <w:rPr>
          <w:rFonts w:cs="Arial"/>
          <w:lang w:val="sr-Cyrl-RS"/>
        </w:rPr>
        <w:tab/>
        <w:t>Комунална инспекција општинске управе Темерин је у 2025.години није поднела  прекршајни налог односно захтев за покретање прекршајног поступка.</w:t>
      </w:r>
    </w:p>
    <w:p w14:paraId="65137A31" w14:textId="77777777" w:rsidR="00733FB5" w:rsidRPr="009E59AF" w:rsidRDefault="00733FB5" w:rsidP="00733FB5">
      <w:pPr>
        <w:pStyle w:val="Standard"/>
        <w:jc w:val="both"/>
        <w:rPr>
          <w:rFonts w:eastAsia="Arial"/>
          <w:lang w:val="sr-Cyrl-RS"/>
        </w:rPr>
      </w:pPr>
    </w:p>
    <w:p w14:paraId="3743A416" w14:textId="77777777" w:rsidR="00733FB5" w:rsidRPr="009E59AF" w:rsidRDefault="00733FB5" w:rsidP="00733FB5">
      <w:pPr>
        <w:pStyle w:val="Standard"/>
        <w:jc w:val="center"/>
        <w:rPr>
          <w:rFonts w:eastAsia="Arial"/>
          <w:lang w:val="sr-Cyrl-RS"/>
        </w:rPr>
      </w:pPr>
      <w:r w:rsidRPr="009E59AF">
        <w:rPr>
          <w:rFonts w:eastAsia="Arial" w:cs="Arial"/>
          <w:lang w:val="sr-Cyrl-RS"/>
        </w:rPr>
        <w:lastRenderedPageBreak/>
        <w:t xml:space="preserve">                                                                                                                           </w:t>
      </w:r>
    </w:p>
    <w:p w14:paraId="38FAA441" w14:textId="77777777" w:rsidR="00733FB5" w:rsidRPr="009E59AF" w:rsidRDefault="00733FB5" w:rsidP="00733FB5">
      <w:pPr>
        <w:pStyle w:val="Standard"/>
        <w:jc w:val="center"/>
        <w:rPr>
          <w:rFonts w:eastAsia="Arial"/>
          <w:lang w:val="sr-Cyrl-RS"/>
        </w:rPr>
      </w:pPr>
    </w:p>
    <w:p w14:paraId="6D969599" w14:textId="437BAC27" w:rsidR="00733FB5" w:rsidRPr="00733FB5" w:rsidRDefault="00733FB5" w:rsidP="00733FB5">
      <w:pPr>
        <w:pStyle w:val="Textbody"/>
        <w:jc w:val="both"/>
        <w:rPr>
          <w:lang w:val="sr-Cyrl-RS"/>
        </w:rPr>
      </w:pPr>
      <w:r>
        <w:rPr>
          <w:rFonts w:eastAsia="Arial"/>
          <w:b/>
          <w:lang w:val="sr-Cyrl-RS"/>
        </w:rPr>
        <w:t xml:space="preserve">ИНСПЕКТОР ЗА САОБРАЋАЈ И ПУТЕВЕ – годишњи </w:t>
      </w:r>
      <w:r w:rsidRPr="009E59AF">
        <w:rPr>
          <w:rFonts w:ascii="Times New Roman" w:eastAsia="Arial" w:hAnsi="Times New Roman"/>
          <w:b/>
          <w:lang w:val="sr-Cyrl-RS"/>
        </w:rPr>
        <w:t>извештај за 2025. годину</w:t>
      </w:r>
    </w:p>
    <w:p w14:paraId="44F60A5E" w14:textId="77777777" w:rsidR="00733FB5" w:rsidRPr="009E59AF" w:rsidRDefault="00733FB5" w:rsidP="00733FB5">
      <w:pPr>
        <w:pStyle w:val="Textbody"/>
        <w:jc w:val="both"/>
        <w:rPr>
          <w:lang w:val="sr-Cyrl-RS"/>
        </w:rPr>
      </w:pPr>
      <w:r w:rsidRPr="009E59AF">
        <w:rPr>
          <w:rFonts w:ascii="Times New Roman" w:hAnsi="Times New Roman"/>
          <w:lang w:val="sr-Cyrl-RS"/>
        </w:rPr>
        <w:tab/>
        <w:t>Инспектор за саобраћај и путеве је у оквиру Одељења за инспекцијске послове општине Темерин у периоду 01.01.2025 -</w:t>
      </w:r>
      <w:r w:rsidRPr="00D262C4">
        <w:rPr>
          <w:rFonts w:ascii="Times New Roman" w:hAnsi="Times New Roman"/>
        </w:rPr>
        <w:t> </w:t>
      </w:r>
      <w:r w:rsidRPr="009E59AF">
        <w:rPr>
          <w:rFonts w:ascii="Times New Roman" w:hAnsi="Times New Roman"/>
          <w:lang w:val="sr-Cyrl-RS"/>
        </w:rPr>
        <w:t xml:space="preserve">31.12.2025. године радио </w:t>
      </w:r>
      <w:r w:rsidRPr="00D262C4">
        <w:rPr>
          <w:rFonts w:ascii="Times New Roman" w:hAnsi="Times New Roman"/>
        </w:rPr>
        <w:t> </w:t>
      </w:r>
      <w:r w:rsidRPr="009E59AF">
        <w:rPr>
          <w:rFonts w:ascii="Times New Roman" w:hAnsi="Times New Roman"/>
          <w:lang w:val="sr-Cyrl-RS"/>
        </w:rPr>
        <w:t>на спровођењу важећих законских прописа и општинских одлука и то на основу :</w:t>
      </w:r>
    </w:p>
    <w:p w14:paraId="2DF88567" w14:textId="77777777" w:rsidR="00733FB5" w:rsidRPr="009E59AF" w:rsidRDefault="00733FB5" w:rsidP="00733FB5">
      <w:pPr>
        <w:pStyle w:val="Textbody"/>
        <w:jc w:val="both"/>
        <w:rPr>
          <w:lang w:val="sr-Cyrl-RS"/>
        </w:rPr>
      </w:pPr>
      <w:r w:rsidRPr="00D262C4">
        <w:rPr>
          <w:rFonts w:ascii="Times New Roman" w:hAnsi="Times New Roman"/>
        </w:rPr>
        <w:t> </w:t>
      </w:r>
    </w:p>
    <w:p w14:paraId="705477E2" w14:textId="7A883306" w:rsidR="00733FB5" w:rsidRPr="009E59AF" w:rsidRDefault="00733FB5" w:rsidP="00733FB5">
      <w:pPr>
        <w:pStyle w:val="Textbody"/>
        <w:jc w:val="center"/>
        <w:rPr>
          <w:b/>
          <w:lang w:val="sr-Cyrl-RS"/>
        </w:rPr>
      </w:pPr>
      <w:r w:rsidRPr="009E59AF">
        <w:rPr>
          <w:rFonts w:ascii="Times New Roman" w:hAnsi="Times New Roman"/>
          <w:b/>
          <w:lang w:val="sr-Cyrl-RS"/>
        </w:rPr>
        <w:t>ЗАКОНИ</w:t>
      </w:r>
      <w:r w:rsidRPr="00D262C4">
        <w:rPr>
          <w:rFonts w:ascii="Times New Roman" w:hAnsi="Times New Roman"/>
        </w:rPr>
        <w:t> </w:t>
      </w:r>
    </w:p>
    <w:p w14:paraId="73881B79"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Закон о инспекцијском надзору ( “ Сл. Гласник РС “ бр. 36/15, 44/2018 – др.закон и 95/2018 )</w:t>
      </w:r>
    </w:p>
    <w:p w14:paraId="4792F342"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Закон о општем управном поступку („Сл. лист РС“, бр. 18/2016 , 95/2018-аутентично тумачење</w:t>
      </w:r>
      <w:r w:rsidRPr="00D262C4">
        <w:rPr>
          <w:rFonts w:ascii="Times New Roman" w:hAnsi="Times New Roman"/>
        </w:rPr>
        <w:t> </w:t>
      </w:r>
      <w:r w:rsidRPr="009E59AF">
        <w:rPr>
          <w:rFonts w:ascii="Times New Roman" w:hAnsi="Times New Roman"/>
          <w:lang w:val="sr-Cyrl-RS"/>
        </w:rPr>
        <w:t>и 2/23 - УС)</w:t>
      </w:r>
    </w:p>
    <w:p w14:paraId="6B8B0005"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Закон о прекршајима („Сл.Гласник РС“, бр. 65/13, 13/2016, 98/2016- одлука УС, 91/2019, 91/2019-др.закон</w:t>
      </w:r>
      <w:r w:rsidRPr="00D262C4">
        <w:rPr>
          <w:rFonts w:ascii="Times New Roman" w:hAnsi="Times New Roman"/>
        </w:rPr>
        <w:t> </w:t>
      </w:r>
      <w:r w:rsidRPr="009E59AF">
        <w:rPr>
          <w:rFonts w:ascii="Times New Roman" w:hAnsi="Times New Roman"/>
          <w:lang w:val="sr-Cyrl-RS"/>
        </w:rPr>
        <w:t>и 112/22- УС)</w:t>
      </w:r>
    </w:p>
    <w:p w14:paraId="4E8C9FE0"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Закон о превозу путника у друмском саобраћају („Сл. гл. РС“, 68/15, 41/2018, 44/2018 - др.закон и 83/2018, 31/2019 и 9/2020)</w:t>
      </w:r>
    </w:p>
    <w:p w14:paraId="03DE291F"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Закон о превозу терета у друмском саобраћају („Сл. гл. РС“, 68/15 и 41/2018)</w:t>
      </w:r>
    </w:p>
    <w:p w14:paraId="7CDC4E71"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Закон о путевима ("Сл. гласник РС", бр.41/2018 и 95/2018 – др.закон)</w:t>
      </w:r>
    </w:p>
    <w:p w14:paraId="2ABA507E" w14:textId="77777777" w:rsidR="00733FB5" w:rsidRPr="009E59AF" w:rsidRDefault="00733FB5" w:rsidP="00733FB5">
      <w:pPr>
        <w:pStyle w:val="Textbody"/>
        <w:rPr>
          <w:lang w:val="sr-Cyrl-RS"/>
        </w:rPr>
      </w:pPr>
      <w:r w:rsidRPr="00D262C4">
        <w:rPr>
          <w:rFonts w:ascii="Times New Roman" w:hAnsi="Times New Roman"/>
        </w:rPr>
        <w:t> </w:t>
      </w:r>
    </w:p>
    <w:p w14:paraId="74F9D560" w14:textId="561A6BBC" w:rsidR="00733FB5" w:rsidRPr="009E59AF" w:rsidRDefault="00733FB5" w:rsidP="00733FB5">
      <w:pPr>
        <w:pStyle w:val="Textbody"/>
        <w:jc w:val="center"/>
        <w:rPr>
          <w:b/>
          <w:lang w:val="sr-Cyrl-RS"/>
        </w:rPr>
      </w:pPr>
      <w:r w:rsidRPr="009E59AF">
        <w:rPr>
          <w:rFonts w:ascii="Times New Roman" w:hAnsi="Times New Roman"/>
          <w:b/>
          <w:lang w:val="sr-Cyrl-RS"/>
        </w:rPr>
        <w:t>ОДЛУКЕ СКУПШТИНЕ ОПШТИНЕ ТЕМЕРИН</w:t>
      </w:r>
      <w:r w:rsidRPr="00D262C4">
        <w:rPr>
          <w:rFonts w:ascii="Times New Roman" w:hAnsi="Times New Roman"/>
        </w:rPr>
        <w:t> </w:t>
      </w:r>
    </w:p>
    <w:p w14:paraId="2F7BC62D"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Одлука о такси превозу путника на територији општине Темерин ( " Сл.лист општине Темерин " бр. 19/2017</w:t>
      </w:r>
      <w:r w:rsidRPr="00D262C4">
        <w:rPr>
          <w:rFonts w:ascii="Times New Roman" w:hAnsi="Times New Roman"/>
        </w:rPr>
        <w:t> </w:t>
      </w:r>
      <w:r w:rsidRPr="009E59AF">
        <w:rPr>
          <w:rFonts w:ascii="Times New Roman" w:hAnsi="Times New Roman"/>
          <w:lang w:val="sr-Cyrl-RS"/>
        </w:rPr>
        <w:t>)</w:t>
      </w:r>
    </w:p>
    <w:p w14:paraId="3A6E8164"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Одлука о општинским путевима, улицама и некатегорисаним путевима на територији општине Темерин ( " Сл. Лист општине Темерин " бр. 4/11, 4/15 и 27/2016</w:t>
      </w:r>
      <w:r w:rsidRPr="00D262C4">
        <w:rPr>
          <w:rFonts w:ascii="Times New Roman" w:hAnsi="Times New Roman"/>
        </w:rPr>
        <w:t> </w:t>
      </w:r>
      <w:r w:rsidRPr="009E59AF">
        <w:rPr>
          <w:rFonts w:ascii="Times New Roman" w:hAnsi="Times New Roman"/>
          <w:lang w:val="sr-Cyrl-RS"/>
        </w:rPr>
        <w:t>)</w:t>
      </w:r>
    </w:p>
    <w:p w14:paraId="3C66B963"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Одлука о јавном превозу путника у друмском саобраћају на територији општине Темерин ( " Сл. Лист општине Темерин " бр. 6/2018)</w:t>
      </w:r>
    </w:p>
    <w:p w14:paraId="4BE2DF8F"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Одлука о одређивању аутобуских стајалишта за линијски превоз путника на територији општине Темерин ( “ Сл.лист општине Темерин “ бр. 8/2018</w:t>
      </w:r>
      <w:r w:rsidRPr="00D262C4">
        <w:rPr>
          <w:rFonts w:ascii="Times New Roman" w:hAnsi="Times New Roman"/>
        </w:rPr>
        <w:t> </w:t>
      </w:r>
      <w:r w:rsidRPr="009E59AF">
        <w:rPr>
          <w:rFonts w:ascii="Times New Roman" w:hAnsi="Times New Roman"/>
          <w:lang w:val="sr-Cyrl-RS"/>
        </w:rPr>
        <w:t>)</w:t>
      </w:r>
    </w:p>
    <w:p w14:paraId="59A74D8F"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Одлука о јавним паркиралиштима ( “ Сл.лист општине Темерин “ бр. 9/09 )</w:t>
      </w:r>
    </w:p>
    <w:p w14:paraId="02575446" w14:textId="77777777" w:rsidR="00733FB5" w:rsidRPr="009E59AF" w:rsidRDefault="00733FB5" w:rsidP="00733FB5">
      <w:pPr>
        <w:pStyle w:val="Textbody"/>
        <w:ind w:left="720" w:hanging="360"/>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 xml:space="preserve">Овлашћења начелника општинске управе број 112-20/2010 и 112-22/2010 од дана </w:t>
      </w:r>
      <w:r w:rsidRPr="00D262C4">
        <w:rPr>
          <w:rFonts w:ascii="Times New Roman" w:hAnsi="Times New Roman"/>
        </w:rPr>
        <w:t> </w:t>
      </w:r>
      <w:r w:rsidRPr="009E59AF">
        <w:rPr>
          <w:rFonts w:ascii="Times New Roman" w:hAnsi="Times New Roman"/>
          <w:lang w:val="sr-Cyrl-RS"/>
        </w:rPr>
        <w:t>22.11.2010. године.</w:t>
      </w:r>
    </w:p>
    <w:p w14:paraId="6B48B56D" w14:textId="77777777" w:rsidR="00733FB5" w:rsidRPr="009E59AF" w:rsidRDefault="00733FB5" w:rsidP="00733FB5">
      <w:pPr>
        <w:pStyle w:val="Textbody"/>
        <w:jc w:val="both"/>
        <w:rPr>
          <w:lang w:val="sr-Cyrl-RS"/>
        </w:rPr>
      </w:pPr>
      <w:r w:rsidRPr="00D262C4">
        <w:rPr>
          <w:rFonts w:ascii="Times New Roman" w:hAnsi="Times New Roman"/>
        </w:rPr>
        <w:t> </w:t>
      </w:r>
    </w:p>
    <w:p w14:paraId="5F65190C" w14:textId="77777777" w:rsidR="00733FB5" w:rsidRPr="009E59AF" w:rsidRDefault="00733FB5" w:rsidP="00733FB5">
      <w:pPr>
        <w:pStyle w:val="Textbody"/>
        <w:jc w:val="both"/>
        <w:rPr>
          <w:lang w:val="sr-Cyrl-RS"/>
        </w:rPr>
      </w:pPr>
      <w:r w:rsidRPr="009E59AF">
        <w:rPr>
          <w:rFonts w:ascii="Times New Roman" w:hAnsi="Times New Roman"/>
          <w:lang w:val="sr-Cyrl-RS"/>
        </w:rPr>
        <w:tab/>
        <w:t>Инспектор за саобраћај и путеве у периоду</w:t>
      </w:r>
      <w:r w:rsidRPr="00D262C4">
        <w:rPr>
          <w:rFonts w:ascii="Times New Roman" w:hAnsi="Times New Roman"/>
        </w:rPr>
        <w:t> </w:t>
      </w:r>
      <w:r w:rsidRPr="009E59AF">
        <w:rPr>
          <w:rFonts w:ascii="Times New Roman" w:hAnsi="Times New Roman"/>
          <w:lang w:val="sr-Cyrl-RS"/>
        </w:rPr>
        <w:t>01.01.2025 -</w:t>
      </w:r>
      <w:r w:rsidRPr="00D262C4">
        <w:rPr>
          <w:rFonts w:ascii="Times New Roman" w:hAnsi="Times New Roman"/>
        </w:rPr>
        <w:t> </w:t>
      </w:r>
      <w:r w:rsidRPr="009E59AF">
        <w:rPr>
          <w:rFonts w:ascii="Times New Roman" w:hAnsi="Times New Roman"/>
          <w:lang w:val="sr-Cyrl-RS"/>
        </w:rPr>
        <w:t>31.12.2025. године имао укупно</w:t>
      </w:r>
      <w:r w:rsidRPr="00D262C4">
        <w:rPr>
          <w:rFonts w:ascii="Times New Roman" w:hAnsi="Times New Roman"/>
        </w:rPr>
        <w:t>  </w:t>
      </w:r>
      <w:r w:rsidRPr="009E59AF">
        <w:rPr>
          <w:rFonts w:ascii="Times New Roman" w:hAnsi="Times New Roman"/>
          <w:b/>
          <w:lang w:val="sr-Cyrl-RS"/>
        </w:rPr>
        <w:t>121</w:t>
      </w:r>
      <w:r w:rsidRPr="00D262C4">
        <w:rPr>
          <w:rFonts w:ascii="Times New Roman" w:hAnsi="Times New Roman"/>
        </w:rPr>
        <w:t> </w:t>
      </w:r>
      <w:r w:rsidRPr="009E59AF">
        <w:rPr>
          <w:rFonts w:ascii="Times New Roman" w:hAnsi="Times New Roman"/>
          <w:b/>
          <w:lang w:val="sr-Cyrl-RS"/>
        </w:rPr>
        <w:t>предмет</w:t>
      </w:r>
      <w:r w:rsidRPr="009E59AF">
        <w:rPr>
          <w:rFonts w:ascii="Times New Roman" w:hAnsi="Times New Roman"/>
          <w:lang w:val="sr-Cyrl-RS"/>
        </w:rPr>
        <w:t>, од тога:</w:t>
      </w:r>
    </w:p>
    <w:p w14:paraId="447EDB45" w14:textId="77777777" w:rsidR="00733FB5" w:rsidRPr="009E59AF" w:rsidRDefault="00733FB5" w:rsidP="00733FB5">
      <w:pPr>
        <w:pStyle w:val="Textbody"/>
        <w:jc w:val="both"/>
        <w:rPr>
          <w:lang w:val="sr-Cyrl-RS"/>
        </w:rPr>
      </w:pPr>
      <w:r w:rsidRPr="00D262C4">
        <w:rPr>
          <w:rFonts w:ascii="Times New Roman" w:hAnsi="Times New Roman"/>
        </w:rPr>
        <w:t> </w:t>
      </w:r>
    </w:p>
    <w:p w14:paraId="51AEADD9" w14:textId="77777777" w:rsidR="00733FB5" w:rsidRPr="009E59AF" w:rsidRDefault="00733FB5" w:rsidP="00733FB5">
      <w:pPr>
        <w:pStyle w:val="Textbody"/>
        <w:ind w:left="720" w:hanging="360"/>
        <w:jc w:val="both"/>
        <w:rPr>
          <w:lang w:val="sr-Cyrl-RS"/>
        </w:rPr>
      </w:pPr>
      <w:r w:rsidRPr="009E59AF">
        <w:rPr>
          <w:rFonts w:ascii="Times New Roman" w:hAnsi="Times New Roman"/>
          <w:b/>
          <w:lang w:val="sr-Cyrl-RS"/>
        </w:rPr>
        <w:lastRenderedPageBreak/>
        <w:t>·</w:t>
      </w:r>
      <w:r w:rsidRPr="00D262C4">
        <w:rPr>
          <w:rFonts w:ascii="Times New Roman" w:hAnsi="Times New Roman"/>
          <w:b/>
        </w:rPr>
        <w:t> </w:t>
      </w:r>
      <w:r w:rsidRPr="009E59AF">
        <w:rPr>
          <w:rFonts w:ascii="Times New Roman" w:hAnsi="Times New Roman"/>
          <w:b/>
          <w:lang w:val="sr-Cyrl-RS"/>
        </w:rPr>
        <w:t>117</w:t>
      </w:r>
      <w:r w:rsidRPr="00D262C4">
        <w:rPr>
          <w:rFonts w:ascii="Times New Roman" w:hAnsi="Times New Roman"/>
        </w:rPr>
        <w:t> </w:t>
      </w:r>
      <w:r w:rsidRPr="009E59AF">
        <w:rPr>
          <w:rFonts w:ascii="Times New Roman" w:hAnsi="Times New Roman"/>
          <w:b/>
          <w:lang w:val="sr-Cyrl-RS"/>
        </w:rPr>
        <w:t>предмета</w:t>
      </w:r>
      <w:r w:rsidRPr="00D262C4">
        <w:rPr>
          <w:rFonts w:ascii="Times New Roman" w:hAnsi="Times New Roman"/>
        </w:rPr>
        <w:t> </w:t>
      </w:r>
      <w:r w:rsidRPr="009E59AF">
        <w:rPr>
          <w:rFonts w:ascii="Times New Roman" w:hAnsi="Times New Roman"/>
          <w:lang w:val="sr-Cyrl-RS"/>
        </w:rPr>
        <w:t>по захтеву - пријави странке од чега су се 43</w:t>
      </w:r>
      <w:r w:rsidRPr="00D262C4">
        <w:rPr>
          <w:rFonts w:ascii="Times New Roman" w:hAnsi="Times New Roman"/>
        </w:rPr>
        <w:t> </w:t>
      </w:r>
      <w:r w:rsidRPr="009E59AF">
        <w:rPr>
          <w:rFonts w:ascii="Times New Roman" w:hAnsi="Times New Roman"/>
          <w:lang w:val="sr-Cyrl-RS"/>
        </w:rPr>
        <w:t>предмета</w:t>
      </w:r>
      <w:r w:rsidRPr="00D262C4">
        <w:rPr>
          <w:rFonts w:ascii="Times New Roman" w:hAnsi="Times New Roman"/>
        </w:rPr>
        <w:t> </w:t>
      </w:r>
      <w:r w:rsidRPr="009E59AF">
        <w:rPr>
          <w:rFonts w:ascii="Times New Roman" w:hAnsi="Times New Roman"/>
          <w:lang w:val="sr-Cyrl-RS"/>
        </w:rPr>
        <w:t>односила на израду и оверу такси легитимације такси возача и такси возила, на преглед такси возила ( утврђивање испуњености услова такси возила за обављање такси превоза), на потврде за добијање ТХ таблица, одобрење за обављање такси превоза, 58</w:t>
      </w:r>
      <w:r w:rsidRPr="00D262C4">
        <w:rPr>
          <w:rFonts w:ascii="Times New Roman" w:hAnsi="Times New Roman"/>
          <w:color w:val="800000"/>
        </w:rPr>
        <w:t> </w:t>
      </w:r>
      <w:r w:rsidRPr="009E59AF">
        <w:rPr>
          <w:rFonts w:ascii="Times New Roman" w:hAnsi="Times New Roman"/>
          <w:lang w:val="sr-Cyrl-RS"/>
        </w:rPr>
        <w:t>предмета који су се односили на орезивање, сечу стабала и грана дрвећа, жбуња, на прегледност раскрсница, стање вертикалне и хоризонталне саобраћајне сигнализације, санирање ударних рупа насипање атарских путева као и раскрсница, 15</w:t>
      </w:r>
      <w:r w:rsidRPr="00D262C4">
        <w:rPr>
          <w:rFonts w:ascii="Times New Roman" w:hAnsi="Times New Roman"/>
        </w:rPr>
        <w:t> </w:t>
      </w:r>
      <w:r w:rsidRPr="009E59AF">
        <w:rPr>
          <w:rFonts w:ascii="Times New Roman" w:hAnsi="Times New Roman"/>
          <w:lang w:val="sr-Cyrl-RS"/>
        </w:rPr>
        <w:t>предмета</w:t>
      </w:r>
      <w:r w:rsidRPr="00D262C4">
        <w:rPr>
          <w:rFonts w:ascii="Times New Roman" w:hAnsi="Times New Roman"/>
        </w:rPr>
        <w:t> </w:t>
      </w:r>
      <w:r w:rsidRPr="009E59AF">
        <w:rPr>
          <w:rFonts w:ascii="Times New Roman" w:hAnsi="Times New Roman"/>
          <w:lang w:val="sr-Cyrl-RS"/>
        </w:rPr>
        <w:t>која су се односила на издавање Уверења за обављање такси делатности и 1 предмет</w:t>
      </w:r>
      <w:r w:rsidRPr="00D262C4">
        <w:rPr>
          <w:rFonts w:ascii="Times New Roman" w:hAnsi="Times New Roman"/>
        </w:rPr>
        <w:t> </w:t>
      </w:r>
      <w:r w:rsidRPr="009E59AF">
        <w:rPr>
          <w:rFonts w:ascii="Times New Roman" w:hAnsi="Times New Roman"/>
          <w:lang w:val="sr-Cyrl-RS"/>
        </w:rPr>
        <w:t>који се односио на захтев за регистрацију и оверу реда вожње за приградски превоз;</w:t>
      </w:r>
    </w:p>
    <w:p w14:paraId="3550381F" w14:textId="77777777" w:rsidR="00733FB5" w:rsidRPr="009E59AF" w:rsidRDefault="00733FB5" w:rsidP="00733FB5">
      <w:pPr>
        <w:pStyle w:val="Textbody"/>
        <w:ind w:left="720" w:hanging="360"/>
        <w:jc w:val="both"/>
        <w:rPr>
          <w:lang w:val="sr-Cyrl-RS"/>
        </w:rPr>
      </w:pPr>
      <w:r w:rsidRPr="009E59AF">
        <w:rPr>
          <w:rFonts w:ascii="Times New Roman" w:hAnsi="Times New Roman"/>
          <w:b/>
          <w:lang w:val="sr-Cyrl-RS"/>
        </w:rPr>
        <w:t>·</w:t>
      </w:r>
      <w:r w:rsidRPr="00D262C4">
        <w:rPr>
          <w:rFonts w:ascii="Times New Roman" w:hAnsi="Times New Roman"/>
          <w:b/>
        </w:rPr>
        <w:t> </w:t>
      </w:r>
      <w:r w:rsidRPr="009E59AF">
        <w:rPr>
          <w:rFonts w:ascii="Times New Roman" w:hAnsi="Times New Roman"/>
          <w:b/>
          <w:lang w:val="sr-Cyrl-RS"/>
        </w:rPr>
        <w:t>1 предмет</w:t>
      </w:r>
      <w:r w:rsidRPr="00D262C4">
        <w:rPr>
          <w:rFonts w:ascii="Times New Roman" w:hAnsi="Times New Roman"/>
        </w:rPr>
        <w:t> </w:t>
      </w:r>
      <w:r w:rsidRPr="009E59AF">
        <w:rPr>
          <w:rFonts w:ascii="Times New Roman" w:hAnsi="Times New Roman"/>
          <w:lang w:val="sr-Cyrl-RS"/>
        </w:rPr>
        <w:t>који се односио на Обавештење о изласку на инспекц.надзор;</w:t>
      </w:r>
    </w:p>
    <w:p w14:paraId="6185D261" w14:textId="77777777" w:rsidR="00733FB5" w:rsidRPr="009E59AF" w:rsidRDefault="00733FB5" w:rsidP="00733FB5">
      <w:pPr>
        <w:pStyle w:val="Textbody"/>
        <w:ind w:left="720" w:hanging="360"/>
        <w:jc w:val="both"/>
        <w:rPr>
          <w:lang w:val="sr-Cyrl-RS"/>
        </w:rPr>
      </w:pPr>
      <w:r w:rsidRPr="009E59AF">
        <w:rPr>
          <w:rFonts w:ascii="Times New Roman" w:hAnsi="Times New Roman"/>
          <w:b/>
          <w:lang w:val="sr-Cyrl-RS"/>
        </w:rPr>
        <w:t>·</w:t>
      </w:r>
      <w:r w:rsidRPr="00D262C4">
        <w:rPr>
          <w:rFonts w:ascii="Times New Roman" w:hAnsi="Times New Roman"/>
          <w:b/>
        </w:rPr>
        <w:t> </w:t>
      </w:r>
      <w:r w:rsidRPr="009E59AF">
        <w:rPr>
          <w:rFonts w:ascii="Times New Roman" w:hAnsi="Times New Roman"/>
          <w:b/>
          <w:lang w:val="sr-Cyrl-RS"/>
        </w:rPr>
        <w:t>1 предмет</w:t>
      </w:r>
      <w:r w:rsidRPr="00D262C4">
        <w:rPr>
          <w:rFonts w:ascii="Times New Roman" w:hAnsi="Times New Roman"/>
        </w:rPr>
        <w:t> </w:t>
      </w:r>
      <w:r w:rsidRPr="009E59AF">
        <w:rPr>
          <w:rFonts w:ascii="Times New Roman" w:hAnsi="Times New Roman"/>
          <w:lang w:val="sr-Cyrl-RS"/>
        </w:rPr>
        <w:t>који</w:t>
      </w:r>
      <w:r w:rsidRPr="00D262C4">
        <w:rPr>
          <w:rFonts w:ascii="Times New Roman" w:hAnsi="Times New Roman"/>
        </w:rPr>
        <w:t> </w:t>
      </w:r>
      <w:r w:rsidRPr="009E59AF">
        <w:rPr>
          <w:rFonts w:ascii="Times New Roman" w:hAnsi="Times New Roman"/>
          <w:lang w:val="sr-Cyrl-RS"/>
        </w:rPr>
        <w:t>се односио</w:t>
      </w:r>
      <w:r w:rsidRPr="00D262C4">
        <w:rPr>
          <w:rFonts w:ascii="Times New Roman" w:hAnsi="Times New Roman"/>
        </w:rPr>
        <w:t> </w:t>
      </w:r>
      <w:r w:rsidRPr="009E59AF">
        <w:rPr>
          <w:rFonts w:ascii="Times New Roman" w:hAnsi="Times New Roman"/>
          <w:lang w:val="sr-Cyrl-RS"/>
        </w:rPr>
        <w:t>на</w:t>
      </w:r>
      <w:r w:rsidRPr="00D262C4">
        <w:rPr>
          <w:rFonts w:ascii="Times New Roman" w:hAnsi="Times New Roman"/>
        </w:rPr>
        <w:t> </w:t>
      </w:r>
      <w:r w:rsidRPr="009E59AF">
        <w:rPr>
          <w:rFonts w:ascii="Times New Roman" w:hAnsi="Times New Roman"/>
          <w:lang w:val="sr-Cyrl-RS"/>
        </w:rPr>
        <w:t>Допис полицијској станици Темерин</w:t>
      </w:r>
      <w:r w:rsidRPr="00D262C4">
        <w:rPr>
          <w:rFonts w:ascii="Times New Roman" w:hAnsi="Times New Roman"/>
        </w:rPr>
        <w:t> </w:t>
      </w:r>
      <w:r w:rsidRPr="009E59AF">
        <w:rPr>
          <w:rFonts w:ascii="Times New Roman" w:hAnsi="Times New Roman"/>
          <w:lang w:val="sr-Cyrl-RS"/>
        </w:rPr>
        <w:t>Темерин ;</w:t>
      </w:r>
    </w:p>
    <w:p w14:paraId="65E4BA43" w14:textId="77777777" w:rsidR="00733FB5" w:rsidRPr="009E59AF" w:rsidRDefault="00733FB5" w:rsidP="00733FB5">
      <w:pPr>
        <w:pStyle w:val="Textbody"/>
        <w:ind w:left="720" w:hanging="360"/>
        <w:jc w:val="both"/>
        <w:rPr>
          <w:lang w:val="sr-Cyrl-RS"/>
        </w:rPr>
      </w:pPr>
      <w:r w:rsidRPr="009E59AF">
        <w:rPr>
          <w:rFonts w:ascii="Times New Roman" w:hAnsi="Times New Roman"/>
          <w:b/>
          <w:lang w:val="sr-Cyrl-RS"/>
        </w:rPr>
        <w:t>·</w:t>
      </w:r>
      <w:r w:rsidRPr="00D262C4">
        <w:rPr>
          <w:rFonts w:ascii="Times New Roman" w:hAnsi="Times New Roman"/>
          <w:b/>
        </w:rPr>
        <w:t> </w:t>
      </w:r>
      <w:r w:rsidRPr="009E59AF">
        <w:rPr>
          <w:rFonts w:ascii="Times New Roman" w:hAnsi="Times New Roman"/>
          <w:b/>
          <w:lang w:val="sr-Cyrl-RS"/>
        </w:rPr>
        <w:t>1 предмет</w:t>
      </w:r>
      <w:r w:rsidRPr="00D262C4">
        <w:rPr>
          <w:rFonts w:ascii="Times New Roman" w:hAnsi="Times New Roman"/>
        </w:rPr>
        <w:t> </w:t>
      </w:r>
      <w:r w:rsidRPr="009E59AF">
        <w:rPr>
          <w:rFonts w:ascii="Times New Roman" w:hAnsi="Times New Roman"/>
          <w:lang w:val="sr-Cyrl-RS"/>
        </w:rPr>
        <w:t>који се односио на извештај рада инспектора за 2024. годину;</w:t>
      </w:r>
    </w:p>
    <w:p w14:paraId="12CA932E" w14:textId="77777777" w:rsidR="00733FB5" w:rsidRPr="009E59AF" w:rsidRDefault="00733FB5" w:rsidP="00733FB5">
      <w:pPr>
        <w:pStyle w:val="Textbody"/>
        <w:ind w:left="720" w:hanging="360"/>
        <w:jc w:val="both"/>
        <w:rPr>
          <w:lang w:val="sr-Cyrl-RS"/>
        </w:rPr>
      </w:pPr>
      <w:r w:rsidRPr="009E59AF">
        <w:rPr>
          <w:rFonts w:ascii="Times New Roman" w:hAnsi="Times New Roman"/>
          <w:b/>
          <w:lang w:val="sr-Cyrl-RS"/>
        </w:rPr>
        <w:t>·</w:t>
      </w:r>
      <w:r w:rsidRPr="00D262C4">
        <w:rPr>
          <w:rFonts w:ascii="Times New Roman" w:hAnsi="Times New Roman"/>
          <w:b/>
        </w:rPr>
        <w:t> </w:t>
      </w:r>
      <w:r w:rsidRPr="009E59AF">
        <w:rPr>
          <w:rFonts w:ascii="Times New Roman" w:hAnsi="Times New Roman"/>
          <w:b/>
          <w:lang w:val="sr-Cyrl-RS"/>
        </w:rPr>
        <w:t>1 предмет</w:t>
      </w:r>
      <w:r w:rsidRPr="00D262C4">
        <w:rPr>
          <w:rFonts w:ascii="Times New Roman" w:hAnsi="Times New Roman"/>
        </w:rPr>
        <w:t> </w:t>
      </w:r>
      <w:r w:rsidRPr="009E59AF">
        <w:rPr>
          <w:rFonts w:ascii="Times New Roman" w:hAnsi="Times New Roman"/>
          <w:lang w:val="sr-Cyrl-RS"/>
        </w:rPr>
        <w:t>који се односио на годишњи план инспектора за саобраћај и путеве за 2026. годину.</w:t>
      </w:r>
    </w:p>
    <w:p w14:paraId="007D0256" w14:textId="77777777" w:rsidR="00733FB5" w:rsidRPr="009E59AF" w:rsidRDefault="00733FB5" w:rsidP="00733FB5">
      <w:pPr>
        <w:pStyle w:val="Textbody"/>
        <w:jc w:val="both"/>
        <w:rPr>
          <w:lang w:val="sr-Cyrl-RS"/>
        </w:rPr>
      </w:pPr>
      <w:r w:rsidRPr="00D262C4">
        <w:rPr>
          <w:rFonts w:ascii="Times New Roman" w:hAnsi="Times New Roman"/>
        </w:rPr>
        <w:t> </w:t>
      </w:r>
    </w:p>
    <w:p w14:paraId="6CBCB8F8" w14:textId="7F698F17" w:rsidR="00733FB5" w:rsidRPr="00733FB5" w:rsidRDefault="00733FB5" w:rsidP="00733FB5">
      <w:pPr>
        <w:pStyle w:val="Textbody"/>
        <w:jc w:val="both"/>
        <w:rPr>
          <w:lang w:val="sr-Cyrl-RS"/>
        </w:rPr>
      </w:pPr>
      <w:r w:rsidRPr="009E59AF">
        <w:rPr>
          <w:rFonts w:ascii="Times New Roman" w:hAnsi="Times New Roman"/>
          <w:lang w:val="sr-Cyrl-RS"/>
        </w:rPr>
        <w:tab/>
        <w:t>У периоду 01.01.2025 - 31.12.2025. године инспектор за саобраћај и путеве имао је :</w:t>
      </w:r>
    </w:p>
    <w:p w14:paraId="1F10EB85" w14:textId="77777777" w:rsidR="00733FB5" w:rsidRPr="009E59AF" w:rsidRDefault="00733FB5" w:rsidP="00733FB5">
      <w:pPr>
        <w:pStyle w:val="Textbody"/>
        <w:ind w:left="720" w:hanging="360"/>
        <w:jc w:val="both"/>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25</w:t>
      </w:r>
      <w:r w:rsidRPr="00D262C4">
        <w:rPr>
          <w:rFonts w:ascii="Times New Roman" w:hAnsi="Times New Roman"/>
        </w:rPr>
        <w:t> </w:t>
      </w:r>
      <w:r w:rsidRPr="009E59AF">
        <w:rPr>
          <w:rFonts w:ascii="Times New Roman" w:hAnsi="Times New Roman"/>
          <w:lang w:val="sr-Cyrl-RS"/>
        </w:rPr>
        <w:t>службених белешки које су се односиле на стање вертикалне и хоризонталне сигнализације, стање општинских путева и прегледност раскрсница.</w:t>
      </w:r>
    </w:p>
    <w:p w14:paraId="672816AB" w14:textId="77777777" w:rsidR="00733FB5" w:rsidRPr="009E59AF" w:rsidRDefault="00733FB5" w:rsidP="00733FB5">
      <w:pPr>
        <w:pStyle w:val="Textbody"/>
        <w:ind w:left="720" w:hanging="360"/>
        <w:jc w:val="both"/>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2 дописа упућена ЈП “ Путеви Србије”</w:t>
      </w:r>
    </w:p>
    <w:p w14:paraId="07FA97A9" w14:textId="77777777" w:rsidR="00733FB5" w:rsidRPr="009E59AF" w:rsidRDefault="00733FB5" w:rsidP="00733FB5">
      <w:pPr>
        <w:pStyle w:val="Textbody"/>
        <w:ind w:left="720" w:hanging="360"/>
        <w:jc w:val="both"/>
        <w:rPr>
          <w:lang w:val="sr-Cyrl-RS"/>
        </w:rPr>
      </w:pPr>
      <w:r w:rsidRPr="009E59AF">
        <w:rPr>
          <w:rFonts w:ascii="Times New Roman" w:hAnsi="Times New Roman"/>
          <w:lang w:val="sr-Cyrl-RS"/>
        </w:rPr>
        <w:t>·</w:t>
      </w:r>
      <w:r w:rsidRPr="00D262C4">
        <w:rPr>
          <w:rFonts w:ascii="Times New Roman" w:hAnsi="Times New Roman"/>
        </w:rPr>
        <w:t> </w:t>
      </w:r>
      <w:r w:rsidRPr="009E59AF">
        <w:rPr>
          <w:rFonts w:ascii="Times New Roman" w:hAnsi="Times New Roman"/>
          <w:lang w:val="sr-Cyrl-RS"/>
        </w:rPr>
        <w:t>2 дописа упућена “полицијској станици “ Темерин.</w:t>
      </w:r>
    </w:p>
    <w:p w14:paraId="08F052C7" w14:textId="049D2808" w:rsidR="00733FB5" w:rsidRPr="00733FB5" w:rsidRDefault="00733FB5" w:rsidP="00733FB5">
      <w:pPr>
        <w:pStyle w:val="Textbody"/>
        <w:jc w:val="both"/>
        <w:rPr>
          <w:lang w:val="sr-Cyrl-RS"/>
        </w:rPr>
      </w:pPr>
    </w:p>
    <w:p w14:paraId="06A4492E" w14:textId="77777777" w:rsidR="00733FB5" w:rsidRPr="009E59AF" w:rsidRDefault="00733FB5" w:rsidP="00733FB5">
      <w:pPr>
        <w:pStyle w:val="Textbody"/>
        <w:jc w:val="both"/>
        <w:rPr>
          <w:lang w:val="sr-Cyrl-RS"/>
        </w:rPr>
      </w:pPr>
      <w:r w:rsidRPr="009E59AF">
        <w:rPr>
          <w:rFonts w:ascii="Times New Roman" w:hAnsi="Times New Roman"/>
          <w:lang w:val="sr-Cyrl-RS"/>
        </w:rPr>
        <w:tab/>
        <w:t xml:space="preserve">Послове инспектора за саобраћај и путеве врши један извршилац-инспектор, </w:t>
      </w:r>
      <w:r w:rsidRPr="00D262C4">
        <w:rPr>
          <w:rFonts w:ascii="Times New Roman" w:hAnsi="Times New Roman"/>
        </w:rPr>
        <w:t>M</w:t>
      </w:r>
      <w:r w:rsidRPr="009E59AF">
        <w:rPr>
          <w:rFonts w:ascii="Times New Roman" w:hAnsi="Times New Roman"/>
          <w:lang w:val="sr-Cyrl-RS"/>
        </w:rPr>
        <w:t>астер инжењер саобраћаја.</w:t>
      </w:r>
    </w:p>
    <w:p w14:paraId="6798159E" w14:textId="77777777" w:rsidR="00733FB5" w:rsidRPr="009E59AF" w:rsidRDefault="00733FB5" w:rsidP="00733FB5">
      <w:pPr>
        <w:pStyle w:val="Textbody"/>
        <w:jc w:val="both"/>
        <w:rPr>
          <w:lang w:val="sr-Cyrl-RS"/>
        </w:rPr>
      </w:pPr>
      <w:r w:rsidRPr="009E59AF">
        <w:rPr>
          <w:rFonts w:ascii="Times New Roman" w:hAnsi="Times New Roman"/>
          <w:lang w:val="sr-Cyrl-RS"/>
        </w:rPr>
        <w:tab/>
        <w:t>Инспектор за саобраћај и путеве свакодневно врши надзор јавног превоза путника, као и контролу нелегалних превозника путника у друмском саобраћају. У извештајном периоду инспектор за саобраћај и путеве је интезивно вршио надзор над стањем коловоза, локалних путева, као и саобраћајне сигнализације на општинским путевима и улицама и у сарадњи са ЈКП “ Темерин “ из Темерина предузимане су мере на замени и санирању саобраћајне сигнализације. Налагано је кошење и сеча растиња у зони путног појаса, раскрсница и улица које је било неопходно ради обезбеђења несметаног одвијања саобраћаја.</w:t>
      </w:r>
    </w:p>
    <w:p w14:paraId="5082392C" w14:textId="77777777" w:rsidR="00733FB5" w:rsidRPr="009E59AF" w:rsidRDefault="00733FB5" w:rsidP="00733FB5">
      <w:pPr>
        <w:pStyle w:val="Textbody"/>
        <w:jc w:val="both"/>
        <w:rPr>
          <w:lang w:val="sr-Cyrl-RS"/>
        </w:rPr>
      </w:pPr>
      <w:r w:rsidRPr="00D262C4">
        <w:rPr>
          <w:rFonts w:ascii="Times New Roman" w:hAnsi="Times New Roman"/>
        </w:rPr>
        <w:t> </w:t>
      </w:r>
    </w:p>
    <w:p w14:paraId="2ED8209B" w14:textId="77777777" w:rsidR="00733FB5" w:rsidRPr="009E59AF" w:rsidRDefault="00733FB5" w:rsidP="00733FB5">
      <w:pPr>
        <w:pStyle w:val="Textbody"/>
        <w:jc w:val="both"/>
        <w:rPr>
          <w:lang w:val="sr-Cyrl-RS"/>
        </w:rPr>
      </w:pPr>
      <w:r w:rsidRPr="009E59AF">
        <w:rPr>
          <w:rFonts w:ascii="Times New Roman" w:hAnsi="Times New Roman"/>
          <w:lang w:val="sr-Cyrl-RS"/>
        </w:rPr>
        <w:tab/>
        <w:t xml:space="preserve">На основу члана </w:t>
      </w:r>
      <w:r w:rsidRPr="00D262C4">
        <w:rPr>
          <w:rFonts w:ascii="Times New Roman" w:hAnsi="Times New Roman"/>
        </w:rPr>
        <w:t>  </w:t>
      </w:r>
      <w:r w:rsidRPr="009E59AF">
        <w:rPr>
          <w:rFonts w:ascii="Times New Roman" w:hAnsi="Times New Roman"/>
          <w:lang w:val="sr-Cyrl-RS"/>
        </w:rPr>
        <w:t>44. Закона о инспекцијском надзору ”Сл. Гласник РС”, бр. 36/15, 44/2018-др. Закон и 95/2018), инспектор за саобраћај и путеве општинске управе Темерин доставља следеће показатеље о делотворности рада:</w:t>
      </w:r>
    </w:p>
    <w:p w14:paraId="3467A90F" w14:textId="77777777" w:rsidR="00733FB5" w:rsidRPr="009E59AF" w:rsidRDefault="00733FB5" w:rsidP="00733FB5">
      <w:pPr>
        <w:pStyle w:val="Textbody"/>
        <w:jc w:val="both"/>
        <w:rPr>
          <w:b/>
          <w:lang w:val="sr-Cyrl-RS"/>
        </w:rPr>
      </w:pPr>
      <w:r w:rsidRPr="009E59AF">
        <w:rPr>
          <w:rFonts w:ascii="Times New Roman" w:hAnsi="Times New Roman"/>
          <w:b/>
          <w:lang w:val="sr-Cyrl-RS"/>
        </w:rPr>
        <w:t>1.Превентивно деловање</w:t>
      </w:r>
    </w:p>
    <w:p w14:paraId="07CD7A9F" w14:textId="77777777" w:rsidR="00733FB5" w:rsidRPr="009E59AF" w:rsidRDefault="00733FB5" w:rsidP="00733FB5">
      <w:pPr>
        <w:pStyle w:val="Textbody"/>
        <w:jc w:val="both"/>
        <w:rPr>
          <w:lang w:val="sr-Cyrl-RS"/>
        </w:rPr>
      </w:pPr>
      <w:r w:rsidRPr="00D262C4">
        <w:rPr>
          <w:rFonts w:ascii="Times New Roman" w:hAnsi="Times New Roman"/>
        </w:rPr>
        <w:t> </w:t>
      </w:r>
    </w:p>
    <w:p w14:paraId="70E5D4E4" w14:textId="77777777" w:rsidR="00733FB5" w:rsidRPr="009E59AF" w:rsidRDefault="00733FB5" w:rsidP="00733FB5">
      <w:pPr>
        <w:pStyle w:val="Textbody"/>
        <w:jc w:val="both"/>
        <w:rPr>
          <w:lang w:val="sr-Cyrl-RS"/>
        </w:rPr>
      </w:pPr>
      <w:r w:rsidRPr="009E59AF">
        <w:rPr>
          <w:rFonts w:ascii="Times New Roman" w:hAnsi="Times New Roman"/>
          <w:lang w:val="sr-Cyrl-RS"/>
        </w:rPr>
        <w:lastRenderedPageBreak/>
        <w:tab/>
        <w:t>У погледу превентивног деловања у смислу спречавања или битног умањивања вероватних настанака штетних последица, посебно се истиче деловање у правцу исправности коловоза ( крпљење ударних рупа ), одржавања ивичњака, путног појаса, одржавања растиња, одржавања саобраћајне сигнализације у исправном у функционалном стању, надзор над вршењем такси превоза у смислу контроле исправности и комфора ових возила- естетских контрола, све у циљу безбедности саобраћаја и законитог пословања и понашања.</w:t>
      </w:r>
    </w:p>
    <w:p w14:paraId="3C251255" w14:textId="77777777" w:rsidR="00733FB5" w:rsidRPr="009E59AF" w:rsidRDefault="00733FB5" w:rsidP="00733FB5">
      <w:pPr>
        <w:pStyle w:val="Textbody"/>
        <w:jc w:val="both"/>
        <w:rPr>
          <w:lang w:val="sr-Cyrl-RS"/>
        </w:rPr>
      </w:pPr>
    </w:p>
    <w:p w14:paraId="753D291B" w14:textId="77777777" w:rsidR="00733FB5" w:rsidRPr="009E59AF" w:rsidRDefault="00733FB5" w:rsidP="00733FB5">
      <w:pPr>
        <w:pStyle w:val="Textbody"/>
        <w:jc w:val="both"/>
        <w:rPr>
          <w:lang w:val="sr-Cyrl-RS"/>
        </w:rPr>
      </w:pPr>
      <w:r w:rsidRPr="009E59AF">
        <w:rPr>
          <w:rFonts w:ascii="Times New Roman" w:hAnsi="Times New Roman"/>
          <w:b/>
          <w:lang w:val="sr-Cyrl-RS"/>
        </w:rPr>
        <w:t>2.Обавештавање јавности(број и облик активности)</w:t>
      </w:r>
    </w:p>
    <w:p w14:paraId="465EF608" w14:textId="77777777" w:rsidR="00733FB5" w:rsidRPr="009E59AF" w:rsidRDefault="00733FB5" w:rsidP="00733FB5">
      <w:pPr>
        <w:pStyle w:val="Textbody"/>
        <w:jc w:val="both"/>
        <w:rPr>
          <w:lang w:val="sr-Cyrl-RS"/>
        </w:rPr>
      </w:pPr>
      <w:r w:rsidRPr="009E59AF">
        <w:rPr>
          <w:rFonts w:ascii="Times New Roman" w:hAnsi="Times New Roman"/>
          <w:lang w:val="sr-Cyrl-RS"/>
        </w:rPr>
        <w:tab/>
        <w:t xml:space="preserve">Што се тиче обавештавања јавности и пружања стручне и саветодавне подршке, све Одлуке донете од стране Скупштине општине Темерин из области саобраћаја над којим инспекцијски надзор спроводи инспектор за саобраћај и путеве, доступне су на интернет сајту општине Темерин </w:t>
      </w:r>
      <w:hyperlink r:id="rId6" w:history="1">
        <w:r w:rsidRPr="00D262C4">
          <w:rPr>
            <w:rFonts w:ascii="Times New Roman" w:hAnsi="Times New Roman"/>
            <w:color w:val="000080"/>
            <w:u w:val="single"/>
          </w:rPr>
          <w:t>www</w:t>
        </w:r>
        <w:r w:rsidRPr="009E59AF">
          <w:rPr>
            <w:rFonts w:ascii="Times New Roman" w:hAnsi="Times New Roman"/>
            <w:color w:val="000080"/>
            <w:u w:val="single"/>
            <w:lang w:val="sr-Cyrl-RS"/>
          </w:rPr>
          <w:t>.</w:t>
        </w:r>
        <w:r w:rsidRPr="00D262C4">
          <w:rPr>
            <w:rFonts w:ascii="Times New Roman" w:hAnsi="Times New Roman"/>
            <w:color w:val="000080"/>
            <w:u w:val="single"/>
          </w:rPr>
          <w:t>temerin</w:t>
        </w:r>
        <w:r w:rsidRPr="009E59AF">
          <w:rPr>
            <w:rFonts w:ascii="Times New Roman" w:hAnsi="Times New Roman"/>
            <w:color w:val="000080"/>
            <w:u w:val="single"/>
            <w:lang w:val="sr-Cyrl-RS"/>
          </w:rPr>
          <w:t>.</w:t>
        </w:r>
        <w:r w:rsidRPr="00D262C4">
          <w:rPr>
            <w:rFonts w:ascii="Times New Roman" w:hAnsi="Times New Roman"/>
            <w:color w:val="000080"/>
            <w:u w:val="single"/>
          </w:rPr>
          <w:t>rs</w:t>
        </w:r>
      </w:hyperlink>
      <w:r w:rsidRPr="00D262C4">
        <w:rPr>
          <w:rFonts w:ascii="Times New Roman" w:hAnsi="Times New Roman"/>
        </w:rPr>
        <w:t>  </w:t>
      </w:r>
      <w:r w:rsidRPr="009E59AF">
        <w:rPr>
          <w:rFonts w:ascii="Times New Roman" w:hAnsi="Times New Roman"/>
          <w:lang w:val="sr-Cyrl-RS"/>
        </w:rPr>
        <w:t xml:space="preserve">а информације грађанима пружају се у седишту инспекције Темерин, Новосадска 326 </w:t>
      </w:r>
      <w:r w:rsidRPr="00D262C4">
        <w:rPr>
          <w:rFonts w:ascii="Times New Roman" w:hAnsi="Times New Roman"/>
        </w:rPr>
        <w:t> </w:t>
      </w:r>
      <w:r w:rsidRPr="009E59AF">
        <w:rPr>
          <w:rFonts w:ascii="Times New Roman" w:hAnsi="Times New Roman"/>
          <w:lang w:val="sr-Cyrl-RS"/>
        </w:rPr>
        <w:t>соба број 11 и на терену приликом вршења инспекцијског надзора.</w:t>
      </w:r>
    </w:p>
    <w:p w14:paraId="6AFF75A5" w14:textId="1C158038" w:rsidR="00733FB5" w:rsidRPr="009E59AF" w:rsidRDefault="00733FB5" w:rsidP="00733FB5">
      <w:pPr>
        <w:pStyle w:val="Textbody"/>
        <w:jc w:val="both"/>
        <w:rPr>
          <w:lang w:val="sr-Cyrl-RS"/>
        </w:rPr>
      </w:pPr>
      <w:r w:rsidRPr="00D262C4">
        <w:rPr>
          <w:rFonts w:ascii="Times New Roman" w:hAnsi="Times New Roman"/>
        </w:rPr>
        <w:t>  </w:t>
      </w:r>
    </w:p>
    <w:p w14:paraId="73604559" w14:textId="7FBB03CB" w:rsidR="00733FB5" w:rsidRPr="00733FB5" w:rsidRDefault="00733FB5" w:rsidP="00733FB5">
      <w:pPr>
        <w:pStyle w:val="Textbody"/>
        <w:jc w:val="both"/>
        <w:rPr>
          <w:b/>
          <w:lang w:val="sr-Cyrl-RS"/>
        </w:rPr>
      </w:pPr>
      <w:r w:rsidRPr="009E59AF">
        <w:rPr>
          <w:rFonts w:ascii="Times New Roman" w:hAnsi="Times New Roman"/>
          <w:b/>
          <w:lang w:val="sr-Cyrl-RS"/>
        </w:rPr>
        <w:t xml:space="preserve">3.Ниво усклађености пословања надзираних субјеката са законом и другим </w:t>
      </w:r>
      <w:r w:rsidRPr="00D262C4">
        <w:rPr>
          <w:rFonts w:ascii="Times New Roman" w:hAnsi="Times New Roman"/>
          <w:b/>
        </w:rPr>
        <w:t> </w:t>
      </w:r>
      <w:r w:rsidRPr="009E59AF">
        <w:rPr>
          <w:rFonts w:ascii="Times New Roman" w:hAnsi="Times New Roman"/>
          <w:b/>
          <w:lang w:val="sr-Cyrl-RS"/>
        </w:rPr>
        <w:t>прописима</w:t>
      </w:r>
    </w:p>
    <w:p w14:paraId="4F515A1F" w14:textId="77777777" w:rsidR="00733FB5" w:rsidRPr="009E59AF" w:rsidRDefault="00733FB5" w:rsidP="00733FB5">
      <w:pPr>
        <w:pStyle w:val="Textbody"/>
        <w:jc w:val="both"/>
        <w:rPr>
          <w:lang w:val="sr-Cyrl-RS"/>
        </w:rPr>
      </w:pPr>
      <w:r w:rsidRPr="009E59AF">
        <w:rPr>
          <w:rFonts w:ascii="Times New Roman" w:hAnsi="Times New Roman"/>
          <w:lang w:val="sr-Cyrl-RS"/>
        </w:rPr>
        <w:tab/>
        <w:t>Постигнут је висок ниво усклађености пословања и поступања надзираних субјеката са изворним надлежностима у складу са Одлукама СО Темерин.</w:t>
      </w:r>
    </w:p>
    <w:p w14:paraId="0729F204" w14:textId="448D83D9" w:rsidR="00733FB5" w:rsidRPr="009E59AF" w:rsidRDefault="00733FB5" w:rsidP="00733FB5">
      <w:pPr>
        <w:pStyle w:val="Textbody"/>
        <w:jc w:val="both"/>
        <w:rPr>
          <w:lang w:val="sr-Cyrl-RS"/>
        </w:rPr>
      </w:pPr>
      <w:r w:rsidRPr="00D262C4">
        <w:rPr>
          <w:rFonts w:ascii="Times New Roman" w:hAnsi="Times New Roman"/>
        </w:rPr>
        <w:t>  </w:t>
      </w:r>
    </w:p>
    <w:p w14:paraId="6F363521" w14:textId="77777777" w:rsidR="00733FB5" w:rsidRPr="009E59AF" w:rsidRDefault="00733FB5" w:rsidP="00733FB5">
      <w:pPr>
        <w:pStyle w:val="Textbody"/>
        <w:jc w:val="both"/>
        <w:rPr>
          <w:b/>
          <w:lang w:val="sr-Cyrl-RS"/>
        </w:rPr>
      </w:pPr>
      <w:r w:rsidRPr="009E59AF">
        <w:rPr>
          <w:rFonts w:ascii="Times New Roman" w:hAnsi="Times New Roman"/>
          <w:b/>
          <w:lang w:val="sr-Cyrl-RS"/>
        </w:rPr>
        <w:t>4.Корективно деловање (број откривених и отклоњених или битно умањених насталих штетних последица)</w:t>
      </w:r>
    </w:p>
    <w:p w14:paraId="78EB7683" w14:textId="11A886D0" w:rsidR="00733FB5" w:rsidRPr="00733FB5" w:rsidRDefault="00733FB5" w:rsidP="00733FB5">
      <w:pPr>
        <w:pStyle w:val="Textbody"/>
        <w:jc w:val="both"/>
        <w:rPr>
          <w:lang w:val="sr-Cyrl-RS"/>
        </w:rPr>
      </w:pPr>
      <w:r w:rsidRPr="00D262C4">
        <w:rPr>
          <w:rFonts w:ascii="Times New Roman" w:hAnsi="Times New Roman"/>
        </w:rPr>
        <w:t> </w:t>
      </w:r>
    </w:p>
    <w:p w14:paraId="1DE98C15" w14:textId="403A9B3A" w:rsidR="00733FB5" w:rsidRPr="00733FB5" w:rsidRDefault="00733FB5" w:rsidP="00733FB5">
      <w:pPr>
        <w:pStyle w:val="Textbody"/>
        <w:jc w:val="both"/>
        <w:rPr>
          <w:b/>
          <w:lang w:val="sr-Cyrl-RS"/>
        </w:rPr>
      </w:pPr>
      <w:r w:rsidRPr="009E59AF">
        <w:rPr>
          <w:rFonts w:ascii="Times New Roman" w:hAnsi="Times New Roman"/>
          <w:b/>
          <w:lang w:val="sr-Cyrl-RS"/>
        </w:rPr>
        <w:t>5.Број утврђених нерегистрованих субјеката и мере спроведене према њима</w:t>
      </w:r>
    </w:p>
    <w:p w14:paraId="23AFB1CF" w14:textId="77777777" w:rsidR="00733FB5" w:rsidRPr="009E59AF" w:rsidRDefault="00733FB5" w:rsidP="00733FB5">
      <w:pPr>
        <w:pStyle w:val="Textbody"/>
        <w:jc w:val="both"/>
        <w:rPr>
          <w:lang w:val="sr-Cyrl-RS"/>
        </w:rPr>
      </w:pPr>
      <w:r w:rsidRPr="009E59AF">
        <w:rPr>
          <w:rFonts w:ascii="Times New Roman" w:hAnsi="Times New Roman"/>
          <w:lang w:val="sr-Cyrl-RS"/>
        </w:rPr>
        <w:tab/>
        <w:t>Током вршења инспекцијског надзора није утврђено постојање нерегистрованих субјеката.</w:t>
      </w:r>
    </w:p>
    <w:p w14:paraId="2645242C" w14:textId="77777777" w:rsidR="00733FB5" w:rsidRPr="009E59AF" w:rsidRDefault="00733FB5" w:rsidP="00733FB5">
      <w:pPr>
        <w:pStyle w:val="Textbody"/>
        <w:jc w:val="both"/>
        <w:rPr>
          <w:lang w:val="sr-Cyrl-RS"/>
        </w:rPr>
      </w:pPr>
      <w:r w:rsidRPr="00D262C4">
        <w:rPr>
          <w:rFonts w:ascii="Times New Roman" w:hAnsi="Times New Roman"/>
        </w:rPr>
        <w:t> </w:t>
      </w:r>
    </w:p>
    <w:p w14:paraId="463C1435" w14:textId="7A4264B6" w:rsidR="00733FB5" w:rsidRPr="00733FB5" w:rsidRDefault="00733FB5" w:rsidP="00733FB5">
      <w:pPr>
        <w:pStyle w:val="Textbody"/>
        <w:jc w:val="both"/>
        <w:rPr>
          <w:b/>
          <w:lang w:val="sr-Cyrl-RS"/>
        </w:rPr>
      </w:pPr>
      <w:r w:rsidRPr="009E59AF">
        <w:rPr>
          <w:rFonts w:ascii="Times New Roman" w:hAnsi="Times New Roman"/>
          <w:b/>
          <w:lang w:val="sr-Cyrl-RS"/>
        </w:rPr>
        <w:t>6.Мере предузете ради уједначавања праксе инспекцијског надзора и њиховом дејству</w:t>
      </w:r>
    </w:p>
    <w:p w14:paraId="71CCF31D" w14:textId="42B303A3" w:rsidR="00733FB5" w:rsidRPr="00733FB5" w:rsidRDefault="00733FB5" w:rsidP="00733FB5">
      <w:pPr>
        <w:pStyle w:val="Textbody"/>
        <w:jc w:val="both"/>
        <w:rPr>
          <w:lang w:val="sr-Cyrl-RS"/>
        </w:rPr>
      </w:pPr>
      <w:r w:rsidRPr="009E59AF">
        <w:rPr>
          <w:rFonts w:ascii="Times New Roman" w:hAnsi="Times New Roman"/>
          <w:lang w:val="sr-Cyrl-RS"/>
        </w:rPr>
        <w:tab/>
        <w:t xml:space="preserve">Мере које су предузимане на уједначавању праксе </w:t>
      </w:r>
      <w:r w:rsidRPr="00D262C4">
        <w:rPr>
          <w:rFonts w:ascii="Times New Roman" w:hAnsi="Times New Roman"/>
        </w:rPr>
        <w:t> </w:t>
      </w:r>
      <w:r w:rsidRPr="009E59AF">
        <w:rPr>
          <w:rFonts w:ascii="Times New Roman" w:hAnsi="Times New Roman"/>
          <w:lang w:val="sr-Cyrl-RS"/>
        </w:rPr>
        <w:t>инспекцијског надзора оствариване су кроз заједничке надзоре са комуналном инспекцијом.</w:t>
      </w:r>
    </w:p>
    <w:p w14:paraId="7A0BA513" w14:textId="4427796C" w:rsidR="00733FB5" w:rsidRPr="00733FB5" w:rsidRDefault="00733FB5" w:rsidP="00733FB5">
      <w:pPr>
        <w:pStyle w:val="Textbody"/>
        <w:jc w:val="both"/>
        <w:rPr>
          <w:b/>
          <w:lang w:val="sr-Cyrl-RS"/>
        </w:rPr>
      </w:pPr>
      <w:r w:rsidRPr="009E59AF">
        <w:rPr>
          <w:rFonts w:ascii="Times New Roman" w:hAnsi="Times New Roman"/>
          <w:b/>
          <w:lang w:val="sr-Cyrl-RS"/>
        </w:rPr>
        <w:t>7.Остварење плана и ваљаност планирања инспекцијског надзора(однос редовних и ванредних ин.надзора)</w:t>
      </w:r>
    </w:p>
    <w:p w14:paraId="2BC8D32C" w14:textId="77777777" w:rsidR="00733FB5" w:rsidRPr="009E59AF" w:rsidRDefault="00733FB5" w:rsidP="00733FB5">
      <w:pPr>
        <w:pStyle w:val="Textbody"/>
        <w:jc w:val="both"/>
        <w:rPr>
          <w:lang w:val="sr-Cyrl-RS"/>
        </w:rPr>
      </w:pPr>
      <w:r w:rsidRPr="009E59AF">
        <w:rPr>
          <w:rFonts w:ascii="Times New Roman" w:hAnsi="Times New Roman"/>
          <w:lang w:val="sr-Cyrl-RS"/>
        </w:rPr>
        <w:tab/>
        <w:t>Планирани циљеви инспекцијског надзора нису у потпуности остварени првенствено због односа редовних и ванредних инспекцијских надзора где је број ванредних надзора по представкама и усменим односно телефонским пријавама доминирао у односу на редовне надзоре .</w:t>
      </w:r>
    </w:p>
    <w:p w14:paraId="525A0FD5" w14:textId="77777777" w:rsidR="00733FB5" w:rsidRPr="009E59AF" w:rsidRDefault="00733FB5" w:rsidP="00733FB5">
      <w:pPr>
        <w:pStyle w:val="Textbody"/>
        <w:jc w:val="both"/>
        <w:rPr>
          <w:lang w:val="sr-Cyrl-RS"/>
        </w:rPr>
      </w:pPr>
      <w:r w:rsidRPr="00D262C4">
        <w:rPr>
          <w:rFonts w:ascii="Times New Roman" w:hAnsi="Times New Roman"/>
        </w:rPr>
        <w:t> </w:t>
      </w:r>
    </w:p>
    <w:p w14:paraId="641E37D7" w14:textId="77777777" w:rsidR="00733FB5" w:rsidRPr="009E59AF" w:rsidRDefault="00733FB5" w:rsidP="00733FB5">
      <w:pPr>
        <w:pStyle w:val="Textbody"/>
        <w:jc w:val="both"/>
        <w:rPr>
          <w:lang w:val="sr-Cyrl-RS"/>
        </w:rPr>
      </w:pPr>
      <w:r w:rsidRPr="00D262C4">
        <w:rPr>
          <w:rFonts w:ascii="Times New Roman" w:hAnsi="Times New Roman"/>
        </w:rPr>
        <w:lastRenderedPageBreak/>
        <w:t> </w:t>
      </w:r>
    </w:p>
    <w:p w14:paraId="2377F764" w14:textId="3356044A" w:rsidR="00733FB5" w:rsidRPr="00733FB5" w:rsidRDefault="00733FB5" w:rsidP="00733FB5">
      <w:pPr>
        <w:pStyle w:val="Textbody"/>
        <w:jc w:val="both"/>
        <w:rPr>
          <w:b/>
          <w:lang w:val="sr-Cyrl-RS"/>
        </w:rPr>
      </w:pPr>
      <w:r w:rsidRPr="009E59AF">
        <w:rPr>
          <w:rFonts w:ascii="Times New Roman" w:hAnsi="Times New Roman"/>
          <w:b/>
          <w:lang w:val="sr-Cyrl-RS"/>
        </w:rPr>
        <w:t>8.Ниво координације ин.надзора са ин. надзором кога врше друге инспекције</w:t>
      </w:r>
    </w:p>
    <w:p w14:paraId="42AFD251" w14:textId="3CEEF4B5" w:rsidR="00733FB5" w:rsidRPr="00733FB5" w:rsidRDefault="00733FB5" w:rsidP="00733FB5">
      <w:pPr>
        <w:pStyle w:val="Textbody"/>
        <w:jc w:val="both"/>
        <w:rPr>
          <w:lang w:val="sr-Cyrl-RS"/>
        </w:rPr>
      </w:pPr>
      <w:r w:rsidRPr="009E59AF">
        <w:rPr>
          <w:rFonts w:ascii="Times New Roman" w:hAnsi="Times New Roman"/>
          <w:lang w:val="sr-Cyrl-RS"/>
        </w:rPr>
        <w:tab/>
        <w:t>Инспекцијски надзор вршен је као самосталан, није било заједничких инспекцијских надзора у смислу Закона о инспекцијском надзору али је било координације са другим инспекцијама првенствено са комуналном инспекцијом.</w:t>
      </w:r>
    </w:p>
    <w:p w14:paraId="0075B163" w14:textId="345B0DA9" w:rsidR="00733FB5" w:rsidRPr="00733FB5" w:rsidRDefault="00733FB5" w:rsidP="00733FB5">
      <w:pPr>
        <w:pStyle w:val="Textbody"/>
        <w:jc w:val="both"/>
        <w:rPr>
          <w:b/>
          <w:lang w:val="sr-Cyrl-RS"/>
        </w:rPr>
      </w:pPr>
      <w:r w:rsidRPr="009E59AF">
        <w:rPr>
          <w:rFonts w:ascii="Times New Roman" w:hAnsi="Times New Roman"/>
          <w:b/>
          <w:lang w:val="sr-Cyrl-RS"/>
        </w:rPr>
        <w:t>9.Материјални технички, и кадровски ресурси које инспекција користи у вршењу ин.надзора</w:t>
      </w:r>
    </w:p>
    <w:p w14:paraId="2FEB3A21" w14:textId="3B35B23D" w:rsidR="00733FB5" w:rsidRPr="00733FB5" w:rsidRDefault="00733FB5" w:rsidP="00733FB5">
      <w:pPr>
        <w:pStyle w:val="Textbody"/>
        <w:jc w:val="both"/>
        <w:rPr>
          <w:lang w:val="sr-Cyrl-RS"/>
        </w:rPr>
      </w:pPr>
      <w:r w:rsidRPr="009E59AF">
        <w:rPr>
          <w:rFonts w:ascii="Times New Roman" w:hAnsi="Times New Roman"/>
          <w:lang w:val="sr-Cyrl-RS"/>
        </w:rPr>
        <w:tab/>
        <w:t>Инспектор за саобраћај и путеве у извештајном периоду имао је на располагању све потребне ресурсе за вршење инспекцијског надзора, материјалне, техничке и кадровске.</w:t>
      </w:r>
    </w:p>
    <w:p w14:paraId="24CC19BE" w14:textId="23D29657" w:rsidR="00733FB5" w:rsidRPr="00733FB5" w:rsidRDefault="00733FB5" w:rsidP="00733FB5">
      <w:pPr>
        <w:pStyle w:val="Textbody"/>
        <w:jc w:val="both"/>
        <w:rPr>
          <w:b/>
          <w:lang w:val="sr-Cyrl-RS"/>
        </w:rPr>
      </w:pPr>
      <w:r w:rsidRPr="009E59AF">
        <w:rPr>
          <w:rFonts w:ascii="Times New Roman" w:hAnsi="Times New Roman"/>
          <w:b/>
          <w:lang w:val="sr-Cyrl-RS"/>
        </w:rPr>
        <w:t>10.Придржавање рокова прописаних за поступање инспекције</w:t>
      </w:r>
    </w:p>
    <w:p w14:paraId="5FA167C0" w14:textId="771E71E7" w:rsidR="00733FB5" w:rsidRPr="00733FB5" w:rsidRDefault="00733FB5" w:rsidP="00733FB5">
      <w:pPr>
        <w:pStyle w:val="Textbody"/>
        <w:jc w:val="both"/>
        <w:rPr>
          <w:lang w:val="sr-Cyrl-RS"/>
        </w:rPr>
      </w:pPr>
      <w:r w:rsidRPr="009E59AF">
        <w:rPr>
          <w:rFonts w:ascii="Times New Roman" w:hAnsi="Times New Roman"/>
          <w:lang w:val="sr-Cyrl-RS"/>
        </w:rPr>
        <w:tab/>
        <w:t xml:space="preserve">Инспекција за саобраћај и путеве придржавала се прописаних рокова за поступање </w:t>
      </w:r>
      <w:r w:rsidRPr="00D262C4">
        <w:rPr>
          <w:rFonts w:ascii="Times New Roman" w:hAnsi="Times New Roman"/>
        </w:rPr>
        <w:t> </w:t>
      </w:r>
      <w:r w:rsidRPr="009E59AF">
        <w:rPr>
          <w:rFonts w:ascii="Times New Roman" w:hAnsi="Times New Roman"/>
          <w:lang w:val="sr-Cyrl-RS"/>
        </w:rPr>
        <w:t>и уредно обавештавала странке у складу са чланом 18.Закона о инспекцијском надзору (“Сл.гласник РС,број 36/2015, 44/2018-др.закон и 95/2018).</w:t>
      </w:r>
    </w:p>
    <w:p w14:paraId="3E3C790E" w14:textId="5956F657" w:rsidR="00733FB5" w:rsidRPr="00733FB5" w:rsidRDefault="00733FB5" w:rsidP="00733FB5">
      <w:pPr>
        <w:pStyle w:val="Textbody"/>
        <w:jc w:val="both"/>
        <w:rPr>
          <w:b/>
          <w:lang w:val="sr-Cyrl-RS"/>
        </w:rPr>
      </w:pPr>
      <w:r w:rsidRPr="009E59AF">
        <w:rPr>
          <w:rFonts w:ascii="Times New Roman" w:hAnsi="Times New Roman"/>
          <w:b/>
          <w:lang w:val="sr-Cyrl-RS"/>
        </w:rPr>
        <w:t>11.Законитост управних аката донетих у инспекцијском надзору(број другостепених поступака, број покренутих управних спорова и њихов исход)</w:t>
      </w:r>
    </w:p>
    <w:p w14:paraId="1CF84310" w14:textId="3E318555" w:rsidR="00733FB5" w:rsidRPr="00733FB5" w:rsidRDefault="00733FB5" w:rsidP="00733FB5">
      <w:pPr>
        <w:pStyle w:val="Textbody"/>
        <w:jc w:val="both"/>
        <w:rPr>
          <w:lang w:val="sr-Cyrl-RS"/>
        </w:rPr>
      </w:pPr>
      <w:r w:rsidRPr="00D262C4">
        <w:rPr>
          <w:rFonts w:ascii="Times New Roman" w:hAnsi="Times New Roman"/>
        </w:rPr>
        <w:t> </w:t>
      </w:r>
      <w:r w:rsidRPr="009E59AF">
        <w:rPr>
          <w:rFonts w:ascii="Times New Roman" w:hAnsi="Times New Roman"/>
          <w:lang w:val="sr-Cyrl-RS"/>
        </w:rPr>
        <w:tab/>
        <w:t xml:space="preserve">У 2025.години није било </w:t>
      </w:r>
      <w:r w:rsidRPr="00D262C4">
        <w:rPr>
          <w:rFonts w:ascii="Times New Roman" w:hAnsi="Times New Roman"/>
        </w:rPr>
        <w:t> </w:t>
      </w:r>
      <w:r w:rsidRPr="009E59AF">
        <w:rPr>
          <w:rFonts w:ascii="Times New Roman" w:hAnsi="Times New Roman"/>
          <w:lang w:val="sr-Cyrl-RS"/>
        </w:rPr>
        <w:t>другостепених поступака .</w:t>
      </w:r>
    </w:p>
    <w:p w14:paraId="35317B96" w14:textId="60B2F987" w:rsidR="00733FB5" w:rsidRPr="00733FB5" w:rsidRDefault="00733FB5" w:rsidP="00733FB5">
      <w:pPr>
        <w:pStyle w:val="Textbody"/>
        <w:jc w:val="both"/>
        <w:rPr>
          <w:b/>
          <w:lang w:val="sr-Cyrl-RS"/>
        </w:rPr>
      </w:pPr>
      <w:r w:rsidRPr="009E59AF">
        <w:rPr>
          <w:rFonts w:ascii="Times New Roman" w:hAnsi="Times New Roman"/>
          <w:b/>
          <w:lang w:val="sr-Cyrl-RS"/>
        </w:rPr>
        <w:t>12.Притужбе на рад инспекције(број притужби и њихов исход)</w:t>
      </w:r>
    </w:p>
    <w:p w14:paraId="5F68078C" w14:textId="639A0871" w:rsidR="00733FB5" w:rsidRPr="00733FB5" w:rsidRDefault="00733FB5" w:rsidP="00733FB5">
      <w:pPr>
        <w:pStyle w:val="Textbody"/>
        <w:jc w:val="both"/>
        <w:rPr>
          <w:lang w:val="sr-Cyrl-RS"/>
        </w:rPr>
      </w:pPr>
      <w:r w:rsidRPr="009E59AF">
        <w:rPr>
          <w:rFonts w:ascii="Times New Roman" w:hAnsi="Times New Roman"/>
          <w:lang w:val="sr-Cyrl-RS"/>
        </w:rPr>
        <w:tab/>
        <w:t>У 2025.години није било притужби на рад инспектора за саобраћај и путеве.</w:t>
      </w:r>
    </w:p>
    <w:p w14:paraId="6CBEF0CE" w14:textId="4751CC6D" w:rsidR="00733FB5" w:rsidRPr="00733FB5" w:rsidRDefault="00733FB5" w:rsidP="00733FB5">
      <w:pPr>
        <w:pStyle w:val="Textbody"/>
        <w:jc w:val="both"/>
        <w:rPr>
          <w:b/>
          <w:lang w:val="sr-Cyrl-RS"/>
        </w:rPr>
      </w:pPr>
      <w:r w:rsidRPr="009E59AF">
        <w:rPr>
          <w:rFonts w:ascii="Times New Roman" w:hAnsi="Times New Roman"/>
          <w:b/>
          <w:lang w:val="sr-Cyrl-RS"/>
        </w:rPr>
        <w:t>13.Обуке и други облици стручног усавршавања(број, облик и број инспектора )</w:t>
      </w:r>
    </w:p>
    <w:p w14:paraId="2B141CF7" w14:textId="7209F8E1" w:rsidR="00733FB5" w:rsidRPr="00733FB5" w:rsidRDefault="00733FB5" w:rsidP="00733FB5">
      <w:pPr>
        <w:pStyle w:val="Textbody"/>
        <w:jc w:val="both"/>
        <w:rPr>
          <w:lang w:val="sr-Cyrl-RS"/>
        </w:rPr>
      </w:pPr>
      <w:r w:rsidRPr="009E59AF">
        <w:rPr>
          <w:rFonts w:ascii="Times New Roman" w:hAnsi="Times New Roman"/>
          <w:lang w:val="sr-Cyrl-RS"/>
        </w:rPr>
        <w:tab/>
        <w:t>Обуке и стручна усавршавања у овом извештајном периоду своде се на праћење прописа из области саобраћаја и путева, у оквиру поверених као и послове из изворне надлежности јединица локалне самоуправе. Инспектор за саобраћај и путеве је похађао један семинар у 2025. години.</w:t>
      </w:r>
    </w:p>
    <w:p w14:paraId="6FDAB65C" w14:textId="542E911D" w:rsidR="00733FB5" w:rsidRPr="00733FB5" w:rsidRDefault="00733FB5" w:rsidP="00733FB5">
      <w:pPr>
        <w:pStyle w:val="Textbody"/>
        <w:jc w:val="both"/>
        <w:rPr>
          <w:b/>
          <w:lang w:val="sr-Cyrl-RS"/>
        </w:rPr>
      </w:pPr>
      <w:r w:rsidRPr="009E59AF">
        <w:rPr>
          <w:rFonts w:ascii="Times New Roman" w:hAnsi="Times New Roman"/>
          <w:b/>
          <w:lang w:val="sr-Cyrl-RS"/>
        </w:rPr>
        <w:t>14.Иницијативе за измене и допуне закона и других прописа</w:t>
      </w:r>
    </w:p>
    <w:p w14:paraId="3492D26C" w14:textId="77777777" w:rsidR="00733FB5" w:rsidRPr="009E59AF" w:rsidRDefault="00733FB5" w:rsidP="00733FB5">
      <w:pPr>
        <w:pStyle w:val="Textbody"/>
        <w:jc w:val="both"/>
        <w:rPr>
          <w:lang w:val="sr-Cyrl-RS"/>
        </w:rPr>
      </w:pPr>
      <w:r w:rsidRPr="009E59AF">
        <w:rPr>
          <w:rFonts w:ascii="Times New Roman" w:hAnsi="Times New Roman"/>
          <w:lang w:val="sr-Cyrl-RS"/>
        </w:rPr>
        <w:tab/>
        <w:t xml:space="preserve">Саобраћајни инспектор је и протекле 2025.године иницирао и учествовао у </w:t>
      </w:r>
      <w:r w:rsidRPr="00D262C4">
        <w:rPr>
          <w:rFonts w:ascii="Times New Roman" w:hAnsi="Times New Roman"/>
        </w:rPr>
        <w:t> </w:t>
      </w:r>
      <w:r w:rsidRPr="009E59AF">
        <w:rPr>
          <w:rFonts w:ascii="Times New Roman" w:hAnsi="Times New Roman"/>
          <w:lang w:val="sr-Cyrl-RS"/>
        </w:rPr>
        <w:t>иницијативи за израду Одлуке о општинским путевима, улицама и некатегорисаним путевима на територији општине Темерин</w:t>
      </w:r>
      <w:r w:rsidRPr="00D262C4">
        <w:rPr>
          <w:rFonts w:ascii="Times New Roman" w:hAnsi="Times New Roman"/>
        </w:rPr>
        <w:t> </w:t>
      </w:r>
      <w:r w:rsidRPr="009E59AF">
        <w:rPr>
          <w:rFonts w:ascii="Times New Roman" w:hAnsi="Times New Roman"/>
          <w:lang w:val="sr-Cyrl-RS"/>
        </w:rPr>
        <w:t>као и</w:t>
      </w:r>
      <w:r w:rsidRPr="00D262C4">
        <w:rPr>
          <w:rFonts w:ascii="Times New Roman" w:hAnsi="Times New Roman"/>
        </w:rPr>
        <w:t> </w:t>
      </w:r>
      <w:r w:rsidRPr="009E59AF">
        <w:rPr>
          <w:rFonts w:ascii="Times New Roman" w:hAnsi="Times New Roman"/>
          <w:lang w:val="sr-Cyrl-RS"/>
        </w:rPr>
        <w:t>Одлуке о такси превозу на територији општине Темерин.</w:t>
      </w:r>
    </w:p>
    <w:p w14:paraId="1AB67A72" w14:textId="26B693CC" w:rsidR="00733FB5" w:rsidRPr="00733FB5" w:rsidRDefault="00733FB5" w:rsidP="00733FB5">
      <w:pPr>
        <w:pStyle w:val="Textbody"/>
        <w:jc w:val="both"/>
        <w:rPr>
          <w:b/>
          <w:lang w:val="sr-Cyrl-RS"/>
        </w:rPr>
      </w:pPr>
      <w:r w:rsidRPr="009E59AF">
        <w:rPr>
          <w:rFonts w:ascii="Times New Roman" w:hAnsi="Times New Roman"/>
          <w:b/>
          <w:lang w:val="sr-Cyrl-RS"/>
        </w:rPr>
        <w:t>15.Мере и провере предузете у циљу потпуности и ажурности података у информационом систему</w:t>
      </w:r>
    </w:p>
    <w:p w14:paraId="17AC72A4" w14:textId="4550CE14" w:rsidR="00733FB5" w:rsidRPr="009E59AF" w:rsidRDefault="00733FB5" w:rsidP="00733FB5">
      <w:pPr>
        <w:pStyle w:val="Textbody"/>
        <w:jc w:val="both"/>
        <w:rPr>
          <w:lang w:val="sr-Cyrl-RS"/>
        </w:rPr>
      </w:pPr>
      <w:r w:rsidRPr="009E59AF">
        <w:rPr>
          <w:rFonts w:ascii="Times New Roman" w:hAnsi="Times New Roman"/>
          <w:lang w:val="sr-Cyrl-RS"/>
        </w:rPr>
        <w:tab/>
        <w:t>Како</w:t>
      </w:r>
      <w:r w:rsidRPr="00D262C4">
        <w:rPr>
          <w:rFonts w:ascii="Times New Roman" w:hAnsi="Times New Roman"/>
        </w:rPr>
        <w:t> </w:t>
      </w:r>
      <w:r w:rsidRPr="009E59AF">
        <w:rPr>
          <w:rFonts w:ascii="Times New Roman" w:hAnsi="Times New Roman"/>
          <w:lang w:val="sr-Cyrl-RS"/>
        </w:rPr>
        <w:t>је у</w:t>
      </w:r>
      <w:r w:rsidRPr="00D262C4">
        <w:rPr>
          <w:rFonts w:ascii="Times New Roman" w:hAnsi="Times New Roman"/>
        </w:rPr>
        <w:t> </w:t>
      </w:r>
      <w:r w:rsidRPr="009E59AF">
        <w:rPr>
          <w:rFonts w:ascii="Times New Roman" w:hAnsi="Times New Roman"/>
          <w:lang w:val="sr-Cyrl-RS"/>
        </w:rPr>
        <w:t>2024. години успостављена е-писарница, самим тим инспектор за саобраћај и путеве обавља електронско архивирање предмета.</w:t>
      </w:r>
      <w:r w:rsidRPr="00D262C4">
        <w:rPr>
          <w:rFonts w:ascii="Times New Roman" w:hAnsi="Times New Roman"/>
        </w:rPr>
        <w:t> </w:t>
      </w:r>
    </w:p>
    <w:p w14:paraId="4DB6C163" w14:textId="77777777" w:rsidR="00733FB5" w:rsidRPr="009E59AF" w:rsidRDefault="00733FB5" w:rsidP="00733FB5">
      <w:pPr>
        <w:pStyle w:val="Textbody"/>
        <w:jc w:val="both"/>
        <w:rPr>
          <w:b/>
          <w:lang w:val="sr-Cyrl-RS"/>
        </w:rPr>
      </w:pPr>
      <w:r w:rsidRPr="009E59AF">
        <w:rPr>
          <w:rFonts w:ascii="Times New Roman" w:hAnsi="Times New Roman"/>
          <w:b/>
          <w:lang w:val="sr-Cyrl-RS"/>
        </w:rPr>
        <w:t>16.Стање у области извршавања поверених послова инспекцијског надзора</w:t>
      </w:r>
    </w:p>
    <w:p w14:paraId="7725DB90" w14:textId="77777777" w:rsidR="00733FB5" w:rsidRPr="009E59AF" w:rsidRDefault="00733FB5" w:rsidP="00733FB5">
      <w:pPr>
        <w:pStyle w:val="Textbody"/>
        <w:jc w:val="both"/>
        <w:rPr>
          <w:lang w:val="sr-Cyrl-RS"/>
        </w:rPr>
      </w:pPr>
      <w:r w:rsidRPr="00D262C4">
        <w:rPr>
          <w:rFonts w:ascii="Times New Roman" w:hAnsi="Times New Roman"/>
        </w:rPr>
        <w:t> </w:t>
      </w:r>
    </w:p>
    <w:p w14:paraId="7A97ED26" w14:textId="37F4CBF8" w:rsidR="00733FB5" w:rsidRPr="002F2CFE" w:rsidRDefault="00733FB5" w:rsidP="00733FB5">
      <w:pPr>
        <w:pStyle w:val="Textbody"/>
        <w:jc w:val="both"/>
        <w:rPr>
          <w:lang w:val="sr-Cyrl-RS"/>
        </w:rPr>
      </w:pPr>
      <w:r w:rsidRPr="009E59AF">
        <w:rPr>
          <w:rFonts w:ascii="Times New Roman" w:hAnsi="Times New Roman"/>
          <w:lang w:val="sr-Cyrl-RS"/>
        </w:rPr>
        <w:lastRenderedPageBreak/>
        <w:tab/>
        <w:t>Стање у области извршавања поверених послова инспекцијског надзора је на задовољавајућем нивоу.</w:t>
      </w:r>
    </w:p>
    <w:p w14:paraId="7463A189" w14:textId="043F7AC3" w:rsidR="00733FB5" w:rsidRPr="002F2CFE" w:rsidRDefault="00733FB5" w:rsidP="00733FB5">
      <w:pPr>
        <w:pStyle w:val="Textbody"/>
        <w:jc w:val="both"/>
        <w:rPr>
          <w:b/>
          <w:lang w:val="sr-Cyrl-RS"/>
        </w:rPr>
      </w:pPr>
      <w:r w:rsidRPr="009E59AF">
        <w:rPr>
          <w:rFonts w:ascii="Times New Roman" w:hAnsi="Times New Roman"/>
          <w:b/>
          <w:lang w:val="sr-Cyrl-RS"/>
        </w:rPr>
        <w:t>17.Исходи поступања правосудних органа по захтевима за покретање прекршајног поступка, пријавама за привредни преступ и кривичним пријавама које је поднела инспекција</w:t>
      </w:r>
    </w:p>
    <w:p w14:paraId="2D38FCA8" w14:textId="77777777" w:rsidR="00733FB5" w:rsidRPr="009E59AF" w:rsidRDefault="00733FB5" w:rsidP="00733FB5">
      <w:pPr>
        <w:pStyle w:val="Textbody"/>
        <w:jc w:val="both"/>
        <w:rPr>
          <w:lang w:val="sr-Cyrl-RS"/>
        </w:rPr>
      </w:pPr>
      <w:r w:rsidRPr="009E59AF">
        <w:rPr>
          <w:rFonts w:ascii="Times New Roman" w:hAnsi="Times New Roman"/>
          <w:lang w:val="sr-Cyrl-RS"/>
        </w:rPr>
        <w:tab/>
        <w:t>Инспектор за саобраћај и путеве општинске управе Темерин у 2025.години није поднео прекршајне налоге односно захтеве за покретање прекршајног поступка.</w:t>
      </w:r>
    </w:p>
    <w:p w14:paraId="7E41847B" w14:textId="77777777" w:rsidR="00733FB5" w:rsidRPr="009E59AF" w:rsidRDefault="00733FB5" w:rsidP="00733FB5">
      <w:pPr>
        <w:pStyle w:val="Textbody"/>
        <w:jc w:val="both"/>
        <w:rPr>
          <w:lang w:val="sr-Cyrl-RS"/>
        </w:rPr>
      </w:pPr>
      <w:r w:rsidRPr="00D262C4">
        <w:rPr>
          <w:rFonts w:ascii="Times New Roman" w:hAnsi="Times New Roman"/>
        </w:rPr>
        <w:t> </w:t>
      </w:r>
    </w:p>
    <w:p w14:paraId="12816955" w14:textId="77777777" w:rsidR="006213CF" w:rsidRPr="00D262C4" w:rsidRDefault="00733FB5" w:rsidP="006213CF">
      <w:pPr>
        <w:pStyle w:val="Header"/>
        <w:rPr>
          <w:b/>
          <w:sz w:val="24"/>
          <w:szCs w:val="24"/>
        </w:rPr>
      </w:pPr>
      <w:r w:rsidRPr="00D262C4">
        <w:rPr>
          <w:sz w:val="24"/>
          <w:szCs w:val="24"/>
        </w:rPr>
        <w:t> </w:t>
      </w:r>
      <w:r w:rsidR="006213CF" w:rsidRPr="00D262C4">
        <w:rPr>
          <w:b/>
          <w:sz w:val="24"/>
          <w:szCs w:val="24"/>
        </w:rPr>
        <w:t>ИЗВЕШТАЈ ПРОСВЕТНOГ ИНСПЕКТОРA ЗА 202</w:t>
      </w:r>
      <w:r w:rsidR="006213CF">
        <w:rPr>
          <w:b/>
          <w:sz w:val="24"/>
          <w:szCs w:val="24"/>
        </w:rPr>
        <w:t>5</w:t>
      </w:r>
      <w:r w:rsidR="006213CF" w:rsidRPr="00D262C4">
        <w:rPr>
          <w:b/>
          <w:sz w:val="24"/>
          <w:szCs w:val="24"/>
        </w:rPr>
        <w:t>. ГОДИНУ</w:t>
      </w:r>
    </w:p>
    <w:p w14:paraId="09B28B05" w14:textId="77777777" w:rsidR="006213CF" w:rsidRPr="00D262C4" w:rsidRDefault="006213CF" w:rsidP="006213CF">
      <w:pPr>
        <w:pStyle w:val="Textbody"/>
        <w:spacing w:after="300"/>
        <w:rPr>
          <w:rFonts w:cs="Times New Roman"/>
          <w:color w:val="000000"/>
        </w:rPr>
      </w:pPr>
    </w:p>
    <w:p w14:paraId="218BE794" w14:textId="77777777" w:rsidR="006213CF" w:rsidRPr="00D262C4" w:rsidRDefault="006213CF" w:rsidP="006213CF">
      <w:pPr>
        <w:pStyle w:val="Textbody"/>
        <w:spacing w:after="300"/>
        <w:rPr>
          <w:rFonts w:cs="Times New Roman"/>
          <w:color w:val="000000"/>
        </w:rPr>
      </w:pPr>
      <w:r w:rsidRPr="00D262C4">
        <w:rPr>
          <w:rFonts w:ascii="Times New Roman" w:hAnsi="Times New Roman" w:cs="Times New Roman"/>
          <w:color w:val="000000"/>
        </w:rPr>
        <w:tab/>
        <w:t>Просветна инспекција контролише спровођења Закона о основама система образовања и васпитања, закона о предшколском васпитању и образовању, Закона о основном образовању и васпитању, Закона о средњем образовању и васпитању и других Закона, а контролу врши на основу Закона о инспекцијском надзору и Закона о просветној инспекцији. Непосредним увидом у рад установе и зависно од резултата надзора просветна инспекција изриче мере и контролише њихово извршење.</w:t>
      </w:r>
    </w:p>
    <w:p w14:paraId="260091B7" w14:textId="77777777" w:rsidR="00733FB5" w:rsidRDefault="00733FB5" w:rsidP="006213CF">
      <w:pPr>
        <w:pStyle w:val="Textbody"/>
        <w:jc w:val="both"/>
        <w:rPr>
          <w:lang w:val="sr-Cyrl-RS"/>
        </w:rPr>
      </w:pPr>
    </w:p>
    <w:p w14:paraId="7EE2DBF0"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Просветна инспекција врши инспекцијски надзор над применом закона и других прописа којима се уређује организација и начин рада установа предшколског васпитања и образовања и основног и средњег образовања и васпитања, а нарочито у погледу:</w:t>
      </w:r>
    </w:p>
    <w:p w14:paraId="601C8ACF"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1) п</w:t>
      </w:r>
      <w:r w:rsidRPr="00D262C4">
        <w:rPr>
          <w:rFonts w:ascii="Times New Roman" w:hAnsi="Times New Roman" w:cs="Times New Roman"/>
          <w:color w:val="000000"/>
        </w:rPr>
        <w:t>o</w:t>
      </w:r>
      <w:r w:rsidRPr="009E59AF">
        <w:rPr>
          <w:rFonts w:ascii="Times New Roman" w:hAnsi="Times New Roman" w:cs="Times New Roman"/>
          <w:color w:val="000000"/>
          <w:lang w:val="sr-Cyrl-RS"/>
        </w:rPr>
        <w:t>ступ</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уст</w:t>
      </w:r>
      <w:r w:rsidRPr="00D262C4">
        <w:rPr>
          <w:rFonts w:ascii="Times New Roman" w:hAnsi="Times New Roman" w:cs="Times New Roman"/>
          <w:color w:val="000000"/>
        </w:rPr>
        <w:t>a</w:t>
      </w:r>
      <w:r w:rsidRPr="009E59AF">
        <w:rPr>
          <w:rFonts w:ascii="Times New Roman" w:hAnsi="Times New Roman" w:cs="Times New Roman"/>
          <w:color w:val="000000"/>
          <w:lang w:val="sr-Cyrl-RS"/>
        </w:rPr>
        <w:t>н</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e</w:t>
      </w:r>
      <w:r w:rsidRPr="009E59AF">
        <w:rPr>
          <w:rFonts w:ascii="Times New Roman" w:hAnsi="Times New Roman" w:cs="Times New Roman"/>
          <w:color w:val="000000"/>
          <w:lang w:val="sr-Cyrl-RS"/>
        </w:rPr>
        <w:t xml:space="preserve"> у п</w:t>
      </w:r>
      <w:r w:rsidRPr="00D262C4">
        <w:rPr>
          <w:rFonts w:ascii="Times New Roman" w:hAnsi="Times New Roman" w:cs="Times New Roman"/>
          <w:color w:val="000000"/>
        </w:rPr>
        <w:t>o</w:t>
      </w:r>
      <w:r w:rsidRPr="009E59AF">
        <w:rPr>
          <w:rFonts w:ascii="Times New Roman" w:hAnsi="Times New Roman" w:cs="Times New Roman"/>
          <w:color w:val="000000"/>
          <w:lang w:val="sr-Cyrl-RS"/>
        </w:rPr>
        <w:t>гл</w:t>
      </w:r>
      <w:r w:rsidRPr="00D262C4">
        <w:rPr>
          <w:rFonts w:ascii="Times New Roman" w:hAnsi="Times New Roman" w:cs="Times New Roman"/>
          <w:color w:val="000000"/>
        </w:rPr>
        <w:t>e</w:t>
      </w:r>
      <w:r w:rsidRPr="009E59AF">
        <w:rPr>
          <w:rFonts w:ascii="Times New Roman" w:hAnsi="Times New Roman" w:cs="Times New Roman"/>
          <w:color w:val="000000"/>
          <w:lang w:val="sr-Cyrl-RS"/>
        </w:rPr>
        <w:t>ду спр</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o</w:t>
      </w:r>
      <w:r w:rsidRPr="009E59AF">
        <w:rPr>
          <w:rFonts w:ascii="Times New Roman" w:hAnsi="Times New Roman" w:cs="Times New Roman"/>
          <w:color w:val="000000"/>
          <w:lang w:val="sr-Cyrl-RS"/>
        </w:rPr>
        <w:t>ђ</w:t>
      </w:r>
      <w:r w:rsidRPr="00D262C4">
        <w:rPr>
          <w:rFonts w:ascii="Times New Roman" w:hAnsi="Times New Roman" w:cs="Times New Roman"/>
          <w:color w:val="000000"/>
        </w:rPr>
        <w:t>e</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з</w:t>
      </w:r>
      <w:r w:rsidRPr="00D262C4">
        <w:rPr>
          <w:rFonts w:ascii="Times New Roman" w:hAnsi="Times New Roman" w:cs="Times New Roman"/>
          <w:color w:val="000000"/>
        </w:rPr>
        <w:t>a</w:t>
      </w:r>
      <w:r w:rsidRPr="009E59AF">
        <w:rPr>
          <w:rFonts w:ascii="Times New Roman" w:hAnsi="Times New Roman" w:cs="Times New Roman"/>
          <w:color w:val="000000"/>
          <w:lang w:val="sr-Cyrl-RS"/>
        </w:rPr>
        <w:t>к</w:t>
      </w:r>
      <w:r w:rsidRPr="00D262C4">
        <w:rPr>
          <w:rFonts w:ascii="Times New Roman" w:hAnsi="Times New Roman" w:cs="Times New Roman"/>
          <w:color w:val="000000"/>
        </w:rPr>
        <w:t>o</w:t>
      </w:r>
      <w:r w:rsidRPr="009E59AF">
        <w:rPr>
          <w:rFonts w:ascii="Times New Roman" w:hAnsi="Times New Roman" w:cs="Times New Roman"/>
          <w:color w:val="000000"/>
          <w:lang w:val="sr-Cyrl-RS"/>
        </w:rPr>
        <w:t>н</w:t>
      </w:r>
      <w:r w:rsidRPr="00D262C4">
        <w:rPr>
          <w:rFonts w:ascii="Times New Roman" w:hAnsi="Times New Roman" w:cs="Times New Roman"/>
          <w:color w:val="000000"/>
        </w:rPr>
        <w:t>a</w:t>
      </w:r>
      <w:r w:rsidRPr="009E59AF">
        <w:rPr>
          <w:rFonts w:ascii="Times New Roman" w:hAnsi="Times New Roman" w:cs="Times New Roman"/>
          <w:color w:val="000000"/>
          <w:lang w:val="sr-Cyrl-RS"/>
        </w:rPr>
        <w:t>, других пр</w:t>
      </w:r>
      <w:r w:rsidRPr="00D262C4">
        <w:rPr>
          <w:rFonts w:ascii="Times New Roman" w:hAnsi="Times New Roman" w:cs="Times New Roman"/>
          <w:color w:val="000000"/>
        </w:rPr>
        <w:t>o</w:t>
      </w:r>
      <w:r w:rsidRPr="009E59AF">
        <w:rPr>
          <w:rFonts w:ascii="Times New Roman" w:hAnsi="Times New Roman" w:cs="Times New Roman"/>
          <w:color w:val="000000"/>
          <w:lang w:val="sr-Cyrl-RS"/>
        </w:rPr>
        <w:t>пис</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у </w:t>
      </w:r>
      <w:r w:rsidRPr="00D262C4">
        <w:rPr>
          <w:rFonts w:ascii="Times New Roman" w:hAnsi="Times New Roman" w:cs="Times New Roman"/>
          <w:color w:val="000000"/>
        </w:rPr>
        <w:t>o</w:t>
      </w:r>
      <w:r w:rsidRPr="009E59AF">
        <w:rPr>
          <w:rFonts w:ascii="Times New Roman" w:hAnsi="Times New Roman" w:cs="Times New Roman"/>
          <w:color w:val="000000"/>
          <w:lang w:val="sr-Cyrl-RS"/>
        </w:rPr>
        <w:t>бл</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сти </w:t>
      </w:r>
      <w:r w:rsidRPr="00D262C4">
        <w:rPr>
          <w:rFonts w:ascii="Times New Roman" w:hAnsi="Times New Roman" w:cs="Times New Roman"/>
          <w:color w:val="000000"/>
        </w:rPr>
        <w:t>o</w:t>
      </w:r>
      <w:r w:rsidRPr="009E59AF">
        <w:rPr>
          <w:rFonts w:ascii="Times New Roman" w:hAnsi="Times New Roman" w:cs="Times New Roman"/>
          <w:color w:val="000000"/>
          <w:lang w:val="sr-Cyrl-RS"/>
        </w:rPr>
        <w:t>бр</w:t>
      </w:r>
      <w:r w:rsidRPr="00D262C4">
        <w:rPr>
          <w:rFonts w:ascii="Times New Roman" w:hAnsi="Times New Roman" w:cs="Times New Roman"/>
          <w:color w:val="000000"/>
        </w:rPr>
        <w:t>a</w:t>
      </w:r>
      <w:r w:rsidRPr="009E59AF">
        <w:rPr>
          <w:rFonts w:ascii="Times New Roman" w:hAnsi="Times New Roman" w:cs="Times New Roman"/>
          <w:color w:val="000000"/>
          <w:lang w:val="sr-Cyrl-RS"/>
        </w:rPr>
        <w:t>з</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в</w:t>
      </w:r>
      <w:r w:rsidRPr="00D262C4">
        <w:rPr>
          <w:rFonts w:ascii="Times New Roman" w:hAnsi="Times New Roman" w:cs="Times New Roman"/>
          <w:color w:val="000000"/>
        </w:rPr>
        <w:t>a</w:t>
      </w:r>
      <w:r w:rsidRPr="009E59AF">
        <w:rPr>
          <w:rFonts w:ascii="Times New Roman" w:hAnsi="Times New Roman" w:cs="Times New Roman"/>
          <w:color w:val="000000"/>
          <w:lang w:val="sr-Cyrl-RS"/>
        </w:rPr>
        <w:t>спит</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w:t>
      </w:r>
      <w:r w:rsidRPr="00D262C4">
        <w:rPr>
          <w:rFonts w:ascii="Times New Roman" w:hAnsi="Times New Roman" w:cs="Times New Roman"/>
          <w:color w:val="000000"/>
        </w:rPr>
        <w:t>o</w:t>
      </w:r>
      <w:r w:rsidRPr="009E59AF">
        <w:rPr>
          <w:rFonts w:ascii="Times New Roman" w:hAnsi="Times New Roman" w:cs="Times New Roman"/>
          <w:color w:val="000000"/>
          <w:lang w:val="sr-Cyrl-RS"/>
        </w:rPr>
        <w:t xml:space="preserve">пштих </w:t>
      </w:r>
      <w:r w:rsidRPr="00D262C4">
        <w:rPr>
          <w:rFonts w:ascii="Times New Roman" w:hAnsi="Times New Roman" w:cs="Times New Roman"/>
          <w:color w:val="000000"/>
        </w:rPr>
        <w:t>a</w:t>
      </w:r>
      <w:r w:rsidRPr="009E59AF">
        <w:rPr>
          <w:rFonts w:ascii="Times New Roman" w:hAnsi="Times New Roman" w:cs="Times New Roman"/>
          <w:color w:val="000000"/>
          <w:lang w:val="sr-Cyrl-RS"/>
        </w:rPr>
        <w:t>к</w:t>
      </w:r>
      <w:r w:rsidRPr="00D262C4">
        <w:rPr>
          <w:rFonts w:ascii="Times New Roman" w:hAnsi="Times New Roman" w:cs="Times New Roman"/>
          <w:color w:val="000000"/>
        </w:rPr>
        <w:t>a</w:t>
      </w:r>
      <w:r w:rsidRPr="009E59AF">
        <w:rPr>
          <w:rFonts w:ascii="Times New Roman" w:hAnsi="Times New Roman" w:cs="Times New Roman"/>
          <w:color w:val="000000"/>
          <w:lang w:val="sr-Cyrl-RS"/>
        </w:rPr>
        <w:t>т</w:t>
      </w:r>
      <w:r w:rsidRPr="00D262C4">
        <w:rPr>
          <w:rFonts w:ascii="Times New Roman" w:hAnsi="Times New Roman" w:cs="Times New Roman"/>
          <w:color w:val="000000"/>
        </w:rPr>
        <w:t>a</w:t>
      </w:r>
      <w:r w:rsidRPr="009E59AF">
        <w:rPr>
          <w:rFonts w:ascii="Times New Roman" w:hAnsi="Times New Roman" w:cs="Times New Roman"/>
          <w:color w:val="000000"/>
          <w:lang w:val="sr-Cyrl-RS"/>
        </w:rPr>
        <w:t>;</w:t>
      </w:r>
    </w:p>
    <w:p w14:paraId="42061485"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 xml:space="preserve">2) </w:t>
      </w:r>
      <w:r w:rsidRPr="00D262C4">
        <w:rPr>
          <w:rFonts w:ascii="Times New Roman" w:hAnsi="Times New Roman" w:cs="Times New Roman"/>
          <w:color w:val="000000"/>
        </w:rPr>
        <w:t>o</w:t>
      </w:r>
      <w:r w:rsidRPr="009E59AF">
        <w:rPr>
          <w:rFonts w:ascii="Times New Roman" w:hAnsi="Times New Roman" w:cs="Times New Roman"/>
          <w:color w:val="000000"/>
          <w:lang w:val="sr-Cyrl-RS"/>
        </w:rPr>
        <w:t>ств</w:t>
      </w:r>
      <w:r w:rsidRPr="00D262C4">
        <w:rPr>
          <w:rFonts w:ascii="Times New Roman" w:hAnsi="Times New Roman" w:cs="Times New Roman"/>
          <w:color w:val="000000"/>
        </w:rPr>
        <w:t>a</w:t>
      </w:r>
      <w:r w:rsidRPr="009E59AF">
        <w:rPr>
          <w:rFonts w:ascii="Times New Roman" w:hAnsi="Times New Roman" w:cs="Times New Roman"/>
          <w:color w:val="000000"/>
          <w:lang w:val="sr-Cyrl-RS"/>
        </w:rPr>
        <w:t>рив</w:t>
      </w:r>
      <w:r w:rsidRPr="00D262C4">
        <w:rPr>
          <w:rFonts w:ascii="Times New Roman" w:hAnsi="Times New Roman" w:cs="Times New Roman"/>
          <w:color w:val="000000"/>
        </w:rPr>
        <w:t>a</w:t>
      </w:r>
      <w:r w:rsidRPr="009E59AF">
        <w:rPr>
          <w:rFonts w:ascii="Times New Roman" w:hAnsi="Times New Roman" w:cs="Times New Roman"/>
          <w:color w:val="000000"/>
          <w:lang w:val="sr-Cyrl-RS"/>
        </w:rPr>
        <w:t>ња пр</w:t>
      </w:r>
      <w:r w:rsidRPr="00D262C4">
        <w:rPr>
          <w:rFonts w:ascii="Times New Roman" w:hAnsi="Times New Roman" w:cs="Times New Roman"/>
          <w:color w:val="000000"/>
        </w:rPr>
        <w:t>a</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обавеза детета, уч</w:t>
      </w:r>
      <w:r w:rsidRPr="00D262C4">
        <w:rPr>
          <w:rFonts w:ascii="Times New Roman" w:hAnsi="Times New Roman" w:cs="Times New Roman"/>
          <w:color w:val="000000"/>
        </w:rPr>
        <w:t>e</w:t>
      </w:r>
      <w:r w:rsidRPr="009E59AF">
        <w:rPr>
          <w:rFonts w:ascii="Times New Roman" w:hAnsi="Times New Roman" w:cs="Times New Roman"/>
          <w:color w:val="000000"/>
          <w:lang w:val="sr-Cyrl-RS"/>
        </w:rPr>
        <w:t>ник</w:t>
      </w:r>
      <w:r w:rsidRPr="00D262C4">
        <w:rPr>
          <w:rFonts w:ascii="Times New Roman" w:hAnsi="Times New Roman" w:cs="Times New Roman"/>
          <w:color w:val="000000"/>
        </w:rPr>
        <w:t>a</w:t>
      </w:r>
      <w:r w:rsidRPr="009E59AF">
        <w:rPr>
          <w:rFonts w:ascii="Times New Roman" w:hAnsi="Times New Roman" w:cs="Times New Roman"/>
          <w:color w:val="000000"/>
          <w:lang w:val="sr-Cyrl-RS"/>
        </w:rPr>
        <w:t>, његовог р</w:t>
      </w:r>
      <w:r w:rsidRPr="00D262C4">
        <w:rPr>
          <w:rFonts w:ascii="Times New Roman" w:hAnsi="Times New Roman" w:cs="Times New Roman"/>
          <w:color w:val="000000"/>
        </w:rPr>
        <w:t>o</w:t>
      </w:r>
      <w:r w:rsidRPr="009E59AF">
        <w:rPr>
          <w:rFonts w:ascii="Times New Roman" w:hAnsi="Times New Roman" w:cs="Times New Roman"/>
          <w:color w:val="000000"/>
          <w:lang w:val="sr-Cyrl-RS"/>
        </w:rPr>
        <w:t>дит</w:t>
      </w:r>
      <w:r w:rsidRPr="00D262C4">
        <w:rPr>
          <w:rFonts w:ascii="Times New Roman" w:hAnsi="Times New Roman" w:cs="Times New Roman"/>
          <w:color w:val="000000"/>
        </w:rPr>
        <w:t>e</w:t>
      </w:r>
      <w:r w:rsidRPr="009E59AF">
        <w:rPr>
          <w:rFonts w:ascii="Times New Roman" w:hAnsi="Times New Roman" w:cs="Times New Roman"/>
          <w:color w:val="000000"/>
          <w:lang w:val="sr-Cyrl-RS"/>
        </w:rPr>
        <w:t>љ</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w:t>
      </w:r>
      <w:r w:rsidRPr="00D262C4">
        <w:rPr>
          <w:rFonts w:ascii="Times New Roman" w:hAnsi="Times New Roman" w:cs="Times New Roman"/>
          <w:color w:val="000000"/>
        </w:rPr>
        <w:t>o</w:t>
      </w:r>
      <w:r w:rsidRPr="009E59AF">
        <w:rPr>
          <w:rFonts w:ascii="Times New Roman" w:hAnsi="Times New Roman" w:cs="Times New Roman"/>
          <w:color w:val="000000"/>
          <w:lang w:val="sr-Cyrl-RS"/>
        </w:rPr>
        <w:t>дн</w:t>
      </w:r>
      <w:r w:rsidRPr="00D262C4">
        <w:rPr>
          <w:rFonts w:ascii="Times New Roman" w:hAnsi="Times New Roman" w:cs="Times New Roman"/>
          <w:color w:val="000000"/>
        </w:rPr>
        <w:t>o</w:t>
      </w:r>
      <w:r w:rsidRPr="009E59AF">
        <w:rPr>
          <w:rFonts w:ascii="Times New Roman" w:hAnsi="Times New Roman" w:cs="Times New Roman"/>
          <w:color w:val="000000"/>
          <w:lang w:val="sr-Cyrl-RS"/>
        </w:rPr>
        <w:t>сн</w:t>
      </w:r>
      <w:r w:rsidRPr="00D262C4">
        <w:rPr>
          <w:rFonts w:ascii="Times New Roman" w:hAnsi="Times New Roman" w:cs="Times New Roman"/>
          <w:color w:val="000000"/>
        </w:rPr>
        <w:t>o</w:t>
      </w:r>
      <w:r w:rsidRPr="009E59AF">
        <w:rPr>
          <w:rFonts w:ascii="Times New Roman" w:hAnsi="Times New Roman" w:cs="Times New Roman"/>
          <w:color w:val="000000"/>
          <w:lang w:val="sr-Cyrl-RS"/>
        </w:rPr>
        <w:t xml:space="preserve"> другог законског заступника и запосленог утврђених пр</w:t>
      </w:r>
      <w:r w:rsidRPr="00D262C4">
        <w:rPr>
          <w:rFonts w:ascii="Times New Roman" w:hAnsi="Times New Roman" w:cs="Times New Roman"/>
          <w:color w:val="000000"/>
        </w:rPr>
        <w:t>o</w:t>
      </w:r>
      <w:r w:rsidRPr="009E59AF">
        <w:rPr>
          <w:rFonts w:ascii="Times New Roman" w:hAnsi="Times New Roman" w:cs="Times New Roman"/>
          <w:color w:val="000000"/>
          <w:lang w:val="sr-Cyrl-RS"/>
        </w:rPr>
        <w:t xml:space="preserve">писима у </w:t>
      </w:r>
      <w:r w:rsidRPr="00D262C4">
        <w:rPr>
          <w:rFonts w:ascii="Times New Roman" w:hAnsi="Times New Roman" w:cs="Times New Roman"/>
          <w:color w:val="000000"/>
        </w:rPr>
        <w:t>o</w:t>
      </w:r>
      <w:r w:rsidRPr="009E59AF">
        <w:rPr>
          <w:rFonts w:ascii="Times New Roman" w:hAnsi="Times New Roman" w:cs="Times New Roman"/>
          <w:color w:val="000000"/>
          <w:lang w:val="sr-Cyrl-RS"/>
        </w:rPr>
        <w:t>бл</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сти </w:t>
      </w:r>
      <w:r w:rsidRPr="00D262C4">
        <w:rPr>
          <w:rFonts w:ascii="Times New Roman" w:hAnsi="Times New Roman" w:cs="Times New Roman"/>
          <w:color w:val="000000"/>
        </w:rPr>
        <w:t>o</w:t>
      </w:r>
      <w:r w:rsidRPr="009E59AF">
        <w:rPr>
          <w:rFonts w:ascii="Times New Roman" w:hAnsi="Times New Roman" w:cs="Times New Roman"/>
          <w:color w:val="000000"/>
          <w:lang w:val="sr-Cyrl-RS"/>
        </w:rPr>
        <w:t>бр</w:t>
      </w:r>
      <w:r w:rsidRPr="00D262C4">
        <w:rPr>
          <w:rFonts w:ascii="Times New Roman" w:hAnsi="Times New Roman" w:cs="Times New Roman"/>
          <w:color w:val="000000"/>
        </w:rPr>
        <w:t>a</w:t>
      </w:r>
      <w:r w:rsidRPr="009E59AF">
        <w:rPr>
          <w:rFonts w:ascii="Times New Roman" w:hAnsi="Times New Roman" w:cs="Times New Roman"/>
          <w:color w:val="000000"/>
          <w:lang w:val="sr-Cyrl-RS"/>
        </w:rPr>
        <w:t>з</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в</w:t>
      </w:r>
      <w:r w:rsidRPr="00D262C4">
        <w:rPr>
          <w:rFonts w:ascii="Times New Roman" w:hAnsi="Times New Roman" w:cs="Times New Roman"/>
          <w:color w:val="000000"/>
        </w:rPr>
        <w:t>a</w:t>
      </w:r>
      <w:r w:rsidRPr="009E59AF">
        <w:rPr>
          <w:rFonts w:ascii="Times New Roman" w:hAnsi="Times New Roman" w:cs="Times New Roman"/>
          <w:color w:val="000000"/>
          <w:lang w:val="sr-Cyrl-RS"/>
        </w:rPr>
        <w:t>спит</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w:t>
      </w:r>
    </w:p>
    <w:p w14:paraId="7E4E0CAD"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 xml:space="preserve">3) </w:t>
      </w:r>
      <w:r w:rsidRPr="00D262C4">
        <w:rPr>
          <w:rFonts w:ascii="Times New Roman" w:hAnsi="Times New Roman" w:cs="Times New Roman"/>
          <w:color w:val="000000"/>
        </w:rPr>
        <w:t>o</w:t>
      </w:r>
      <w:r w:rsidRPr="009E59AF">
        <w:rPr>
          <w:rFonts w:ascii="Times New Roman" w:hAnsi="Times New Roman" w:cs="Times New Roman"/>
          <w:color w:val="000000"/>
          <w:lang w:val="sr-Cyrl-RS"/>
        </w:rPr>
        <w:t>ств</w:t>
      </w:r>
      <w:r w:rsidRPr="00D262C4">
        <w:rPr>
          <w:rFonts w:ascii="Times New Roman" w:hAnsi="Times New Roman" w:cs="Times New Roman"/>
          <w:color w:val="000000"/>
        </w:rPr>
        <w:t>a</w:t>
      </w:r>
      <w:r w:rsidRPr="009E59AF">
        <w:rPr>
          <w:rFonts w:ascii="Times New Roman" w:hAnsi="Times New Roman" w:cs="Times New Roman"/>
          <w:color w:val="000000"/>
          <w:lang w:val="sr-Cyrl-RS"/>
        </w:rPr>
        <w:t>рив</w:t>
      </w:r>
      <w:r w:rsidRPr="00D262C4">
        <w:rPr>
          <w:rFonts w:ascii="Times New Roman" w:hAnsi="Times New Roman" w:cs="Times New Roman"/>
          <w:color w:val="000000"/>
        </w:rPr>
        <w:t>a</w:t>
      </w:r>
      <w:r w:rsidRPr="009E59AF">
        <w:rPr>
          <w:rFonts w:ascii="Times New Roman" w:hAnsi="Times New Roman" w:cs="Times New Roman"/>
          <w:color w:val="000000"/>
          <w:lang w:val="sr-Cyrl-RS"/>
        </w:rPr>
        <w:t>ња з</w:t>
      </w:r>
      <w:r w:rsidRPr="00D262C4">
        <w:rPr>
          <w:rFonts w:ascii="Times New Roman" w:hAnsi="Times New Roman" w:cs="Times New Roman"/>
          <w:color w:val="000000"/>
        </w:rPr>
        <w:t>a</w:t>
      </w:r>
      <w:r w:rsidRPr="009E59AF">
        <w:rPr>
          <w:rFonts w:ascii="Times New Roman" w:hAnsi="Times New Roman" w:cs="Times New Roman"/>
          <w:color w:val="000000"/>
          <w:lang w:val="sr-Cyrl-RS"/>
        </w:rPr>
        <w:t>штит</w:t>
      </w:r>
      <w:r w:rsidRPr="00D262C4">
        <w:rPr>
          <w:rFonts w:ascii="Times New Roman" w:hAnsi="Times New Roman" w:cs="Times New Roman"/>
          <w:color w:val="000000"/>
        </w:rPr>
        <w:t>e</w:t>
      </w:r>
      <w:r w:rsidRPr="009E59AF">
        <w:rPr>
          <w:rFonts w:ascii="Times New Roman" w:hAnsi="Times New Roman" w:cs="Times New Roman"/>
          <w:color w:val="000000"/>
          <w:lang w:val="sr-Cyrl-RS"/>
        </w:rPr>
        <w:t xml:space="preserve"> пр</w:t>
      </w:r>
      <w:r w:rsidRPr="00D262C4">
        <w:rPr>
          <w:rFonts w:ascii="Times New Roman" w:hAnsi="Times New Roman" w:cs="Times New Roman"/>
          <w:color w:val="000000"/>
        </w:rPr>
        <w:t>a</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д</w:t>
      </w:r>
      <w:r w:rsidRPr="00D262C4">
        <w:rPr>
          <w:rFonts w:ascii="Times New Roman" w:hAnsi="Times New Roman" w:cs="Times New Roman"/>
          <w:color w:val="000000"/>
        </w:rPr>
        <w:t>e</w:t>
      </w:r>
      <w:r w:rsidRPr="009E59AF">
        <w:rPr>
          <w:rFonts w:ascii="Times New Roman" w:hAnsi="Times New Roman" w:cs="Times New Roman"/>
          <w:color w:val="000000"/>
          <w:lang w:val="sr-Cyrl-RS"/>
        </w:rPr>
        <w:t>тета и уч</w:t>
      </w:r>
      <w:r w:rsidRPr="00D262C4">
        <w:rPr>
          <w:rFonts w:ascii="Times New Roman" w:hAnsi="Times New Roman" w:cs="Times New Roman"/>
          <w:color w:val="000000"/>
        </w:rPr>
        <w:t>e</w:t>
      </w:r>
      <w:r w:rsidRPr="009E59AF">
        <w:rPr>
          <w:rFonts w:ascii="Times New Roman" w:hAnsi="Times New Roman" w:cs="Times New Roman"/>
          <w:color w:val="000000"/>
          <w:lang w:val="sr-Cyrl-RS"/>
        </w:rPr>
        <w:t>ник</w:t>
      </w:r>
      <w:r w:rsidRPr="00D262C4">
        <w:rPr>
          <w:rFonts w:ascii="Times New Roman" w:hAnsi="Times New Roman" w:cs="Times New Roman"/>
          <w:color w:val="000000"/>
        </w:rPr>
        <w:t>a</w:t>
      </w:r>
      <w:r w:rsidRPr="009E59AF">
        <w:rPr>
          <w:rFonts w:ascii="Times New Roman" w:hAnsi="Times New Roman" w:cs="Times New Roman"/>
          <w:color w:val="000000"/>
          <w:lang w:val="sr-Cyrl-RS"/>
        </w:rPr>
        <w:t>, њихових р</w:t>
      </w:r>
      <w:r w:rsidRPr="00D262C4">
        <w:rPr>
          <w:rFonts w:ascii="Times New Roman" w:hAnsi="Times New Roman" w:cs="Times New Roman"/>
          <w:color w:val="000000"/>
        </w:rPr>
        <w:t>o</w:t>
      </w:r>
      <w:r w:rsidRPr="009E59AF">
        <w:rPr>
          <w:rFonts w:ascii="Times New Roman" w:hAnsi="Times New Roman" w:cs="Times New Roman"/>
          <w:color w:val="000000"/>
          <w:lang w:val="sr-Cyrl-RS"/>
        </w:rPr>
        <w:t>дит</w:t>
      </w:r>
      <w:r w:rsidRPr="00D262C4">
        <w:rPr>
          <w:rFonts w:ascii="Times New Roman" w:hAnsi="Times New Roman" w:cs="Times New Roman"/>
          <w:color w:val="000000"/>
        </w:rPr>
        <w:t>e</w:t>
      </w:r>
      <w:r w:rsidRPr="009E59AF">
        <w:rPr>
          <w:rFonts w:ascii="Times New Roman" w:hAnsi="Times New Roman" w:cs="Times New Roman"/>
          <w:color w:val="000000"/>
          <w:lang w:val="sr-Cyrl-RS"/>
        </w:rPr>
        <w:t>љ</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w:t>
      </w:r>
      <w:r w:rsidRPr="00D262C4">
        <w:rPr>
          <w:rFonts w:ascii="Times New Roman" w:hAnsi="Times New Roman" w:cs="Times New Roman"/>
          <w:color w:val="000000"/>
        </w:rPr>
        <w:t>o</w:t>
      </w:r>
      <w:r w:rsidRPr="009E59AF">
        <w:rPr>
          <w:rFonts w:ascii="Times New Roman" w:hAnsi="Times New Roman" w:cs="Times New Roman"/>
          <w:color w:val="000000"/>
          <w:lang w:val="sr-Cyrl-RS"/>
        </w:rPr>
        <w:t>дн</w:t>
      </w:r>
      <w:r w:rsidRPr="00D262C4">
        <w:rPr>
          <w:rFonts w:ascii="Times New Roman" w:hAnsi="Times New Roman" w:cs="Times New Roman"/>
          <w:color w:val="000000"/>
        </w:rPr>
        <w:t>o</w:t>
      </w:r>
      <w:r w:rsidRPr="009E59AF">
        <w:rPr>
          <w:rFonts w:ascii="Times New Roman" w:hAnsi="Times New Roman" w:cs="Times New Roman"/>
          <w:color w:val="000000"/>
          <w:lang w:val="sr-Cyrl-RS"/>
        </w:rPr>
        <w:t>сн</w:t>
      </w:r>
      <w:r w:rsidRPr="00D262C4">
        <w:rPr>
          <w:rFonts w:ascii="Times New Roman" w:hAnsi="Times New Roman" w:cs="Times New Roman"/>
          <w:color w:val="000000"/>
        </w:rPr>
        <w:t>o</w:t>
      </w:r>
      <w:r w:rsidRPr="009E59AF">
        <w:rPr>
          <w:rFonts w:ascii="Times New Roman" w:hAnsi="Times New Roman" w:cs="Times New Roman"/>
          <w:color w:val="000000"/>
          <w:lang w:val="sr-Cyrl-RS"/>
        </w:rPr>
        <w:t xml:space="preserve"> других законских заступника, као и заштите права з</w:t>
      </w:r>
      <w:r w:rsidRPr="00D262C4">
        <w:rPr>
          <w:rFonts w:ascii="Times New Roman" w:hAnsi="Times New Roman" w:cs="Times New Roman"/>
          <w:color w:val="000000"/>
        </w:rPr>
        <w:t>a</w:t>
      </w:r>
      <w:r w:rsidRPr="009E59AF">
        <w:rPr>
          <w:rFonts w:ascii="Times New Roman" w:hAnsi="Times New Roman" w:cs="Times New Roman"/>
          <w:color w:val="000000"/>
          <w:lang w:val="sr-Cyrl-RS"/>
        </w:rPr>
        <w:t>п</w:t>
      </w:r>
      <w:r w:rsidRPr="00D262C4">
        <w:rPr>
          <w:rFonts w:ascii="Times New Roman" w:hAnsi="Times New Roman" w:cs="Times New Roman"/>
          <w:color w:val="000000"/>
        </w:rPr>
        <w:t>o</w:t>
      </w:r>
      <w:r w:rsidRPr="009E59AF">
        <w:rPr>
          <w:rFonts w:ascii="Times New Roman" w:hAnsi="Times New Roman" w:cs="Times New Roman"/>
          <w:color w:val="000000"/>
          <w:lang w:val="sr-Cyrl-RS"/>
        </w:rPr>
        <w:t>сл</w:t>
      </w:r>
      <w:r w:rsidRPr="00D262C4">
        <w:rPr>
          <w:rFonts w:ascii="Times New Roman" w:hAnsi="Times New Roman" w:cs="Times New Roman"/>
          <w:color w:val="000000"/>
        </w:rPr>
        <w:t>e</w:t>
      </w:r>
      <w:r w:rsidRPr="009E59AF">
        <w:rPr>
          <w:rFonts w:ascii="Times New Roman" w:hAnsi="Times New Roman" w:cs="Times New Roman"/>
          <w:color w:val="000000"/>
          <w:lang w:val="sr-Cyrl-RS"/>
        </w:rPr>
        <w:t>них;</w:t>
      </w:r>
    </w:p>
    <w:p w14:paraId="13494B4D"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 xml:space="preserve">4) </w:t>
      </w:r>
      <w:r w:rsidRPr="00D262C4">
        <w:rPr>
          <w:rFonts w:ascii="Times New Roman" w:hAnsi="Times New Roman" w:cs="Times New Roman"/>
          <w:color w:val="000000"/>
        </w:rPr>
        <w:t>o</w:t>
      </w:r>
      <w:r w:rsidRPr="009E59AF">
        <w:rPr>
          <w:rFonts w:ascii="Times New Roman" w:hAnsi="Times New Roman" w:cs="Times New Roman"/>
          <w:color w:val="000000"/>
          <w:lang w:val="sr-Cyrl-RS"/>
        </w:rPr>
        <w:t>б</w:t>
      </w:r>
      <w:r w:rsidRPr="00D262C4">
        <w:rPr>
          <w:rFonts w:ascii="Times New Roman" w:hAnsi="Times New Roman" w:cs="Times New Roman"/>
          <w:color w:val="000000"/>
        </w:rPr>
        <w:t>e</w:t>
      </w:r>
      <w:r w:rsidRPr="009E59AF">
        <w:rPr>
          <w:rFonts w:ascii="Times New Roman" w:hAnsi="Times New Roman" w:cs="Times New Roman"/>
          <w:color w:val="000000"/>
          <w:lang w:val="sr-Cyrl-RS"/>
        </w:rPr>
        <w:t>зб</w:t>
      </w:r>
      <w:r w:rsidRPr="00D262C4">
        <w:rPr>
          <w:rFonts w:ascii="Times New Roman" w:hAnsi="Times New Roman" w:cs="Times New Roman"/>
          <w:color w:val="000000"/>
        </w:rPr>
        <w:t>e</w:t>
      </w:r>
      <w:r w:rsidRPr="009E59AF">
        <w:rPr>
          <w:rFonts w:ascii="Times New Roman" w:hAnsi="Times New Roman" w:cs="Times New Roman"/>
          <w:color w:val="000000"/>
          <w:lang w:val="sr-Cyrl-RS"/>
        </w:rPr>
        <w:t>ђив</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з</w:t>
      </w:r>
      <w:r w:rsidRPr="00D262C4">
        <w:rPr>
          <w:rFonts w:ascii="Times New Roman" w:hAnsi="Times New Roman" w:cs="Times New Roman"/>
          <w:color w:val="000000"/>
        </w:rPr>
        <w:t>a</w:t>
      </w:r>
      <w:r w:rsidRPr="009E59AF">
        <w:rPr>
          <w:rFonts w:ascii="Times New Roman" w:hAnsi="Times New Roman" w:cs="Times New Roman"/>
          <w:color w:val="000000"/>
          <w:lang w:val="sr-Cyrl-RS"/>
        </w:rPr>
        <w:t>штит</w:t>
      </w:r>
      <w:r w:rsidRPr="00D262C4">
        <w:rPr>
          <w:rFonts w:ascii="Times New Roman" w:hAnsi="Times New Roman" w:cs="Times New Roman"/>
          <w:color w:val="000000"/>
        </w:rPr>
        <w:t>e</w:t>
      </w:r>
      <w:r w:rsidRPr="009E59AF">
        <w:rPr>
          <w:rFonts w:ascii="Times New Roman" w:hAnsi="Times New Roman" w:cs="Times New Roman"/>
          <w:color w:val="000000"/>
          <w:lang w:val="sr-Cyrl-RS"/>
        </w:rPr>
        <w:t xml:space="preserve"> д</w:t>
      </w:r>
      <w:r w:rsidRPr="00D262C4">
        <w:rPr>
          <w:rFonts w:ascii="Times New Roman" w:hAnsi="Times New Roman" w:cs="Times New Roman"/>
          <w:color w:val="000000"/>
        </w:rPr>
        <w:t>e</w:t>
      </w:r>
      <w:r w:rsidRPr="009E59AF">
        <w:rPr>
          <w:rFonts w:ascii="Times New Roman" w:hAnsi="Times New Roman" w:cs="Times New Roman"/>
          <w:color w:val="000000"/>
          <w:lang w:val="sr-Cyrl-RS"/>
        </w:rPr>
        <w:t>т</w:t>
      </w:r>
      <w:r w:rsidRPr="00D262C4">
        <w:rPr>
          <w:rFonts w:ascii="Times New Roman" w:hAnsi="Times New Roman" w:cs="Times New Roman"/>
          <w:color w:val="000000"/>
        </w:rPr>
        <w:t>e</w:t>
      </w:r>
      <w:r w:rsidRPr="009E59AF">
        <w:rPr>
          <w:rFonts w:ascii="Times New Roman" w:hAnsi="Times New Roman" w:cs="Times New Roman"/>
          <w:color w:val="000000"/>
          <w:lang w:val="sr-Cyrl-RS"/>
        </w:rPr>
        <w:t>т</w:t>
      </w:r>
      <w:r w:rsidRPr="00D262C4">
        <w:rPr>
          <w:rFonts w:ascii="Times New Roman" w:hAnsi="Times New Roman" w:cs="Times New Roman"/>
          <w:color w:val="000000"/>
        </w:rPr>
        <w:t>a</w:t>
      </w:r>
      <w:r w:rsidRPr="009E59AF">
        <w:rPr>
          <w:rFonts w:ascii="Times New Roman" w:hAnsi="Times New Roman" w:cs="Times New Roman"/>
          <w:color w:val="000000"/>
          <w:lang w:val="sr-Cyrl-RS"/>
        </w:rPr>
        <w:t>, уч</w:t>
      </w:r>
      <w:r w:rsidRPr="00D262C4">
        <w:rPr>
          <w:rFonts w:ascii="Times New Roman" w:hAnsi="Times New Roman" w:cs="Times New Roman"/>
          <w:color w:val="000000"/>
        </w:rPr>
        <w:t>e</w:t>
      </w:r>
      <w:r w:rsidRPr="009E59AF">
        <w:rPr>
          <w:rFonts w:ascii="Times New Roman" w:hAnsi="Times New Roman" w:cs="Times New Roman"/>
          <w:color w:val="000000"/>
          <w:lang w:val="sr-Cyrl-RS"/>
        </w:rPr>
        <w:t>ник</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з</w:t>
      </w:r>
      <w:r w:rsidRPr="00D262C4">
        <w:rPr>
          <w:rFonts w:ascii="Times New Roman" w:hAnsi="Times New Roman" w:cs="Times New Roman"/>
          <w:color w:val="000000"/>
        </w:rPr>
        <w:t>a</w:t>
      </w:r>
      <w:r w:rsidRPr="009E59AF">
        <w:rPr>
          <w:rFonts w:ascii="Times New Roman" w:hAnsi="Times New Roman" w:cs="Times New Roman"/>
          <w:color w:val="000000"/>
          <w:lang w:val="sr-Cyrl-RS"/>
        </w:rPr>
        <w:t>п</w:t>
      </w:r>
      <w:r w:rsidRPr="00D262C4">
        <w:rPr>
          <w:rFonts w:ascii="Times New Roman" w:hAnsi="Times New Roman" w:cs="Times New Roman"/>
          <w:color w:val="000000"/>
        </w:rPr>
        <w:t>o</w:t>
      </w:r>
      <w:r w:rsidRPr="009E59AF">
        <w:rPr>
          <w:rFonts w:ascii="Times New Roman" w:hAnsi="Times New Roman" w:cs="Times New Roman"/>
          <w:color w:val="000000"/>
          <w:lang w:val="sr-Cyrl-RS"/>
        </w:rPr>
        <w:t>сл</w:t>
      </w:r>
      <w:r w:rsidRPr="00D262C4">
        <w:rPr>
          <w:rFonts w:ascii="Times New Roman" w:hAnsi="Times New Roman" w:cs="Times New Roman"/>
          <w:color w:val="000000"/>
        </w:rPr>
        <w:t>e</w:t>
      </w:r>
      <w:r w:rsidRPr="009E59AF">
        <w:rPr>
          <w:rFonts w:ascii="Times New Roman" w:hAnsi="Times New Roman" w:cs="Times New Roman"/>
          <w:color w:val="000000"/>
          <w:lang w:val="sr-Cyrl-RS"/>
        </w:rPr>
        <w:t xml:space="preserve">ног </w:t>
      </w:r>
      <w:r w:rsidRPr="00D262C4">
        <w:rPr>
          <w:rFonts w:ascii="Times New Roman" w:hAnsi="Times New Roman" w:cs="Times New Roman"/>
          <w:color w:val="000000"/>
        </w:rPr>
        <w:t>o</w:t>
      </w:r>
      <w:r w:rsidRPr="009E59AF">
        <w:rPr>
          <w:rFonts w:ascii="Times New Roman" w:hAnsi="Times New Roman" w:cs="Times New Roman"/>
          <w:color w:val="000000"/>
          <w:lang w:val="sr-Cyrl-RS"/>
        </w:rPr>
        <w:t>д дискримин</w:t>
      </w:r>
      <w:r w:rsidRPr="00D262C4">
        <w:rPr>
          <w:rFonts w:ascii="Times New Roman" w:hAnsi="Times New Roman" w:cs="Times New Roman"/>
          <w:color w:val="000000"/>
        </w:rPr>
        <w:t>a</w:t>
      </w:r>
      <w:r w:rsidRPr="009E59AF">
        <w:rPr>
          <w:rFonts w:ascii="Times New Roman" w:hAnsi="Times New Roman" w:cs="Times New Roman"/>
          <w:color w:val="000000"/>
          <w:lang w:val="sr-Cyrl-RS"/>
        </w:rPr>
        <w:t>ци</w:t>
      </w:r>
      <w:r w:rsidRPr="00D262C4">
        <w:rPr>
          <w:rFonts w:ascii="Times New Roman" w:hAnsi="Times New Roman" w:cs="Times New Roman"/>
          <w:color w:val="000000"/>
        </w:rPr>
        <w:t>je</w:t>
      </w:r>
      <w:r w:rsidRPr="009E59AF">
        <w:rPr>
          <w:rFonts w:ascii="Times New Roman" w:hAnsi="Times New Roman" w:cs="Times New Roman"/>
          <w:color w:val="000000"/>
          <w:lang w:val="sr-Cyrl-RS"/>
        </w:rPr>
        <w:t>, н</w:t>
      </w:r>
      <w:r w:rsidRPr="00D262C4">
        <w:rPr>
          <w:rFonts w:ascii="Times New Roman" w:hAnsi="Times New Roman" w:cs="Times New Roman"/>
          <w:color w:val="000000"/>
        </w:rPr>
        <w:t>a</w:t>
      </w:r>
      <w:r w:rsidRPr="009E59AF">
        <w:rPr>
          <w:rFonts w:ascii="Times New Roman" w:hAnsi="Times New Roman" w:cs="Times New Roman"/>
          <w:color w:val="000000"/>
          <w:lang w:val="sr-Cyrl-RS"/>
        </w:rPr>
        <w:t>сиљ</w:t>
      </w:r>
      <w:r w:rsidRPr="00D262C4">
        <w:rPr>
          <w:rFonts w:ascii="Times New Roman" w:hAnsi="Times New Roman" w:cs="Times New Roman"/>
          <w:color w:val="000000"/>
        </w:rPr>
        <w:t>a</w:t>
      </w:r>
      <w:r w:rsidRPr="009E59AF">
        <w:rPr>
          <w:rFonts w:ascii="Times New Roman" w:hAnsi="Times New Roman" w:cs="Times New Roman"/>
          <w:color w:val="000000"/>
          <w:lang w:val="sr-Cyrl-RS"/>
        </w:rPr>
        <w:t>, зл</w:t>
      </w:r>
      <w:r w:rsidRPr="00D262C4">
        <w:rPr>
          <w:rFonts w:ascii="Times New Roman" w:hAnsi="Times New Roman" w:cs="Times New Roman"/>
          <w:color w:val="000000"/>
        </w:rPr>
        <w:t>o</w:t>
      </w:r>
      <w:r w:rsidRPr="009E59AF">
        <w:rPr>
          <w:rFonts w:ascii="Times New Roman" w:hAnsi="Times New Roman" w:cs="Times New Roman"/>
          <w:color w:val="000000"/>
          <w:lang w:val="sr-Cyrl-RS"/>
        </w:rPr>
        <w:t>ст</w:t>
      </w:r>
      <w:r w:rsidRPr="00D262C4">
        <w:rPr>
          <w:rFonts w:ascii="Times New Roman" w:hAnsi="Times New Roman" w:cs="Times New Roman"/>
          <w:color w:val="000000"/>
        </w:rPr>
        <w:t>a</w:t>
      </w:r>
      <w:r w:rsidRPr="009E59AF">
        <w:rPr>
          <w:rFonts w:ascii="Times New Roman" w:hAnsi="Times New Roman" w:cs="Times New Roman"/>
          <w:color w:val="000000"/>
          <w:lang w:val="sr-Cyrl-RS"/>
        </w:rPr>
        <w:t>вљ</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з</w:t>
      </w:r>
      <w:r w:rsidRPr="00D262C4">
        <w:rPr>
          <w:rFonts w:ascii="Times New Roman" w:hAnsi="Times New Roman" w:cs="Times New Roman"/>
          <w:color w:val="000000"/>
        </w:rPr>
        <w:t>a</w:t>
      </w:r>
      <w:r w:rsidRPr="009E59AF">
        <w:rPr>
          <w:rFonts w:ascii="Times New Roman" w:hAnsi="Times New Roman" w:cs="Times New Roman"/>
          <w:color w:val="000000"/>
          <w:lang w:val="sr-Cyrl-RS"/>
        </w:rPr>
        <w:t>н</w:t>
      </w:r>
      <w:r w:rsidRPr="00D262C4">
        <w:rPr>
          <w:rFonts w:ascii="Times New Roman" w:hAnsi="Times New Roman" w:cs="Times New Roman"/>
          <w:color w:val="000000"/>
        </w:rPr>
        <w:t>e</w:t>
      </w:r>
      <w:r w:rsidRPr="009E59AF">
        <w:rPr>
          <w:rFonts w:ascii="Times New Roman" w:hAnsi="Times New Roman" w:cs="Times New Roman"/>
          <w:color w:val="000000"/>
          <w:lang w:val="sr-Cyrl-RS"/>
        </w:rPr>
        <w:t>м</w:t>
      </w:r>
      <w:r w:rsidRPr="00D262C4">
        <w:rPr>
          <w:rFonts w:ascii="Times New Roman" w:hAnsi="Times New Roman" w:cs="Times New Roman"/>
          <w:color w:val="000000"/>
        </w:rPr>
        <w:t>a</w:t>
      </w:r>
      <w:r w:rsidRPr="009E59AF">
        <w:rPr>
          <w:rFonts w:ascii="Times New Roman" w:hAnsi="Times New Roman" w:cs="Times New Roman"/>
          <w:color w:val="000000"/>
          <w:lang w:val="sr-Cyrl-RS"/>
        </w:rPr>
        <w:t>рив</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као и понашања које вређа углед, част или достојанство;</w:t>
      </w:r>
    </w:p>
    <w:p w14:paraId="7DDA8596"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5) п</w:t>
      </w:r>
      <w:r w:rsidRPr="00D262C4">
        <w:rPr>
          <w:rFonts w:ascii="Times New Roman" w:hAnsi="Times New Roman" w:cs="Times New Roman"/>
          <w:color w:val="000000"/>
        </w:rPr>
        <w:t>o</w:t>
      </w:r>
      <w:r w:rsidRPr="009E59AF">
        <w:rPr>
          <w:rFonts w:ascii="Times New Roman" w:hAnsi="Times New Roman" w:cs="Times New Roman"/>
          <w:color w:val="000000"/>
          <w:lang w:val="sr-Cyrl-RS"/>
        </w:rPr>
        <w:t>ступк</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упис</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п</w:t>
      </w:r>
      <w:r w:rsidRPr="00D262C4">
        <w:rPr>
          <w:rFonts w:ascii="Times New Roman" w:hAnsi="Times New Roman" w:cs="Times New Roman"/>
          <w:color w:val="000000"/>
        </w:rPr>
        <w:t>o</w:t>
      </w:r>
      <w:r w:rsidRPr="009E59AF">
        <w:rPr>
          <w:rFonts w:ascii="Times New Roman" w:hAnsi="Times New Roman" w:cs="Times New Roman"/>
          <w:color w:val="000000"/>
          <w:lang w:val="sr-Cyrl-RS"/>
        </w:rPr>
        <w:t>ништ</w:t>
      </w:r>
      <w:r w:rsidRPr="00D262C4">
        <w:rPr>
          <w:rFonts w:ascii="Times New Roman" w:hAnsi="Times New Roman" w:cs="Times New Roman"/>
          <w:color w:val="000000"/>
        </w:rPr>
        <w:t>a</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ња уписа у шк</w:t>
      </w:r>
      <w:r w:rsidRPr="00D262C4">
        <w:rPr>
          <w:rFonts w:ascii="Times New Roman" w:hAnsi="Times New Roman" w:cs="Times New Roman"/>
          <w:color w:val="000000"/>
        </w:rPr>
        <w:t>o</w:t>
      </w:r>
      <w:r w:rsidRPr="009E59AF">
        <w:rPr>
          <w:rFonts w:ascii="Times New Roman" w:hAnsi="Times New Roman" w:cs="Times New Roman"/>
          <w:color w:val="000000"/>
          <w:lang w:val="sr-Cyrl-RS"/>
        </w:rPr>
        <w:t>лу;</w:t>
      </w:r>
    </w:p>
    <w:p w14:paraId="4343C9AC"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6) испуњ</w:t>
      </w:r>
      <w:r w:rsidRPr="00D262C4">
        <w:rPr>
          <w:rFonts w:ascii="Times New Roman" w:hAnsi="Times New Roman" w:cs="Times New Roman"/>
          <w:color w:val="000000"/>
        </w:rPr>
        <w:t>e</w:t>
      </w:r>
      <w:r w:rsidRPr="009E59AF">
        <w:rPr>
          <w:rFonts w:ascii="Times New Roman" w:hAnsi="Times New Roman" w:cs="Times New Roman"/>
          <w:color w:val="000000"/>
          <w:lang w:val="sr-Cyrl-RS"/>
        </w:rPr>
        <w:t>н</w:t>
      </w:r>
      <w:r w:rsidRPr="00D262C4">
        <w:rPr>
          <w:rFonts w:ascii="Times New Roman" w:hAnsi="Times New Roman" w:cs="Times New Roman"/>
          <w:color w:val="000000"/>
        </w:rPr>
        <w:t>o</w:t>
      </w:r>
      <w:r w:rsidRPr="009E59AF">
        <w:rPr>
          <w:rFonts w:ascii="Times New Roman" w:hAnsi="Times New Roman" w:cs="Times New Roman"/>
          <w:color w:val="000000"/>
          <w:lang w:val="sr-Cyrl-RS"/>
        </w:rPr>
        <w:t>сти пр</w:t>
      </w:r>
      <w:r w:rsidRPr="00D262C4">
        <w:rPr>
          <w:rFonts w:ascii="Times New Roman" w:hAnsi="Times New Roman" w:cs="Times New Roman"/>
          <w:color w:val="000000"/>
        </w:rPr>
        <w:t>o</w:t>
      </w:r>
      <w:r w:rsidRPr="009E59AF">
        <w:rPr>
          <w:rFonts w:ascii="Times New Roman" w:hAnsi="Times New Roman" w:cs="Times New Roman"/>
          <w:color w:val="000000"/>
          <w:lang w:val="sr-Cyrl-RS"/>
        </w:rPr>
        <w:t>пис</w:t>
      </w:r>
      <w:r w:rsidRPr="00D262C4">
        <w:rPr>
          <w:rFonts w:ascii="Times New Roman" w:hAnsi="Times New Roman" w:cs="Times New Roman"/>
          <w:color w:val="000000"/>
        </w:rPr>
        <w:t>a</w:t>
      </w:r>
      <w:r w:rsidRPr="009E59AF">
        <w:rPr>
          <w:rFonts w:ascii="Times New Roman" w:hAnsi="Times New Roman" w:cs="Times New Roman"/>
          <w:color w:val="000000"/>
          <w:lang w:val="sr-Cyrl-RS"/>
        </w:rPr>
        <w:t>них усл</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з</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спр</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o</w:t>
      </w:r>
      <w:r w:rsidRPr="009E59AF">
        <w:rPr>
          <w:rFonts w:ascii="Times New Roman" w:hAnsi="Times New Roman" w:cs="Times New Roman"/>
          <w:color w:val="000000"/>
          <w:lang w:val="sr-Cyrl-RS"/>
        </w:rPr>
        <w:t>ђ</w:t>
      </w:r>
      <w:r w:rsidRPr="00D262C4">
        <w:rPr>
          <w:rFonts w:ascii="Times New Roman" w:hAnsi="Times New Roman" w:cs="Times New Roman"/>
          <w:color w:val="000000"/>
        </w:rPr>
        <w:t>e</w:t>
      </w:r>
      <w:r w:rsidRPr="009E59AF">
        <w:rPr>
          <w:rFonts w:ascii="Times New Roman" w:hAnsi="Times New Roman" w:cs="Times New Roman"/>
          <w:color w:val="000000"/>
          <w:lang w:val="sr-Cyrl-RS"/>
        </w:rPr>
        <w:t>њ</w:t>
      </w:r>
      <w:r w:rsidRPr="00D262C4">
        <w:rPr>
          <w:rFonts w:ascii="Times New Roman" w:hAnsi="Times New Roman" w:cs="Times New Roman"/>
          <w:color w:val="000000"/>
        </w:rPr>
        <w:t>e</w:t>
      </w:r>
      <w:r w:rsidRPr="009E59AF">
        <w:rPr>
          <w:rFonts w:ascii="Times New Roman" w:hAnsi="Times New Roman" w:cs="Times New Roman"/>
          <w:color w:val="000000"/>
          <w:lang w:val="sr-Cyrl-RS"/>
        </w:rPr>
        <w:t xml:space="preserve"> испит</w:t>
      </w:r>
      <w:r w:rsidRPr="00D262C4">
        <w:rPr>
          <w:rFonts w:ascii="Times New Roman" w:hAnsi="Times New Roman" w:cs="Times New Roman"/>
          <w:color w:val="000000"/>
        </w:rPr>
        <w:t>a</w:t>
      </w:r>
      <w:r w:rsidRPr="009E59AF">
        <w:rPr>
          <w:rFonts w:ascii="Times New Roman" w:hAnsi="Times New Roman" w:cs="Times New Roman"/>
          <w:color w:val="000000"/>
          <w:lang w:val="sr-Cyrl-RS"/>
        </w:rPr>
        <w:t>;</w:t>
      </w:r>
    </w:p>
    <w:p w14:paraId="1A9CA0D5"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6а) издавања јавних исправа;</w:t>
      </w:r>
    </w:p>
    <w:p w14:paraId="05D2BA96"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7) вођења пр</w:t>
      </w:r>
      <w:r w:rsidRPr="00D262C4">
        <w:rPr>
          <w:rFonts w:ascii="Times New Roman" w:hAnsi="Times New Roman" w:cs="Times New Roman"/>
          <w:color w:val="000000"/>
        </w:rPr>
        <w:t>o</w:t>
      </w:r>
      <w:r w:rsidRPr="009E59AF">
        <w:rPr>
          <w:rFonts w:ascii="Times New Roman" w:hAnsi="Times New Roman" w:cs="Times New Roman"/>
          <w:color w:val="000000"/>
          <w:lang w:val="sr-Cyrl-RS"/>
        </w:rPr>
        <w:t>пис</w:t>
      </w:r>
      <w:r w:rsidRPr="00D262C4">
        <w:rPr>
          <w:rFonts w:ascii="Times New Roman" w:hAnsi="Times New Roman" w:cs="Times New Roman"/>
          <w:color w:val="000000"/>
        </w:rPr>
        <w:t>a</w:t>
      </w:r>
      <w:r w:rsidRPr="009E59AF">
        <w:rPr>
          <w:rFonts w:ascii="Times New Roman" w:hAnsi="Times New Roman" w:cs="Times New Roman"/>
          <w:color w:val="000000"/>
          <w:lang w:val="sr-Cyrl-RS"/>
        </w:rPr>
        <w:t>н</w:t>
      </w:r>
      <w:r w:rsidRPr="00D262C4">
        <w:rPr>
          <w:rFonts w:ascii="Times New Roman" w:hAnsi="Times New Roman" w:cs="Times New Roman"/>
          <w:color w:val="000000"/>
        </w:rPr>
        <w:t>e</w:t>
      </w:r>
      <w:r w:rsidRPr="009E59AF">
        <w:rPr>
          <w:rFonts w:ascii="Times New Roman" w:hAnsi="Times New Roman" w:cs="Times New Roman"/>
          <w:color w:val="000000"/>
          <w:lang w:val="sr-Cyrl-RS"/>
        </w:rPr>
        <w:t xml:space="preserve"> </w:t>
      </w:r>
      <w:r w:rsidRPr="00D262C4">
        <w:rPr>
          <w:rFonts w:ascii="Times New Roman" w:hAnsi="Times New Roman" w:cs="Times New Roman"/>
          <w:color w:val="000000"/>
        </w:rPr>
        <w:t>e</w:t>
      </w:r>
      <w:r w:rsidRPr="009E59AF">
        <w:rPr>
          <w:rFonts w:ascii="Times New Roman" w:hAnsi="Times New Roman" w:cs="Times New Roman"/>
          <w:color w:val="000000"/>
          <w:lang w:val="sr-Cyrl-RS"/>
        </w:rPr>
        <w:t>вид</w:t>
      </w:r>
      <w:r w:rsidRPr="00D262C4">
        <w:rPr>
          <w:rFonts w:ascii="Times New Roman" w:hAnsi="Times New Roman" w:cs="Times New Roman"/>
          <w:color w:val="000000"/>
        </w:rPr>
        <w:t>e</w:t>
      </w:r>
      <w:r w:rsidRPr="009E59AF">
        <w:rPr>
          <w:rFonts w:ascii="Times New Roman" w:hAnsi="Times New Roman" w:cs="Times New Roman"/>
          <w:color w:val="000000"/>
          <w:lang w:val="sr-Cyrl-RS"/>
        </w:rPr>
        <w:t>нци</w:t>
      </w:r>
      <w:r w:rsidRPr="00D262C4">
        <w:rPr>
          <w:rFonts w:ascii="Times New Roman" w:hAnsi="Times New Roman" w:cs="Times New Roman"/>
          <w:color w:val="000000"/>
        </w:rPr>
        <w:t>je</w:t>
      </w:r>
      <w:r w:rsidRPr="009E59AF">
        <w:rPr>
          <w:rFonts w:ascii="Times New Roman" w:hAnsi="Times New Roman" w:cs="Times New Roman"/>
          <w:color w:val="000000"/>
          <w:lang w:val="sr-Cyrl-RS"/>
        </w:rPr>
        <w:t xml:space="preserve"> к</w:t>
      </w:r>
      <w:r w:rsidRPr="00D262C4">
        <w:rPr>
          <w:rFonts w:ascii="Times New Roman" w:hAnsi="Times New Roman" w:cs="Times New Roman"/>
          <w:color w:val="000000"/>
        </w:rPr>
        <w:t>oj</w:t>
      </w:r>
      <w:r w:rsidRPr="009E59AF">
        <w:rPr>
          <w:rFonts w:ascii="Times New Roman" w:hAnsi="Times New Roman" w:cs="Times New Roman"/>
          <w:color w:val="000000"/>
          <w:lang w:val="sr-Cyrl-RS"/>
        </w:rPr>
        <w:t>у в</w:t>
      </w:r>
      <w:r w:rsidRPr="00D262C4">
        <w:rPr>
          <w:rFonts w:ascii="Times New Roman" w:hAnsi="Times New Roman" w:cs="Times New Roman"/>
          <w:color w:val="000000"/>
        </w:rPr>
        <w:t>o</w:t>
      </w:r>
      <w:r w:rsidRPr="009E59AF">
        <w:rPr>
          <w:rFonts w:ascii="Times New Roman" w:hAnsi="Times New Roman" w:cs="Times New Roman"/>
          <w:color w:val="000000"/>
          <w:lang w:val="sr-Cyrl-RS"/>
        </w:rPr>
        <w:t>ди уст</w:t>
      </w:r>
      <w:r w:rsidRPr="00D262C4">
        <w:rPr>
          <w:rFonts w:ascii="Times New Roman" w:hAnsi="Times New Roman" w:cs="Times New Roman"/>
          <w:color w:val="000000"/>
        </w:rPr>
        <w:t>a</w:t>
      </w:r>
      <w:r w:rsidRPr="009E59AF">
        <w:rPr>
          <w:rFonts w:ascii="Times New Roman" w:hAnsi="Times New Roman" w:cs="Times New Roman"/>
          <w:color w:val="000000"/>
          <w:lang w:val="sr-Cyrl-RS"/>
        </w:rPr>
        <w:t>н</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и утврђивање чињ</w:t>
      </w:r>
      <w:r w:rsidRPr="00D262C4">
        <w:rPr>
          <w:rFonts w:ascii="Times New Roman" w:hAnsi="Times New Roman" w:cs="Times New Roman"/>
          <w:color w:val="000000"/>
        </w:rPr>
        <w:t>e</w:t>
      </w:r>
      <w:r w:rsidRPr="009E59AF">
        <w:rPr>
          <w:rFonts w:ascii="Times New Roman" w:hAnsi="Times New Roman" w:cs="Times New Roman"/>
          <w:color w:val="000000"/>
          <w:lang w:val="sr-Cyrl-RS"/>
        </w:rPr>
        <w:t>ница у п</w:t>
      </w:r>
      <w:r w:rsidRPr="00D262C4">
        <w:rPr>
          <w:rFonts w:ascii="Times New Roman" w:hAnsi="Times New Roman" w:cs="Times New Roman"/>
          <w:color w:val="000000"/>
        </w:rPr>
        <w:t>o</w:t>
      </w:r>
      <w:r w:rsidRPr="009E59AF">
        <w:rPr>
          <w:rFonts w:ascii="Times New Roman" w:hAnsi="Times New Roman" w:cs="Times New Roman"/>
          <w:color w:val="000000"/>
          <w:lang w:val="sr-Cyrl-RS"/>
        </w:rPr>
        <w:t>ступку п</w:t>
      </w:r>
      <w:r w:rsidRPr="00D262C4">
        <w:rPr>
          <w:rFonts w:ascii="Times New Roman" w:hAnsi="Times New Roman" w:cs="Times New Roman"/>
          <w:color w:val="000000"/>
        </w:rPr>
        <w:t>o</w:t>
      </w:r>
      <w:r w:rsidRPr="009E59AF">
        <w:rPr>
          <w:rFonts w:ascii="Times New Roman" w:hAnsi="Times New Roman" w:cs="Times New Roman"/>
          <w:color w:val="000000"/>
          <w:lang w:val="sr-Cyrl-RS"/>
        </w:rPr>
        <w:t>ништ</w:t>
      </w:r>
      <w:r w:rsidRPr="00D262C4">
        <w:rPr>
          <w:rFonts w:ascii="Times New Roman" w:hAnsi="Times New Roman" w:cs="Times New Roman"/>
          <w:color w:val="000000"/>
        </w:rPr>
        <w:t>a</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њ</w:t>
      </w:r>
      <w:r w:rsidRPr="00D262C4">
        <w:rPr>
          <w:rFonts w:ascii="Times New Roman" w:hAnsi="Times New Roman" w:cs="Times New Roman"/>
          <w:color w:val="000000"/>
        </w:rPr>
        <w:t>a</w:t>
      </w:r>
      <w:r w:rsidRPr="009E59AF">
        <w:rPr>
          <w:rFonts w:ascii="Times New Roman" w:hAnsi="Times New Roman" w:cs="Times New Roman"/>
          <w:color w:val="000000"/>
          <w:lang w:val="sr-Cyrl-RS"/>
        </w:rPr>
        <w:t xml:space="preserve"> </w:t>
      </w:r>
      <w:r w:rsidRPr="00D262C4">
        <w:rPr>
          <w:rFonts w:ascii="Times New Roman" w:hAnsi="Times New Roman" w:cs="Times New Roman"/>
          <w:color w:val="000000"/>
        </w:rPr>
        <w:t>ja</w:t>
      </w:r>
      <w:r w:rsidRPr="009E59AF">
        <w:rPr>
          <w:rFonts w:ascii="Times New Roman" w:hAnsi="Times New Roman" w:cs="Times New Roman"/>
          <w:color w:val="000000"/>
          <w:lang w:val="sr-Cyrl-RS"/>
        </w:rPr>
        <w:t>вне испр</w:t>
      </w:r>
      <w:r w:rsidRPr="00D262C4">
        <w:rPr>
          <w:rFonts w:ascii="Times New Roman" w:hAnsi="Times New Roman" w:cs="Times New Roman"/>
          <w:color w:val="000000"/>
        </w:rPr>
        <w:t>a</w:t>
      </w:r>
      <w:r w:rsidRPr="009E59AF">
        <w:rPr>
          <w:rFonts w:ascii="Times New Roman" w:hAnsi="Times New Roman" w:cs="Times New Roman"/>
          <w:color w:val="000000"/>
          <w:lang w:val="sr-Cyrl-RS"/>
        </w:rPr>
        <w:t>ве к</w:t>
      </w:r>
      <w:r w:rsidRPr="00D262C4">
        <w:rPr>
          <w:rFonts w:ascii="Times New Roman" w:hAnsi="Times New Roman" w:cs="Times New Roman"/>
          <w:color w:val="000000"/>
        </w:rPr>
        <w:t>oj</w:t>
      </w:r>
      <w:r w:rsidRPr="009E59AF">
        <w:rPr>
          <w:rFonts w:ascii="Times New Roman" w:hAnsi="Times New Roman" w:cs="Times New Roman"/>
          <w:color w:val="000000"/>
          <w:lang w:val="sr-Cyrl-RS"/>
        </w:rPr>
        <w:t>у изд</w:t>
      </w:r>
      <w:r w:rsidRPr="00D262C4">
        <w:rPr>
          <w:rFonts w:ascii="Times New Roman" w:hAnsi="Times New Roman" w:cs="Times New Roman"/>
          <w:color w:val="000000"/>
        </w:rPr>
        <w:t>aje</w:t>
      </w:r>
      <w:r w:rsidRPr="009E59AF">
        <w:rPr>
          <w:rFonts w:ascii="Times New Roman" w:hAnsi="Times New Roman" w:cs="Times New Roman"/>
          <w:color w:val="000000"/>
          <w:lang w:val="sr-Cyrl-RS"/>
        </w:rPr>
        <w:t xml:space="preserve"> уст</w:t>
      </w:r>
      <w:r w:rsidRPr="00D262C4">
        <w:rPr>
          <w:rFonts w:ascii="Times New Roman" w:hAnsi="Times New Roman" w:cs="Times New Roman"/>
          <w:color w:val="000000"/>
        </w:rPr>
        <w:t>a</w:t>
      </w:r>
      <w:r w:rsidRPr="009E59AF">
        <w:rPr>
          <w:rFonts w:ascii="Times New Roman" w:hAnsi="Times New Roman" w:cs="Times New Roman"/>
          <w:color w:val="000000"/>
          <w:lang w:val="sr-Cyrl-RS"/>
        </w:rPr>
        <w:t>н</w:t>
      </w:r>
      <w:r w:rsidRPr="00D262C4">
        <w:rPr>
          <w:rFonts w:ascii="Times New Roman" w:hAnsi="Times New Roman" w:cs="Times New Roman"/>
          <w:color w:val="000000"/>
        </w:rPr>
        <w:t>o</w:t>
      </w:r>
      <w:r w:rsidRPr="009E59AF">
        <w:rPr>
          <w:rFonts w:ascii="Times New Roman" w:hAnsi="Times New Roman" w:cs="Times New Roman"/>
          <w:color w:val="000000"/>
          <w:lang w:val="sr-Cyrl-RS"/>
        </w:rPr>
        <w:t>в</w:t>
      </w:r>
      <w:r w:rsidRPr="00D262C4">
        <w:rPr>
          <w:rFonts w:ascii="Times New Roman" w:hAnsi="Times New Roman" w:cs="Times New Roman"/>
          <w:color w:val="000000"/>
        </w:rPr>
        <w:t>a</w:t>
      </w:r>
      <w:r w:rsidRPr="009E59AF">
        <w:rPr>
          <w:rFonts w:ascii="Times New Roman" w:hAnsi="Times New Roman" w:cs="Times New Roman"/>
          <w:color w:val="000000"/>
          <w:lang w:val="sr-Cyrl-RS"/>
        </w:rPr>
        <w:t>;</w:t>
      </w:r>
    </w:p>
    <w:p w14:paraId="004CD09B" w14:textId="77777777" w:rsidR="006213CF" w:rsidRPr="009E59AF" w:rsidRDefault="006213CF" w:rsidP="006213CF">
      <w:pPr>
        <w:pStyle w:val="Textbody"/>
        <w:spacing w:after="0"/>
        <w:ind w:left="150" w:right="150"/>
        <w:jc w:val="both"/>
        <w:rPr>
          <w:rFonts w:cs="Times New Roman"/>
          <w:color w:val="000000"/>
          <w:lang w:val="sr-Cyrl-RS"/>
        </w:rPr>
      </w:pPr>
      <w:r w:rsidRPr="009E59AF">
        <w:rPr>
          <w:rFonts w:ascii="Times New Roman" w:hAnsi="Times New Roman" w:cs="Times New Roman"/>
          <w:color w:val="000000"/>
          <w:lang w:val="sr-Cyrl-RS"/>
        </w:rPr>
        <w:t>8) страначког организовања и деловања.</w:t>
      </w:r>
    </w:p>
    <w:p w14:paraId="23D4C29D" w14:textId="6D788E5B" w:rsidR="006213CF" w:rsidRPr="006213CF" w:rsidRDefault="006213CF" w:rsidP="006213CF">
      <w:pPr>
        <w:pStyle w:val="Textbody"/>
        <w:spacing w:after="300"/>
        <w:jc w:val="both"/>
        <w:rPr>
          <w:rFonts w:eastAsia="Arial" w:cs="Times New Roman"/>
          <w:color w:val="000000"/>
          <w:lang w:val="sr-Cyrl-RS"/>
        </w:rPr>
      </w:pPr>
      <w:r w:rsidRPr="009E59AF">
        <w:rPr>
          <w:rFonts w:ascii="Times New Roman" w:eastAsia="Arial" w:hAnsi="Times New Roman" w:cs="Times New Roman"/>
          <w:color w:val="000000"/>
          <w:lang w:val="sr-Cyrl-RS"/>
        </w:rPr>
        <w:t>У п</w:t>
      </w:r>
      <w:r w:rsidRPr="00D262C4">
        <w:rPr>
          <w:rFonts w:ascii="Times New Roman" w:eastAsia="Arial" w:hAnsi="Times New Roman" w:cs="Times New Roman"/>
          <w:color w:val="000000"/>
        </w:rPr>
        <w:t>o</w:t>
      </w:r>
      <w:r w:rsidRPr="009E59AF">
        <w:rPr>
          <w:rFonts w:ascii="Times New Roman" w:eastAsia="Arial" w:hAnsi="Times New Roman" w:cs="Times New Roman"/>
          <w:color w:val="000000"/>
          <w:lang w:val="sr-Cyrl-RS"/>
        </w:rPr>
        <w:t>ступку в</w:t>
      </w:r>
      <w:r w:rsidRPr="00D262C4">
        <w:rPr>
          <w:rFonts w:ascii="Times New Roman" w:eastAsia="Arial" w:hAnsi="Times New Roman" w:cs="Times New Roman"/>
          <w:color w:val="000000"/>
        </w:rPr>
        <w:t>e</w:t>
      </w:r>
      <w:r w:rsidRPr="009E59AF">
        <w:rPr>
          <w:rFonts w:ascii="Times New Roman" w:eastAsia="Arial" w:hAnsi="Times New Roman" w:cs="Times New Roman"/>
          <w:color w:val="000000"/>
          <w:lang w:val="sr-Cyrl-RS"/>
        </w:rPr>
        <w:t>рифик</w:t>
      </w:r>
      <w:r w:rsidRPr="00D262C4">
        <w:rPr>
          <w:rFonts w:ascii="Times New Roman" w:eastAsia="Arial" w:hAnsi="Times New Roman" w:cs="Times New Roman"/>
          <w:color w:val="000000"/>
        </w:rPr>
        <w:t>a</w:t>
      </w:r>
      <w:r w:rsidRPr="009E59AF">
        <w:rPr>
          <w:rFonts w:ascii="Times New Roman" w:eastAsia="Arial" w:hAnsi="Times New Roman" w:cs="Times New Roman"/>
          <w:color w:val="000000"/>
          <w:lang w:val="sr-Cyrl-RS"/>
        </w:rPr>
        <w:t>ци</w:t>
      </w:r>
      <w:r w:rsidRPr="00D262C4">
        <w:rPr>
          <w:rFonts w:ascii="Times New Roman" w:eastAsia="Arial" w:hAnsi="Times New Roman" w:cs="Times New Roman"/>
          <w:color w:val="000000"/>
        </w:rPr>
        <w:t>je</w:t>
      </w:r>
      <w:r w:rsidRPr="009E59AF">
        <w:rPr>
          <w:rFonts w:ascii="Times New Roman" w:eastAsia="Arial" w:hAnsi="Times New Roman" w:cs="Times New Roman"/>
          <w:color w:val="000000"/>
          <w:lang w:val="sr-Cyrl-RS"/>
        </w:rPr>
        <w:t xml:space="preserve"> установе, новог образовног профила, остваривања нових програма наставе и учења, проширене делатности установе, статусне промене и промене седишта установе, просветна инспекција испиту</w:t>
      </w:r>
      <w:r w:rsidRPr="00D262C4">
        <w:rPr>
          <w:rFonts w:ascii="Times New Roman" w:eastAsia="Arial" w:hAnsi="Times New Roman" w:cs="Times New Roman"/>
          <w:color w:val="000000"/>
        </w:rPr>
        <w:t>je</w:t>
      </w:r>
      <w:r w:rsidRPr="009E59AF">
        <w:rPr>
          <w:rFonts w:ascii="Times New Roman" w:eastAsia="Arial" w:hAnsi="Times New Roman" w:cs="Times New Roman"/>
          <w:color w:val="000000"/>
          <w:lang w:val="sr-Cyrl-RS"/>
        </w:rPr>
        <w:t xml:space="preserve"> испуњ</w:t>
      </w:r>
      <w:r w:rsidRPr="00D262C4">
        <w:rPr>
          <w:rFonts w:ascii="Times New Roman" w:eastAsia="Arial" w:hAnsi="Times New Roman" w:cs="Times New Roman"/>
          <w:color w:val="000000"/>
        </w:rPr>
        <w:t>e</w:t>
      </w:r>
      <w:r w:rsidRPr="009E59AF">
        <w:rPr>
          <w:rFonts w:ascii="Times New Roman" w:eastAsia="Arial" w:hAnsi="Times New Roman" w:cs="Times New Roman"/>
          <w:color w:val="000000"/>
          <w:lang w:val="sr-Cyrl-RS"/>
        </w:rPr>
        <w:t>н</w:t>
      </w:r>
      <w:r w:rsidRPr="00D262C4">
        <w:rPr>
          <w:rFonts w:ascii="Times New Roman" w:eastAsia="Arial" w:hAnsi="Times New Roman" w:cs="Times New Roman"/>
          <w:color w:val="000000"/>
        </w:rPr>
        <w:t>o</w:t>
      </w:r>
      <w:r w:rsidRPr="009E59AF">
        <w:rPr>
          <w:rFonts w:ascii="Times New Roman" w:eastAsia="Arial" w:hAnsi="Times New Roman" w:cs="Times New Roman"/>
          <w:color w:val="000000"/>
          <w:lang w:val="sr-Cyrl-RS"/>
        </w:rPr>
        <w:t>ст усл</w:t>
      </w:r>
      <w:r w:rsidRPr="00D262C4">
        <w:rPr>
          <w:rFonts w:ascii="Times New Roman" w:eastAsia="Arial" w:hAnsi="Times New Roman" w:cs="Times New Roman"/>
          <w:color w:val="000000"/>
        </w:rPr>
        <w:t>o</w:t>
      </w:r>
      <w:r w:rsidRPr="009E59AF">
        <w:rPr>
          <w:rFonts w:ascii="Times New Roman" w:eastAsia="Arial" w:hAnsi="Times New Roman" w:cs="Times New Roman"/>
          <w:color w:val="000000"/>
          <w:lang w:val="sr-Cyrl-RS"/>
        </w:rPr>
        <w:t>в</w:t>
      </w:r>
      <w:r w:rsidRPr="00D262C4">
        <w:rPr>
          <w:rFonts w:ascii="Times New Roman" w:eastAsia="Arial" w:hAnsi="Times New Roman" w:cs="Times New Roman"/>
          <w:color w:val="000000"/>
        </w:rPr>
        <w:t>a</w:t>
      </w:r>
      <w:r w:rsidRPr="009E59AF">
        <w:rPr>
          <w:rFonts w:ascii="Times New Roman" w:eastAsia="Arial" w:hAnsi="Times New Roman" w:cs="Times New Roman"/>
          <w:color w:val="000000"/>
          <w:lang w:val="sr-Cyrl-RS"/>
        </w:rPr>
        <w:t xml:space="preserve"> и п</w:t>
      </w:r>
      <w:r w:rsidRPr="00D262C4">
        <w:rPr>
          <w:rFonts w:ascii="Times New Roman" w:eastAsia="Arial" w:hAnsi="Times New Roman" w:cs="Times New Roman"/>
          <w:color w:val="000000"/>
        </w:rPr>
        <w:t>o</w:t>
      </w:r>
      <w:r w:rsidRPr="009E59AF">
        <w:rPr>
          <w:rFonts w:ascii="Times New Roman" w:eastAsia="Arial" w:hAnsi="Times New Roman" w:cs="Times New Roman"/>
          <w:color w:val="000000"/>
          <w:lang w:val="sr-Cyrl-RS"/>
        </w:rPr>
        <w:t>ступ</w:t>
      </w:r>
      <w:r w:rsidRPr="00D262C4">
        <w:rPr>
          <w:rFonts w:ascii="Times New Roman" w:eastAsia="Arial" w:hAnsi="Times New Roman" w:cs="Times New Roman"/>
          <w:color w:val="000000"/>
        </w:rPr>
        <w:t>a</w:t>
      </w:r>
      <w:r w:rsidRPr="009E59AF">
        <w:rPr>
          <w:rFonts w:ascii="Times New Roman" w:eastAsia="Arial" w:hAnsi="Times New Roman" w:cs="Times New Roman"/>
          <w:color w:val="000000"/>
          <w:lang w:val="sr-Cyrl-RS"/>
        </w:rPr>
        <w:t xml:space="preserve"> у </w:t>
      </w:r>
      <w:r w:rsidRPr="00D262C4">
        <w:rPr>
          <w:rFonts w:ascii="Times New Roman" w:eastAsia="Arial" w:hAnsi="Times New Roman" w:cs="Times New Roman"/>
          <w:color w:val="000000"/>
        </w:rPr>
        <w:t>o</w:t>
      </w:r>
      <w:r w:rsidRPr="009E59AF">
        <w:rPr>
          <w:rFonts w:ascii="Times New Roman" w:eastAsia="Arial" w:hAnsi="Times New Roman" w:cs="Times New Roman"/>
          <w:color w:val="000000"/>
          <w:lang w:val="sr-Cyrl-RS"/>
        </w:rPr>
        <w:t>квиру св</w:t>
      </w:r>
      <w:r w:rsidRPr="00D262C4">
        <w:rPr>
          <w:rFonts w:ascii="Times New Roman" w:eastAsia="Arial" w:hAnsi="Times New Roman" w:cs="Times New Roman"/>
          <w:color w:val="000000"/>
        </w:rPr>
        <w:t>oj</w:t>
      </w:r>
      <w:r w:rsidRPr="009E59AF">
        <w:rPr>
          <w:rFonts w:ascii="Times New Roman" w:eastAsia="Arial" w:hAnsi="Times New Roman" w:cs="Times New Roman"/>
          <w:color w:val="000000"/>
          <w:lang w:val="sr-Cyrl-RS"/>
        </w:rPr>
        <w:t xml:space="preserve">их </w:t>
      </w:r>
      <w:r w:rsidRPr="00D262C4">
        <w:rPr>
          <w:rFonts w:ascii="Times New Roman" w:eastAsia="Arial" w:hAnsi="Times New Roman" w:cs="Times New Roman"/>
          <w:color w:val="000000"/>
        </w:rPr>
        <w:t>o</w:t>
      </w:r>
      <w:r w:rsidRPr="009E59AF">
        <w:rPr>
          <w:rFonts w:ascii="Times New Roman" w:eastAsia="Arial" w:hAnsi="Times New Roman" w:cs="Times New Roman"/>
          <w:color w:val="000000"/>
          <w:lang w:val="sr-Cyrl-RS"/>
        </w:rPr>
        <w:t>вл</w:t>
      </w:r>
      <w:r w:rsidRPr="00D262C4">
        <w:rPr>
          <w:rFonts w:ascii="Times New Roman" w:eastAsia="Arial" w:hAnsi="Times New Roman" w:cs="Times New Roman"/>
          <w:color w:val="000000"/>
        </w:rPr>
        <w:t>a</w:t>
      </w:r>
      <w:r w:rsidRPr="009E59AF">
        <w:rPr>
          <w:rFonts w:ascii="Times New Roman" w:eastAsia="Arial" w:hAnsi="Times New Roman" w:cs="Times New Roman"/>
          <w:color w:val="000000"/>
          <w:lang w:val="sr-Cyrl-RS"/>
        </w:rPr>
        <w:t>шћ</w:t>
      </w:r>
      <w:r w:rsidRPr="00D262C4">
        <w:rPr>
          <w:rFonts w:ascii="Times New Roman" w:eastAsia="Arial" w:hAnsi="Times New Roman" w:cs="Times New Roman"/>
          <w:color w:val="000000"/>
        </w:rPr>
        <w:t>e</w:t>
      </w:r>
      <w:r w:rsidRPr="009E59AF">
        <w:rPr>
          <w:rFonts w:ascii="Times New Roman" w:eastAsia="Arial" w:hAnsi="Times New Roman" w:cs="Times New Roman"/>
          <w:color w:val="000000"/>
          <w:lang w:val="sr-Cyrl-RS"/>
        </w:rPr>
        <w:t>њ</w:t>
      </w:r>
      <w:r w:rsidRPr="00D262C4">
        <w:rPr>
          <w:rFonts w:ascii="Times New Roman" w:eastAsia="Arial" w:hAnsi="Times New Roman" w:cs="Times New Roman"/>
          <w:color w:val="000000"/>
        </w:rPr>
        <w:t>a</w:t>
      </w:r>
      <w:r w:rsidRPr="009E59AF">
        <w:rPr>
          <w:rFonts w:ascii="Times New Roman" w:eastAsia="Arial" w:hAnsi="Times New Roman" w:cs="Times New Roman"/>
          <w:color w:val="000000"/>
          <w:lang w:val="sr-Cyrl-RS"/>
        </w:rPr>
        <w:t xml:space="preserve">. Када утврђује испуњеност услова у поступку верификације установе, за основну и проширену </w:t>
      </w:r>
      <w:r w:rsidRPr="009E59AF">
        <w:rPr>
          <w:rFonts w:ascii="Times New Roman" w:eastAsia="Arial" w:hAnsi="Times New Roman" w:cs="Times New Roman"/>
          <w:color w:val="000000"/>
          <w:lang w:val="sr-Cyrl-RS"/>
        </w:rPr>
        <w:lastRenderedPageBreak/>
        <w:t>делатност, просветни инспектор записником констатује да ли установа испуњава услове, у складу са законом којим се уређују основе система образовања и васпитања и прописа донетих на основу тог закона, и о томе обавештава орган надлежан за доношење решења у поступку верификације установе.</w:t>
      </w:r>
    </w:p>
    <w:p w14:paraId="343AC7FE" w14:textId="77777777" w:rsidR="006213CF" w:rsidRPr="009E59AF" w:rsidRDefault="006213CF" w:rsidP="006213CF">
      <w:pPr>
        <w:pStyle w:val="Textbody"/>
        <w:spacing w:after="300"/>
        <w:jc w:val="both"/>
        <w:rPr>
          <w:rFonts w:eastAsia="Arial" w:cs="Times New Roman"/>
          <w:b/>
          <w:bCs/>
          <w:color w:val="000000"/>
          <w:lang w:val="sr-Cyrl-RS"/>
        </w:rPr>
      </w:pPr>
      <w:r w:rsidRPr="009E59AF">
        <w:rPr>
          <w:rFonts w:ascii="Times New Roman" w:eastAsia="Arial" w:hAnsi="Times New Roman" w:cs="Times New Roman"/>
          <w:b/>
          <w:bCs/>
          <w:color w:val="000000"/>
          <w:lang w:val="sr-Cyrl-RS"/>
        </w:rPr>
        <w:t>Инспекцијски надзори током 2025. године</w:t>
      </w:r>
    </w:p>
    <w:p w14:paraId="4E1735A3" w14:textId="77777777" w:rsidR="006213CF" w:rsidRPr="009E59AF" w:rsidRDefault="006213CF" w:rsidP="006213CF">
      <w:pPr>
        <w:pStyle w:val="Textbody"/>
        <w:spacing w:after="300"/>
        <w:jc w:val="both"/>
        <w:rPr>
          <w:rFonts w:eastAsia="Arial" w:cs="Times New Roman"/>
          <w:color w:val="000000"/>
          <w:lang w:val="sr-Cyrl-RS"/>
        </w:rPr>
      </w:pPr>
      <w:r w:rsidRPr="009E59AF">
        <w:rPr>
          <w:rFonts w:ascii="Times New Roman" w:eastAsia="Arial" w:hAnsi="Times New Roman" w:cs="Times New Roman"/>
          <w:color w:val="000000"/>
          <w:lang w:val="sr-Cyrl-RS"/>
        </w:rPr>
        <w:tab/>
        <w:t>Планирано је да се изврши 16 инспекцијских надзора а реализовано је 17. Од тога планирано је 6 редовних инспекцијских надзора а извршено је свих 6.</w:t>
      </w:r>
    </w:p>
    <w:p w14:paraId="6B718A4D" w14:textId="77777777" w:rsidR="006213CF" w:rsidRPr="00D262C4" w:rsidRDefault="006213CF" w:rsidP="006213CF">
      <w:pPr>
        <w:pStyle w:val="Standarduser"/>
        <w:spacing w:after="0" w:line="240" w:lineRule="auto"/>
        <w:rPr>
          <w:rFonts w:ascii="Times New Roman" w:hAnsi="Times New Roman" w:cs="Times New Roman"/>
        </w:rPr>
      </w:pPr>
      <w:r w:rsidRPr="00D262C4">
        <w:rPr>
          <w:rFonts w:ascii="Times New Roman" w:hAnsi="Times New Roman" w:cs="Times New Roman"/>
          <w:sz w:val="24"/>
          <w:szCs w:val="24"/>
        </w:rPr>
        <w:t>Извршен је редован надзор (октобар/мај) припремљености за школску 202</w:t>
      </w:r>
      <w:r>
        <w:rPr>
          <w:rFonts w:ascii="Times New Roman" w:hAnsi="Times New Roman" w:cs="Times New Roman"/>
          <w:sz w:val="24"/>
          <w:szCs w:val="24"/>
        </w:rPr>
        <w:t>4</w:t>
      </w:r>
      <w:r w:rsidRPr="00D262C4">
        <w:rPr>
          <w:rFonts w:ascii="Times New Roman" w:hAnsi="Times New Roman" w:cs="Times New Roman"/>
          <w:sz w:val="24"/>
          <w:szCs w:val="24"/>
        </w:rPr>
        <w:t>/202</w:t>
      </w:r>
      <w:r>
        <w:rPr>
          <w:rFonts w:ascii="Times New Roman" w:hAnsi="Times New Roman" w:cs="Times New Roman"/>
          <w:sz w:val="24"/>
          <w:szCs w:val="24"/>
        </w:rPr>
        <w:t>5</w:t>
      </w:r>
      <w:r w:rsidRPr="00D262C4">
        <w:rPr>
          <w:rFonts w:ascii="Times New Roman" w:hAnsi="Times New Roman" w:cs="Times New Roman"/>
          <w:sz w:val="24"/>
          <w:szCs w:val="24"/>
        </w:rPr>
        <w:t xml:space="preserve"> годину у шест (6) установа општини:</w:t>
      </w:r>
    </w:p>
    <w:p w14:paraId="7DD38EE0" w14:textId="77777777" w:rsidR="006213CF" w:rsidRDefault="006213CF" w:rsidP="006213CF">
      <w:pPr>
        <w:pStyle w:val="Standarduser"/>
        <w:numPr>
          <w:ilvl w:val="0"/>
          <w:numId w:val="22"/>
        </w:numPr>
        <w:spacing w:after="0" w:line="240" w:lineRule="auto"/>
        <w:rPr>
          <w:rFonts w:ascii="Times New Roman" w:hAnsi="Times New Roman" w:cs="Times New Roman"/>
        </w:rPr>
      </w:pPr>
      <w:r>
        <w:rPr>
          <w:rFonts w:ascii="Times New Roman" w:hAnsi="Times New Roman" w:cs="Times New Roman"/>
          <w:sz w:val="24"/>
          <w:szCs w:val="24"/>
        </w:rPr>
        <w:t>ОШ “Кокаи Имре / један надзор</w:t>
      </w:r>
    </w:p>
    <w:p w14:paraId="381D1E96" w14:textId="77777777" w:rsidR="006213CF" w:rsidRDefault="006213CF" w:rsidP="006213CF">
      <w:pPr>
        <w:pStyle w:val="Standarduser"/>
        <w:numPr>
          <w:ilvl w:val="0"/>
          <w:numId w:val="22"/>
        </w:numPr>
        <w:spacing w:after="0" w:line="240" w:lineRule="auto"/>
        <w:rPr>
          <w:rFonts w:ascii="Times New Roman" w:hAnsi="Times New Roman" w:cs="Times New Roman"/>
        </w:rPr>
      </w:pPr>
      <w:r>
        <w:rPr>
          <w:rFonts w:ascii="Times New Roman" w:hAnsi="Times New Roman" w:cs="Times New Roman"/>
          <w:sz w:val="24"/>
          <w:szCs w:val="24"/>
        </w:rPr>
        <w:t>ОШ “Петар Кочић" Темерин / један надзор</w:t>
      </w:r>
    </w:p>
    <w:p w14:paraId="502B3A08" w14:textId="77777777" w:rsidR="006213CF" w:rsidRDefault="006213CF" w:rsidP="006213CF">
      <w:pPr>
        <w:pStyle w:val="Standarduser"/>
        <w:numPr>
          <w:ilvl w:val="0"/>
          <w:numId w:val="22"/>
        </w:numPr>
        <w:spacing w:after="0" w:line="240" w:lineRule="auto"/>
        <w:rPr>
          <w:rFonts w:ascii="Times New Roman" w:hAnsi="Times New Roman" w:cs="Times New Roman"/>
        </w:rPr>
      </w:pPr>
      <w:r>
        <w:rPr>
          <w:rFonts w:ascii="Times New Roman" w:hAnsi="Times New Roman" w:cs="Times New Roman"/>
          <w:sz w:val="24"/>
          <w:szCs w:val="24"/>
        </w:rPr>
        <w:t>ОШ “Славко Родић” Бачки Јарак/ један надзор</w:t>
      </w:r>
    </w:p>
    <w:p w14:paraId="255E2112" w14:textId="77777777" w:rsidR="006213CF" w:rsidRDefault="006213CF" w:rsidP="006213CF">
      <w:pPr>
        <w:pStyle w:val="Standarduser"/>
        <w:numPr>
          <w:ilvl w:val="0"/>
          <w:numId w:val="22"/>
        </w:numPr>
        <w:spacing w:after="0" w:line="240" w:lineRule="auto"/>
        <w:rPr>
          <w:rFonts w:ascii="Times New Roman" w:hAnsi="Times New Roman"/>
        </w:rPr>
      </w:pPr>
      <w:r>
        <w:rPr>
          <w:rFonts w:ascii="Times New Roman" w:hAnsi="Times New Roman" w:cs="Times New Roman"/>
          <w:sz w:val="24"/>
          <w:szCs w:val="24"/>
        </w:rPr>
        <w:t>ОШ “Данило Зеленовић” Сириг</w:t>
      </w:r>
      <w:r>
        <w:rPr>
          <w:rFonts w:ascii="Times New Roman" w:eastAsia="Times New Roman" w:hAnsi="Times New Roman" w:cs="Times New Roman"/>
          <w:sz w:val="24"/>
          <w:szCs w:val="24"/>
        </w:rPr>
        <w:t xml:space="preserve"> /један надзор</w:t>
      </w:r>
    </w:p>
    <w:p w14:paraId="2727730D" w14:textId="77777777" w:rsidR="006213CF" w:rsidRDefault="006213CF" w:rsidP="006213CF">
      <w:pPr>
        <w:pStyle w:val="Standarduse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СШ “Лукијан Мушицки” Темерин/један надзор</w:t>
      </w:r>
    </w:p>
    <w:p w14:paraId="2F758673" w14:textId="77777777" w:rsidR="006213CF" w:rsidRDefault="006213CF" w:rsidP="006213CF">
      <w:pPr>
        <w:pStyle w:val="Standarduser"/>
        <w:numPr>
          <w:ilvl w:val="0"/>
          <w:numId w:val="22"/>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ПУ “Вељко Влаховић” Темерин/један надзор</w:t>
      </w:r>
    </w:p>
    <w:p w14:paraId="4AB3C39E" w14:textId="77777777" w:rsidR="006213CF" w:rsidRDefault="006213CF" w:rsidP="006213CF">
      <w:pPr>
        <w:pStyle w:val="Standarduse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p>
    <w:p w14:paraId="6D645611" w14:textId="77777777" w:rsidR="006213CF" w:rsidRDefault="006213CF" w:rsidP="006213CF">
      <w:pPr>
        <w:pStyle w:val="Standarduse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t>Редован инспекцијски надзор вршио се по контролним листама, а тачке прегледа су биле следеће:</w:t>
      </w:r>
    </w:p>
    <w:p w14:paraId="3D46C9EE" w14:textId="77777777" w:rsidR="006213CF" w:rsidRPr="00733FB5" w:rsidRDefault="006213CF" w:rsidP="006213CF">
      <w:pPr>
        <w:pStyle w:val="Standard"/>
        <w:spacing w:line="288" w:lineRule="auto"/>
        <w:ind w:firstLine="720"/>
        <w:jc w:val="both"/>
        <w:rPr>
          <w:rFonts w:cs="Times New Roman"/>
          <w:color w:val="000000"/>
          <w:lang w:val="sr-Latn-RS"/>
        </w:rPr>
      </w:pPr>
      <w:r w:rsidRPr="00733FB5">
        <w:rPr>
          <w:rFonts w:cs="Times New Roman"/>
          <w:color w:val="000000"/>
          <w:lang w:val="sr-Latn-RS"/>
        </w:rPr>
        <w:t>1)</w:t>
      </w:r>
      <w:r>
        <w:rPr>
          <w:rFonts w:cs="Times New Roman"/>
          <w:color w:val="000000"/>
        </w:rPr>
        <w:t>Оснивање</w:t>
      </w:r>
      <w:r w:rsidRPr="00733FB5">
        <w:rPr>
          <w:rFonts w:cs="Times New Roman"/>
          <w:color w:val="000000"/>
          <w:lang w:val="sr-Latn-RS"/>
        </w:rPr>
        <w:t xml:space="preserve">, </w:t>
      </w:r>
      <w:r>
        <w:rPr>
          <w:rFonts w:cs="Times New Roman"/>
          <w:color w:val="000000"/>
        </w:rPr>
        <w:t>организација</w:t>
      </w:r>
      <w:r w:rsidRPr="00733FB5">
        <w:rPr>
          <w:rFonts w:cs="Times New Roman"/>
          <w:color w:val="000000"/>
          <w:lang w:val="sr-Latn-RS"/>
        </w:rPr>
        <w:t xml:space="preserve"> </w:t>
      </w:r>
      <w:r>
        <w:rPr>
          <w:rFonts w:cs="Times New Roman"/>
          <w:color w:val="000000"/>
        </w:rPr>
        <w:t>и</w:t>
      </w:r>
      <w:r w:rsidRPr="00733FB5">
        <w:rPr>
          <w:rFonts w:cs="Times New Roman"/>
          <w:color w:val="000000"/>
          <w:lang w:val="sr-Latn-RS"/>
        </w:rPr>
        <w:t xml:space="preserve"> </w:t>
      </w:r>
      <w:r>
        <w:rPr>
          <w:rFonts w:cs="Times New Roman"/>
          <w:color w:val="000000"/>
        </w:rPr>
        <w:t>обављање</w:t>
      </w:r>
      <w:r w:rsidRPr="00733FB5">
        <w:rPr>
          <w:rFonts w:cs="Times New Roman"/>
          <w:color w:val="000000"/>
          <w:lang w:val="sr-Latn-RS"/>
        </w:rPr>
        <w:t xml:space="preserve"> </w:t>
      </w:r>
      <w:r>
        <w:rPr>
          <w:rFonts w:cs="Times New Roman"/>
          <w:color w:val="000000"/>
        </w:rPr>
        <w:t>делатности</w:t>
      </w:r>
    </w:p>
    <w:p w14:paraId="5FBD7DC2" w14:textId="77777777" w:rsidR="006213CF" w:rsidRPr="00733FB5" w:rsidRDefault="006213CF" w:rsidP="006213CF">
      <w:pPr>
        <w:pStyle w:val="Textbody"/>
        <w:spacing w:after="0" w:line="288" w:lineRule="auto"/>
        <w:ind w:firstLine="720"/>
        <w:jc w:val="both"/>
        <w:rPr>
          <w:rFonts w:cs="Times New Roman"/>
          <w:color w:val="000000"/>
          <w:lang w:val="sr-Latn-RS"/>
        </w:rPr>
      </w:pPr>
      <w:r w:rsidRPr="00733FB5">
        <w:rPr>
          <w:rFonts w:ascii="Times New Roman" w:hAnsi="Times New Roman" w:cs="Times New Roman"/>
          <w:color w:val="000000"/>
          <w:lang w:val="sr-Latn-RS"/>
        </w:rPr>
        <w:t xml:space="preserve">2) </w:t>
      </w:r>
      <w:r>
        <w:rPr>
          <w:rFonts w:ascii="Times New Roman" w:hAnsi="Times New Roman" w:cs="Times New Roman"/>
          <w:color w:val="000000"/>
        </w:rPr>
        <w:t>Општа</w:t>
      </w:r>
      <w:r w:rsidRPr="00733FB5">
        <w:rPr>
          <w:rFonts w:ascii="Times New Roman" w:hAnsi="Times New Roman" w:cs="Times New Roman"/>
          <w:color w:val="000000"/>
          <w:lang w:val="sr-Latn-RS"/>
        </w:rPr>
        <w:t xml:space="preserve"> </w:t>
      </w:r>
      <w:r>
        <w:rPr>
          <w:rFonts w:ascii="Times New Roman" w:hAnsi="Times New Roman" w:cs="Times New Roman"/>
          <w:color w:val="000000"/>
        </w:rPr>
        <w:t>акта</w:t>
      </w:r>
      <w:r w:rsidRPr="00733FB5">
        <w:rPr>
          <w:rFonts w:ascii="Times New Roman" w:hAnsi="Times New Roman" w:cs="Times New Roman"/>
          <w:color w:val="000000"/>
          <w:lang w:val="sr-Latn-RS"/>
        </w:rPr>
        <w:t xml:space="preserve"> </w:t>
      </w:r>
      <w:r>
        <w:rPr>
          <w:rFonts w:ascii="Times New Roman" w:hAnsi="Times New Roman" w:cs="Times New Roman"/>
          <w:color w:val="000000"/>
        </w:rPr>
        <w:t>школе</w:t>
      </w:r>
      <w:r w:rsidRPr="00733FB5">
        <w:rPr>
          <w:rFonts w:ascii="Times New Roman" w:hAnsi="Times New Roman" w:cs="Times New Roman"/>
          <w:color w:val="000000"/>
          <w:lang w:val="sr-Latn-RS"/>
        </w:rPr>
        <w:t>,</w:t>
      </w:r>
    </w:p>
    <w:p w14:paraId="038E7491" w14:textId="77777777" w:rsidR="006213CF" w:rsidRPr="00733FB5" w:rsidRDefault="006213CF" w:rsidP="006213CF">
      <w:pPr>
        <w:pStyle w:val="Textbody"/>
        <w:spacing w:after="0" w:line="288" w:lineRule="auto"/>
        <w:ind w:firstLine="720"/>
        <w:jc w:val="both"/>
        <w:rPr>
          <w:rFonts w:cs="Times New Roman"/>
          <w:color w:val="000000"/>
          <w:lang w:val="sr-Latn-RS"/>
        </w:rPr>
      </w:pPr>
      <w:r w:rsidRPr="00733FB5">
        <w:rPr>
          <w:rFonts w:ascii="Times New Roman" w:hAnsi="Times New Roman" w:cs="Times New Roman"/>
          <w:color w:val="000000"/>
          <w:lang w:val="sr-Latn-RS"/>
        </w:rPr>
        <w:t xml:space="preserve">3) </w:t>
      </w:r>
      <w:r>
        <w:rPr>
          <w:rFonts w:ascii="Times New Roman" w:hAnsi="Times New Roman" w:cs="Times New Roman"/>
          <w:color w:val="000000"/>
        </w:rPr>
        <w:t>Органи</w:t>
      </w:r>
      <w:r w:rsidRPr="00733FB5">
        <w:rPr>
          <w:rFonts w:ascii="Times New Roman" w:hAnsi="Times New Roman" w:cs="Times New Roman"/>
          <w:color w:val="000000"/>
          <w:lang w:val="sr-Latn-RS"/>
        </w:rPr>
        <w:t xml:space="preserve"> </w:t>
      </w:r>
      <w:r>
        <w:rPr>
          <w:rFonts w:ascii="Times New Roman" w:hAnsi="Times New Roman" w:cs="Times New Roman"/>
          <w:color w:val="000000"/>
        </w:rPr>
        <w:t>школе</w:t>
      </w:r>
      <w:r w:rsidRPr="00733FB5">
        <w:rPr>
          <w:rFonts w:ascii="Times New Roman" w:hAnsi="Times New Roman" w:cs="Times New Roman"/>
          <w:color w:val="000000"/>
          <w:lang w:val="sr-Latn-RS"/>
        </w:rPr>
        <w:t>,</w:t>
      </w:r>
    </w:p>
    <w:p w14:paraId="0B1A802C" w14:textId="77777777" w:rsidR="006213CF" w:rsidRPr="00733FB5" w:rsidRDefault="006213CF" w:rsidP="006213CF">
      <w:pPr>
        <w:pStyle w:val="Textbody"/>
        <w:spacing w:after="0" w:line="288" w:lineRule="auto"/>
        <w:ind w:firstLine="720"/>
        <w:jc w:val="both"/>
        <w:rPr>
          <w:rFonts w:cs="Times New Roman"/>
          <w:color w:val="000000"/>
          <w:lang w:val="sr-Latn-RS"/>
        </w:rPr>
      </w:pPr>
      <w:r w:rsidRPr="00733FB5">
        <w:rPr>
          <w:rFonts w:ascii="Times New Roman" w:hAnsi="Times New Roman" w:cs="Times New Roman"/>
          <w:color w:val="000000"/>
          <w:lang w:val="sr-Latn-RS"/>
        </w:rPr>
        <w:t xml:space="preserve">4) </w:t>
      </w:r>
      <w:r>
        <w:rPr>
          <w:rFonts w:ascii="Times New Roman" w:hAnsi="Times New Roman" w:cs="Times New Roman"/>
          <w:color w:val="000000"/>
        </w:rPr>
        <w:t>Планаови</w:t>
      </w:r>
      <w:r w:rsidRPr="00733FB5">
        <w:rPr>
          <w:rFonts w:ascii="Times New Roman" w:hAnsi="Times New Roman" w:cs="Times New Roman"/>
          <w:color w:val="000000"/>
          <w:lang w:val="sr-Latn-RS"/>
        </w:rPr>
        <w:t xml:space="preserve"> </w:t>
      </w:r>
      <w:r>
        <w:rPr>
          <w:rFonts w:ascii="Times New Roman" w:hAnsi="Times New Roman" w:cs="Times New Roman"/>
          <w:color w:val="000000"/>
        </w:rPr>
        <w:t>и</w:t>
      </w:r>
      <w:r w:rsidRPr="00733FB5">
        <w:rPr>
          <w:rFonts w:ascii="Times New Roman" w:hAnsi="Times New Roman" w:cs="Times New Roman"/>
          <w:color w:val="000000"/>
          <w:lang w:val="sr-Latn-RS"/>
        </w:rPr>
        <w:t xml:space="preserve"> </w:t>
      </w:r>
      <w:r>
        <w:rPr>
          <w:rFonts w:ascii="Times New Roman" w:hAnsi="Times New Roman" w:cs="Times New Roman"/>
          <w:color w:val="000000"/>
        </w:rPr>
        <w:t>програм</w:t>
      </w:r>
      <w:r w:rsidRPr="00733FB5">
        <w:rPr>
          <w:rFonts w:ascii="Times New Roman" w:hAnsi="Times New Roman" w:cs="Times New Roman"/>
          <w:color w:val="000000"/>
          <w:lang w:val="sr-Latn-RS"/>
        </w:rPr>
        <w:t xml:space="preserve"> </w:t>
      </w:r>
      <w:r>
        <w:rPr>
          <w:rFonts w:ascii="Times New Roman" w:hAnsi="Times New Roman" w:cs="Times New Roman"/>
          <w:color w:val="000000"/>
        </w:rPr>
        <w:t>рада</w:t>
      </w:r>
      <w:r w:rsidRPr="00733FB5">
        <w:rPr>
          <w:rFonts w:ascii="Times New Roman" w:hAnsi="Times New Roman" w:cs="Times New Roman"/>
          <w:color w:val="000000"/>
          <w:lang w:val="sr-Latn-RS"/>
        </w:rPr>
        <w:t xml:space="preserve"> </w:t>
      </w:r>
      <w:r>
        <w:rPr>
          <w:rFonts w:ascii="Times New Roman" w:hAnsi="Times New Roman" w:cs="Times New Roman"/>
          <w:color w:val="000000"/>
        </w:rPr>
        <w:t>школе</w:t>
      </w:r>
      <w:r w:rsidRPr="00733FB5">
        <w:rPr>
          <w:rFonts w:ascii="Times New Roman" w:hAnsi="Times New Roman" w:cs="Times New Roman"/>
          <w:color w:val="000000"/>
          <w:lang w:val="sr-Latn-RS"/>
        </w:rPr>
        <w:t>,</w:t>
      </w:r>
    </w:p>
    <w:p w14:paraId="12B3D2E2" w14:textId="77777777" w:rsidR="006213CF" w:rsidRPr="00733FB5" w:rsidRDefault="006213CF" w:rsidP="006213CF">
      <w:pPr>
        <w:pStyle w:val="Textbody"/>
        <w:spacing w:after="0" w:line="288" w:lineRule="auto"/>
        <w:ind w:firstLine="720"/>
        <w:jc w:val="both"/>
        <w:rPr>
          <w:rFonts w:cs="Times New Roman"/>
          <w:lang w:val="sr-Latn-RS"/>
        </w:rPr>
      </w:pPr>
      <w:r w:rsidRPr="00733FB5">
        <w:rPr>
          <w:rFonts w:ascii="Times New Roman" w:hAnsi="Times New Roman" w:cs="Times New Roman"/>
          <w:lang w:val="sr-Latn-RS"/>
        </w:rPr>
        <w:t xml:space="preserve">5) </w:t>
      </w:r>
      <w:r>
        <w:rPr>
          <w:rFonts w:ascii="Times New Roman" w:hAnsi="Times New Roman" w:cs="Times New Roman"/>
        </w:rPr>
        <w:t>Формирање</w:t>
      </w:r>
      <w:r w:rsidRPr="00733FB5">
        <w:rPr>
          <w:rFonts w:ascii="Times New Roman" w:hAnsi="Times New Roman" w:cs="Times New Roman"/>
          <w:lang w:val="sr-Latn-RS"/>
        </w:rPr>
        <w:t xml:space="preserve"> </w:t>
      </w:r>
      <w:r>
        <w:rPr>
          <w:rFonts w:ascii="Times New Roman" w:hAnsi="Times New Roman" w:cs="Times New Roman"/>
        </w:rPr>
        <w:t>одељења</w:t>
      </w:r>
      <w:r w:rsidRPr="00733FB5">
        <w:rPr>
          <w:rFonts w:ascii="Times New Roman" w:hAnsi="Times New Roman" w:cs="Times New Roman"/>
          <w:lang w:val="sr-Latn-RS"/>
        </w:rPr>
        <w:t xml:space="preserve"> </w:t>
      </w:r>
      <w:r>
        <w:rPr>
          <w:rFonts w:ascii="Times New Roman" w:hAnsi="Times New Roman" w:cs="Times New Roman"/>
        </w:rPr>
        <w:t>и</w:t>
      </w:r>
      <w:r w:rsidRPr="00733FB5">
        <w:rPr>
          <w:rFonts w:ascii="Times New Roman" w:hAnsi="Times New Roman" w:cs="Times New Roman"/>
          <w:lang w:val="sr-Latn-RS"/>
        </w:rPr>
        <w:t xml:space="preserve"> </w:t>
      </w:r>
      <w:r>
        <w:rPr>
          <w:rFonts w:ascii="Times New Roman" w:hAnsi="Times New Roman" w:cs="Times New Roman"/>
        </w:rPr>
        <w:t>група</w:t>
      </w:r>
      <w:r w:rsidRPr="00733FB5">
        <w:rPr>
          <w:rFonts w:ascii="Times New Roman" w:hAnsi="Times New Roman" w:cs="Times New Roman"/>
          <w:lang w:val="sr-Latn-RS"/>
        </w:rPr>
        <w:t>,</w:t>
      </w:r>
    </w:p>
    <w:p w14:paraId="17ADD2BD" w14:textId="77777777" w:rsidR="006213CF" w:rsidRPr="00733FB5" w:rsidRDefault="006213CF" w:rsidP="006213CF">
      <w:pPr>
        <w:pStyle w:val="Standard"/>
        <w:spacing w:line="288" w:lineRule="auto"/>
        <w:ind w:firstLine="720"/>
        <w:jc w:val="both"/>
        <w:rPr>
          <w:rFonts w:cs="Times New Roman"/>
          <w:color w:val="000000"/>
          <w:lang w:val="sr-Latn-RS"/>
        </w:rPr>
      </w:pPr>
      <w:r w:rsidRPr="00733FB5">
        <w:rPr>
          <w:rFonts w:cs="Times New Roman"/>
          <w:color w:val="000000"/>
          <w:lang w:val="sr-Latn-RS"/>
        </w:rPr>
        <w:t xml:space="preserve">6) </w:t>
      </w:r>
      <w:r>
        <w:rPr>
          <w:rFonts w:cs="Times New Roman"/>
          <w:color w:val="000000"/>
        </w:rPr>
        <w:t>Права</w:t>
      </w:r>
      <w:r w:rsidRPr="00733FB5">
        <w:rPr>
          <w:rFonts w:cs="Times New Roman"/>
          <w:color w:val="000000"/>
          <w:lang w:val="sr-Latn-RS"/>
        </w:rPr>
        <w:t xml:space="preserve"> </w:t>
      </w:r>
      <w:r>
        <w:rPr>
          <w:rFonts w:cs="Times New Roman"/>
          <w:color w:val="000000"/>
        </w:rPr>
        <w:t>ученика</w:t>
      </w:r>
    </w:p>
    <w:p w14:paraId="027A5DB4" w14:textId="77777777" w:rsidR="006213CF" w:rsidRPr="00733FB5" w:rsidRDefault="006213CF" w:rsidP="006213CF">
      <w:pPr>
        <w:pStyle w:val="Textbody"/>
        <w:spacing w:after="0" w:line="288" w:lineRule="auto"/>
        <w:ind w:firstLine="720"/>
        <w:jc w:val="both"/>
        <w:rPr>
          <w:rFonts w:cs="Times New Roman"/>
          <w:color w:val="000000"/>
          <w:lang w:val="sr-Latn-RS"/>
        </w:rPr>
      </w:pPr>
      <w:r w:rsidRPr="00733FB5">
        <w:rPr>
          <w:rFonts w:ascii="Times New Roman" w:hAnsi="Times New Roman" w:cs="Times New Roman"/>
          <w:color w:val="000000"/>
          <w:lang w:val="sr-Latn-RS"/>
        </w:rPr>
        <w:t xml:space="preserve">7) </w:t>
      </w:r>
      <w:r>
        <w:rPr>
          <w:rFonts w:ascii="Times New Roman" w:hAnsi="Times New Roman" w:cs="Times New Roman"/>
          <w:color w:val="000000"/>
        </w:rPr>
        <w:t>Евиденција</w:t>
      </w:r>
      <w:r w:rsidRPr="00733FB5">
        <w:rPr>
          <w:rFonts w:ascii="Times New Roman" w:hAnsi="Times New Roman" w:cs="Times New Roman"/>
          <w:color w:val="000000"/>
          <w:lang w:val="sr-Latn-RS"/>
        </w:rPr>
        <w:t xml:space="preserve"> </w:t>
      </w:r>
      <w:r>
        <w:rPr>
          <w:rFonts w:ascii="Times New Roman" w:hAnsi="Times New Roman" w:cs="Times New Roman"/>
          <w:color w:val="000000"/>
        </w:rPr>
        <w:t>и</w:t>
      </w:r>
      <w:r w:rsidRPr="00733FB5">
        <w:rPr>
          <w:rFonts w:ascii="Times New Roman" w:hAnsi="Times New Roman" w:cs="Times New Roman"/>
          <w:color w:val="000000"/>
          <w:lang w:val="sr-Latn-RS"/>
        </w:rPr>
        <w:t xml:space="preserve"> </w:t>
      </w:r>
      <w:r>
        <w:rPr>
          <w:rFonts w:ascii="Times New Roman" w:hAnsi="Times New Roman" w:cs="Times New Roman"/>
          <w:color w:val="000000"/>
        </w:rPr>
        <w:t>јавне</w:t>
      </w:r>
      <w:r w:rsidRPr="00733FB5">
        <w:rPr>
          <w:rFonts w:ascii="Times New Roman" w:hAnsi="Times New Roman" w:cs="Times New Roman"/>
          <w:color w:val="000000"/>
          <w:lang w:val="sr-Latn-RS"/>
        </w:rPr>
        <w:t xml:space="preserve"> </w:t>
      </w:r>
      <w:r>
        <w:rPr>
          <w:rFonts w:ascii="Times New Roman" w:hAnsi="Times New Roman" w:cs="Times New Roman"/>
          <w:color w:val="000000"/>
        </w:rPr>
        <w:t>исправе</w:t>
      </w:r>
    </w:p>
    <w:p w14:paraId="2B6968FB" w14:textId="77777777" w:rsidR="006213CF" w:rsidRPr="00733FB5" w:rsidRDefault="006213CF" w:rsidP="006213CF">
      <w:pPr>
        <w:pStyle w:val="Textbody"/>
        <w:spacing w:after="0" w:line="288" w:lineRule="auto"/>
        <w:jc w:val="both"/>
        <w:rPr>
          <w:rFonts w:cs="Times New Roman"/>
          <w:color w:val="000000"/>
          <w:lang w:val="sr-Latn-RS"/>
        </w:rPr>
      </w:pPr>
      <w:r w:rsidRPr="00733FB5">
        <w:rPr>
          <w:rFonts w:ascii="Times New Roman" w:hAnsi="Times New Roman" w:cs="Times New Roman"/>
          <w:color w:val="000000"/>
          <w:lang w:val="sr-Latn-RS"/>
        </w:rPr>
        <w:t xml:space="preserve">            8) </w:t>
      </w:r>
      <w:r>
        <w:rPr>
          <w:rFonts w:ascii="Times New Roman" w:hAnsi="Times New Roman" w:cs="Times New Roman"/>
          <w:color w:val="000000"/>
        </w:rPr>
        <w:t>Уџбеници</w:t>
      </w:r>
      <w:r w:rsidRPr="00733FB5">
        <w:rPr>
          <w:rFonts w:ascii="Times New Roman" w:hAnsi="Times New Roman" w:cs="Times New Roman"/>
          <w:color w:val="000000"/>
          <w:lang w:val="sr-Latn-RS"/>
        </w:rPr>
        <w:t xml:space="preserve"> </w:t>
      </w:r>
      <w:r>
        <w:rPr>
          <w:rFonts w:ascii="Times New Roman" w:hAnsi="Times New Roman" w:cs="Times New Roman"/>
          <w:color w:val="000000"/>
        </w:rPr>
        <w:t>у</w:t>
      </w:r>
      <w:r w:rsidRPr="00733FB5">
        <w:rPr>
          <w:rFonts w:ascii="Times New Roman" w:hAnsi="Times New Roman" w:cs="Times New Roman"/>
          <w:color w:val="000000"/>
          <w:lang w:val="sr-Latn-RS"/>
        </w:rPr>
        <w:t xml:space="preserve"> </w:t>
      </w:r>
      <w:r>
        <w:rPr>
          <w:rFonts w:ascii="Times New Roman" w:hAnsi="Times New Roman" w:cs="Times New Roman"/>
          <w:color w:val="000000"/>
        </w:rPr>
        <w:t>настави</w:t>
      </w:r>
    </w:p>
    <w:p w14:paraId="05ED2D92" w14:textId="77777777" w:rsidR="006213CF" w:rsidRPr="00733FB5" w:rsidRDefault="006213CF" w:rsidP="006213CF">
      <w:pPr>
        <w:pStyle w:val="Textbody"/>
        <w:spacing w:after="0" w:line="288" w:lineRule="auto"/>
        <w:jc w:val="both"/>
        <w:rPr>
          <w:rFonts w:cs="Times New Roman"/>
          <w:color w:val="000000"/>
          <w:lang w:val="sr-Latn-RS"/>
        </w:rPr>
      </w:pPr>
      <w:r w:rsidRPr="00733FB5">
        <w:rPr>
          <w:rFonts w:ascii="Times New Roman" w:hAnsi="Times New Roman" w:cs="Times New Roman"/>
          <w:color w:val="000000"/>
          <w:lang w:val="sr-Latn-RS"/>
        </w:rPr>
        <w:t xml:space="preserve">            9) </w:t>
      </w:r>
      <w:r>
        <w:rPr>
          <w:rFonts w:ascii="Times New Roman" w:hAnsi="Times New Roman" w:cs="Times New Roman"/>
          <w:color w:val="000000"/>
        </w:rPr>
        <w:t>Пријем</w:t>
      </w:r>
      <w:r w:rsidRPr="00733FB5">
        <w:rPr>
          <w:rFonts w:ascii="Times New Roman" w:hAnsi="Times New Roman" w:cs="Times New Roman"/>
          <w:color w:val="000000"/>
          <w:lang w:val="sr-Latn-RS"/>
        </w:rPr>
        <w:t xml:space="preserve"> </w:t>
      </w:r>
      <w:r>
        <w:rPr>
          <w:rFonts w:ascii="Times New Roman" w:hAnsi="Times New Roman" w:cs="Times New Roman"/>
          <w:color w:val="000000"/>
        </w:rPr>
        <w:t>у</w:t>
      </w:r>
      <w:r w:rsidRPr="00733FB5">
        <w:rPr>
          <w:rFonts w:ascii="Times New Roman" w:hAnsi="Times New Roman" w:cs="Times New Roman"/>
          <w:color w:val="000000"/>
          <w:lang w:val="sr-Latn-RS"/>
        </w:rPr>
        <w:t xml:space="preserve"> </w:t>
      </w:r>
      <w:r>
        <w:rPr>
          <w:rFonts w:ascii="Times New Roman" w:hAnsi="Times New Roman" w:cs="Times New Roman"/>
          <w:color w:val="000000"/>
        </w:rPr>
        <w:t>радни</w:t>
      </w:r>
      <w:r w:rsidRPr="00733FB5">
        <w:rPr>
          <w:rFonts w:ascii="Times New Roman" w:hAnsi="Times New Roman" w:cs="Times New Roman"/>
          <w:color w:val="000000"/>
          <w:lang w:val="sr-Latn-RS"/>
        </w:rPr>
        <w:t xml:space="preserve"> </w:t>
      </w:r>
      <w:r>
        <w:rPr>
          <w:rFonts w:ascii="Times New Roman" w:hAnsi="Times New Roman" w:cs="Times New Roman"/>
          <w:color w:val="000000"/>
        </w:rPr>
        <w:t>однос</w:t>
      </w:r>
      <w:r w:rsidRPr="00733FB5">
        <w:rPr>
          <w:rFonts w:ascii="Times New Roman" w:hAnsi="Times New Roman" w:cs="Times New Roman"/>
          <w:color w:val="000000"/>
          <w:lang w:val="sr-Latn-RS"/>
        </w:rPr>
        <w:t xml:space="preserve"> </w:t>
      </w:r>
      <w:r>
        <w:rPr>
          <w:rFonts w:ascii="Times New Roman" w:hAnsi="Times New Roman" w:cs="Times New Roman"/>
          <w:color w:val="000000"/>
        </w:rPr>
        <w:t>и</w:t>
      </w:r>
      <w:r w:rsidRPr="00733FB5">
        <w:rPr>
          <w:rFonts w:ascii="Times New Roman" w:hAnsi="Times New Roman" w:cs="Times New Roman"/>
          <w:color w:val="000000"/>
          <w:lang w:val="sr-Latn-RS"/>
        </w:rPr>
        <w:t xml:space="preserve"> </w:t>
      </w:r>
      <w:r>
        <w:rPr>
          <w:rFonts w:ascii="Times New Roman" w:hAnsi="Times New Roman" w:cs="Times New Roman"/>
          <w:color w:val="000000"/>
        </w:rPr>
        <w:t>радноправни</w:t>
      </w:r>
      <w:r w:rsidRPr="00733FB5">
        <w:rPr>
          <w:rFonts w:ascii="Times New Roman" w:hAnsi="Times New Roman" w:cs="Times New Roman"/>
          <w:color w:val="000000"/>
          <w:lang w:val="sr-Latn-RS"/>
        </w:rPr>
        <w:t xml:space="preserve"> </w:t>
      </w:r>
      <w:r>
        <w:rPr>
          <w:rFonts w:ascii="Times New Roman" w:hAnsi="Times New Roman" w:cs="Times New Roman"/>
          <w:color w:val="000000"/>
        </w:rPr>
        <w:t>статус</w:t>
      </w:r>
      <w:r w:rsidRPr="00733FB5">
        <w:rPr>
          <w:rFonts w:ascii="Times New Roman" w:hAnsi="Times New Roman" w:cs="Times New Roman"/>
          <w:color w:val="000000"/>
          <w:lang w:val="sr-Latn-RS"/>
        </w:rPr>
        <w:t xml:space="preserve"> </w:t>
      </w:r>
      <w:r>
        <w:rPr>
          <w:rFonts w:ascii="Times New Roman" w:hAnsi="Times New Roman" w:cs="Times New Roman"/>
          <w:color w:val="000000"/>
        </w:rPr>
        <w:t>запослених</w:t>
      </w:r>
    </w:p>
    <w:p w14:paraId="76F9EFFC" w14:textId="77777777" w:rsidR="006213CF" w:rsidRPr="00733FB5" w:rsidRDefault="006213CF" w:rsidP="006213CF">
      <w:pPr>
        <w:pStyle w:val="Textbody"/>
        <w:spacing w:after="0" w:line="288" w:lineRule="auto"/>
        <w:ind w:firstLine="720"/>
        <w:jc w:val="both"/>
        <w:rPr>
          <w:rFonts w:cs="Times New Roman"/>
          <w:color w:val="000000"/>
          <w:lang w:val="sr-Latn-RS"/>
        </w:rPr>
      </w:pPr>
      <w:r w:rsidRPr="00733FB5">
        <w:rPr>
          <w:rFonts w:ascii="Times New Roman" w:hAnsi="Times New Roman" w:cs="Times New Roman"/>
          <w:color w:val="000000"/>
          <w:lang w:val="sr-Latn-RS"/>
        </w:rPr>
        <w:t xml:space="preserve">10) </w:t>
      </w:r>
      <w:r>
        <w:rPr>
          <w:rFonts w:ascii="Times New Roman" w:hAnsi="Times New Roman" w:cs="Times New Roman"/>
          <w:color w:val="000000"/>
        </w:rPr>
        <w:t>Примена</w:t>
      </w:r>
      <w:r w:rsidRPr="00733FB5">
        <w:rPr>
          <w:rFonts w:ascii="Times New Roman" w:hAnsi="Times New Roman" w:cs="Times New Roman"/>
          <w:color w:val="000000"/>
          <w:lang w:val="sr-Latn-RS"/>
        </w:rPr>
        <w:t xml:space="preserve"> </w:t>
      </w:r>
      <w:r>
        <w:rPr>
          <w:rFonts w:ascii="Times New Roman" w:hAnsi="Times New Roman" w:cs="Times New Roman"/>
          <w:color w:val="000000"/>
        </w:rPr>
        <w:t>закона</w:t>
      </w:r>
      <w:r w:rsidRPr="00733FB5">
        <w:rPr>
          <w:rFonts w:ascii="Times New Roman" w:hAnsi="Times New Roman" w:cs="Times New Roman"/>
          <w:color w:val="000000"/>
          <w:lang w:val="sr-Latn-RS"/>
        </w:rPr>
        <w:t xml:space="preserve"> </w:t>
      </w:r>
      <w:r>
        <w:rPr>
          <w:rFonts w:ascii="Times New Roman" w:hAnsi="Times New Roman" w:cs="Times New Roman"/>
          <w:color w:val="000000"/>
        </w:rPr>
        <w:t>о</w:t>
      </w:r>
      <w:r w:rsidRPr="00733FB5">
        <w:rPr>
          <w:rFonts w:ascii="Times New Roman" w:hAnsi="Times New Roman" w:cs="Times New Roman"/>
          <w:color w:val="000000"/>
          <w:lang w:val="sr-Latn-RS"/>
        </w:rPr>
        <w:t xml:space="preserve"> </w:t>
      </w:r>
      <w:r>
        <w:rPr>
          <w:rFonts w:ascii="Times New Roman" w:hAnsi="Times New Roman" w:cs="Times New Roman"/>
          <w:color w:val="000000"/>
        </w:rPr>
        <w:t>заштити</w:t>
      </w:r>
      <w:r w:rsidRPr="00733FB5">
        <w:rPr>
          <w:rFonts w:ascii="Times New Roman" w:hAnsi="Times New Roman" w:cs="Times New Roman"/>
          <w:color w:val="000000"/>
          <w:lang w:val="sr-Latn-RS"/>
        </w:rPr>
        <w:t xml:space="preserve"> </w:t>
      </w:r>
      <w:r>
        <w:rPr>
          <w:rFonts w:ascii="Times New Roman" w:hAnsi="Times New Roman" w:cs="Times New Roman"/>
          <w:color w:val="000000"/>
        </w:rPr>
        <w:t>становништва</w:t>
      </w:r>
      <w:r w:rsidRPr="00733FB5">
        <w:rPr>
          <w:rFonts w:ascii="Times New Roman" w:hAnsi="Times New Roman" w:cs="Times New Roman"/>
          <w:color w:val="000000"/>
          <w:lang w:val="sr-Latn-RS"/>
        </w:rPr>
        <w:t xml:space="preserve"> </w:t>
      </w:r>
      <w:r>
        <w:rPr>
          <w:rFonts w:ascii="Times New Roman" w:hAnsi="Times New Roman" w:cs="Times New Roman"/>
          <w:color w:val="000000"/>
        </w:rPr>
        <w:t>од</w:t>
      </w:r>
      <w:r w:rsidRPr="00733FB5">
        <w:rPr>
          <w:rFonts w:ascii="Times New Roman" w:hAnsi="Times New Roman" w:cs="Times New Roman"/>
          <w:color w:val="000000"/>
          <w:lang w:val="sr-Latn-RS"/>
        </w:rPr>
        <w:t xml:space="preserve"> </w:t>
      </w:r>
      <w:r>
        <w:rPr>
          <w:rFonts w:ascii="Times New Roman" w:hAnsi="Times New Roman" w:cs="Times New Roman"/>
          <w:color w:val="000000"/>
        </w:rPr>
        <w:t>изложености</w:t>
      </w:r>
      <w:r w:rsidRPr="00733FB5">
        <w:rPr>
          <w:rFonts w:ascii="Times New Roman" w:hAnsi="Times New Roman" w:cs="Times New Roman"/>
          <w:color w:val="000000"/>
          <w:lang w:val="sr-Latn-RS"/>
        </w:rPr>
        <w:t xml:space="preserve"> </w:t>
      </w:r>
      <w:r>
        <w:rPr>
          <w:rFonts w:ascii="Times New Roman" w:hAnsi="Times New Roman" w:cs="Times New Roman"/>
          <w:color w:val="000000"/>
        </w:rPr>
        <w:t>дуванском</w:t>
      </w:r>
      <w:r w:rsidRPr="00733FB5">
        <w:rPr>
          <w:rFonts w:ascii="Times New Roman" w:hAnsi="Times New Roman" w:cs="Times New Roman"/>
          <w:color w:val="000000"/>
          <w:lang w:val="sr-Latn-RS"/>
        </w:rPr>
        <w:t xml:space="preserve"> </w:t>
      </w:r>
      <w:r>
        <w:rPr>
          <w:rFonts w:ascii="Times New Roman" w:hAnsi="Times New Roman" w:cs="Times New Roman"/>
          <w:color w:val="000000"/>
        </w:rPr>
        <w:t>диму</w:t>
      </w:r>
    </w:p>
    <w:p w14:paraId="586466E1" w14:textId="77777777" w:rsidR="006213CF" w:rsidRDefault="006213CF" w:rsidP="006213CF">
      <w:pPr>
        <w:pStyle w:val="Textbody"/>
        <w:jc w:val="both"/>
        <w:rPr>
          <w:lang w:val="sr-Cyrl-RS"/>
        </w:rPr>
      </w:pPr>
    </w:p>
    <w:p w14:paraId="063F90B9" w14:textId="77777777" w:rsidR="006213CF" w:rsidRDefault="006213CF" w:rsidP="006213CF">
      <w:pPr>
        <w:pStyle w:val="Textbody"/>
        <w:jc w:val="both"/>
        <w:rPr>
          <w:lang w:val="sr-Cyrl-RS"/>
        </w:rPr>
      </w:pPr>
    </w:p>
    <w:p w14:paraId="4F9FC719" w14:textId="77777777" w:rsidR="006213CF" w:rsidRDefault="006213CF" w:rsidP="006213CF">
      <w:pPr>
        <w:pStyle w:val="Standarduser"/>
        <w:spacing w:after="0" w:line="240" w:lineRule="auto"/>
        <w:jc w:val="both"/>
        <w:rPr>
          <w:rFonts w:ascii="Times New Roman" w:hAnsi="Times New Roman"/>
        </w:rPr>
      </w:pPr>
      <w:r>
        <w:rPr>
          <w:rFonts w:ascii="Times New Roman" w:eastAsia="Times New Roman" w:hAnsi="Times New Roman" w:cs="Times New Roman"/>
          <w:sz w:val="24"/>
          <w:szCs w:val="24"/>
        </w:rPr>
        <w:t xml:space="preserve">Редован инспекцијски надзор је вршен помоћу контролних листа. </w:t>
      </w:r>
      <w:r>
        <w:rPr>
          <w:rFonts w:ascii="Times New Roman" w:hAnsi="Times New Roman" w:cs="Times New Roman"/>
          <w:color w:val="000000"/>
          <w:sz w:val="24"/>
          <w:szCs w:val="24"/>
        </w:rPr>
        <w:t>Инспекцијски надзор је извршен на основу Закона о основама система образовања и васпитања, Закона о инспекцијском надзору и Закона о просветној инспекцији. Н</w:t>
      </w:r>
      <w:r>
        <w:rPr>
          <w:rFonts w:ascii="Times New Roman" w:eastAsia="Times New Roman" w:hAnsi="Times New Roman" w:cs="Times New Roman"/>
          <w:color w:val="000000"/>
          <w:sz w:val="24"/>
          <w:szCs w:val="24"/>
        </w:rPr>
        <w:t>адзираним субјектима инспектор је наложио укупно 5 мера.</w:t>
      </w:r>
    </w:p>
    <w:p w14:paraId="3FA5E545" w14:textId="77777777" w:rsidR="006213CF" w:rsidRDefault="006213CF" w:rsidP="006213CF">
      <w:pPr>
        <w:pStyle w:val="Standarduser"/>
        <w:spacing w:after="0" w:line="240" w:lineRule="auto"/>
        <w:jc w:val="both"/>
        <w:rPr>
          <w:rFonts w:ascii="Times New Roman" w:hAnsi="Times New Roman" w:cs="Times New Roman"/>
        </w:rPr>
      </w:pPr>
      <w:r>
        <w:rPr>
          <w:rFonts w:ascii="Times New Roman" w:hAnsi="Times New Roman" w:cs="Times New Roman"/>
          <w:sz w:val="24"/>
          <w:szCs w:val="24"/>
        </w:rPr>
        <w:t>Установе су наложене мере извршиле у законском року.</w:t>
      </w:r>
    </w:p>
    <w:p w14:paraId="146523D3" w14:textId="0F3FEB6A" w:rsidR="006213CF" w:rsidRPr="006213CF" w:rsidRDefault="006213CF" w:rsidP="006213CF">
      <w:pPr>
        <w:pStyle w:val="Textbody"/>
        <w:jc w:val="both"/>
        <w:rPr>
          <w:lang w:val="sr-Latn-RS"/>
        </w:rPr>
        <w:sectPr w:rsidR="006213CF" w:rsidRPr="006213CF" w:rsidSect="00733FB5">
          <w:pgSz w:w="12240" w:h="15840"/>
          <w:pgMar w:top="1134" w:right="1134" w:bottom="1134" w:left="1134" w:header="720" w:footer="720" w:gutter="0"/>
          <w:cols w:space="720"/>
        </w:sectPr>
      </w:pPr>
    </w:p>
    <w:p w14:paraId="550A6981" w14:textId="77777777" w:rsidR="00733FB5" w:rsidRPr="00733FB5" w:rsidRDefault="00733FB5" w:rsidP="00733FB5">
      <w:pPr>
        <w:pStyle w:val="Textbody"/>
        <w:spacing w:after="0" w:line="288" w:lineRule="auto"/>
        <w:ind w:firstLine="720"/>
        <w:jc w:val="both"/>
        <w:rPr>
          <w:rFonts w:cs="Times New Roman"/>
          <w:lang w:val="sr-Latn-RS"/>
        </w:rPr>
      </w:pPr>
    </w:p>
    <w:p w14:paraId="09078A70" w14:textId="6C746066" w:rsidR="00733FB5" w:rsidRDefault="00733FB5" w:rsidP="006213CF">
      <w:pPr>
        <w:pStyle w:val="Standarduser"/>
        <w:spacing w:after="0" w:line="240" w:lineRule="auto"/>
        <w:jc w:val="both"/>
        <w:rPr>
          <w:rFonts w:ascii="Times New Roman" w:hAnsi="Times New Roman" w:cs="Times New Roman"/>
        </w:rPr>
      </w:pPr>
      <w:r>
        <w:rPr>
          <w:rFonts w:ascii="Times New Roman" w:eastAsia="Times New Roman" w:hAnsi="Times New Roman" w:cs="Times New Roman"/>
          <w:sz w:val="24"/>
          <w:szCs w:val="24"/>
        </w:rPr>
        <w:tab/>
      </w:r>
    </w:p>
    <w:p w14:paraId="015690C1" w14:textId="77777777" w:rsidR="00733FB5" w:rsidRDefault="00733FB5" w:rsidP="00733FB5">
      <w:pPr>
        <w:pStyle w:val="Standarduser"/>
        <w:spacing w:after="0" w:line="240" w:lineRule="auto"/>
        <w:ind w:firstLine="720"/>
        <w:jc w:val="both"/>
        <w:rPr>
          <w:rFonts w:ascii="Times New Roman" w:eastAsia="Times New Roman" w:hAnsi="Times New Roman" w:cs="Times New Roman"/>
          <w:color w:val="000000"/>
        </w:rPr>
      </w:pPr>
    </w:p>
    <w:p w14:paraId="70FBFA14" w14:textId="77777777" w:rsidR="00733FB5" w:rsidRDefault="00733FB5" w:rsidP="00733FB5">
      <w:pPr>
        <w:pStyle w:val="Standarduser"/>
        <w:spacing w:after="0" w:line="240" w:lineRule="auto"/>
        <w:jc w:val="both"/>
        <w:rPr>
          <w:rFonts w:ascii="Times New Roman" w:hAnsi="Times New Roman" w:cs="Times New Roman"/>
        </w:rPr>
      </w:pPr>
      <w:r>
        <w:rPr>
          <w:rFonts w:ascii="Times New Roman" w:hAnsi="Times New Roman" w:cs="Times New Roman"/>
          <w:sz w:val="24"/>
          <w:szCs w:val="24"/>
        </w:rPr>
        <w:tab/>
        <w:t>Планирано је да се изврши 10 ванредних инспекцијских надзора а извршено је 8 и 3 службене саветодавне посете.</w:t>
      </w:r>
    </w:p>
    <w:p w14:paraId="0DB5B36D" w14:textId="77777777" w:rsidR="00733FB5" w:rsidRDefault="00733FB5" w:rsidP="00733FB5">
      <w:pPr>
        <w:pStyle w:val="Standarduser"/>
        <w:spacing w:after="0" w:line="240" w:lineRule="auto"/>
        <w:jc w:val="both"/>
        <w:rPr>
          <w:rFonts w:ascii="Times New Roman" w:hAnsi="Times New Roman" w:cs="Times New Roman"/>
        </w:rPr>
      </w:pPr>
    </w:p>
    <w:p w14:paraId="0EB119AB" w14:textId="77777777" w:rsidR="00733FB5" w:rsidRDefault="00733FB5" w:rsidP="00733FB5">
      <w:pPr>
        <w:pStyle w:val="Standarduser"/>
        <w:spacing w:after="0" w:line="240" w:lineRule="auto"/>
        <w:rPr>
          <w:rFonts w:ascii="Times New Roman" w:hAnsi="Times New Roman" w:cs="Times New Roman"/>
        </w:rPr>
      </w:pPr>
    </w:p>
    <w:p w14:paraId="3B326A05" w14:textId="77777777" w:rsidR="00733FB5" w:rsidRDefault="00733FB5" w:rsidP="00733FB5">
      <w:pPr>
        <w:pStyle w:val="Standarduser"/>
        <w:numPr>
          <w:ilvl w:val="0"/>
          <w:numId w:val="44"/>
        </w:numPr>
        <w:spacing w:after="0" w:line="240" w:lineRule="auto"/>
        <w:rPr>
          <w:rFonts w:ascii="Times New Roman" w:hAnsi="Times New Roman" w:cs="Times New Roman"/>
        </w:rPr>
      </w:pPr>
      <w:r>
        <w:rPr>
          <w:rFonts w:ascii="Times New Roman" w:hAnsi="Times New Roman" w:cs="Times New Roman"/>
          <w:sz w:val="24"/>
          <w:szCs w:val="24"/>
        </w:rPr>
        <w:t>У СШ “Лукијан Мушицки” 1 ванредни надзор</w:t>
      </w:r>
    </w:p>
    <w:p w14:paraId="181A24CD" w14:textId="77777777" w:rsidR="00733FB5" w:rsidRDefault="00733FB5" w:rsidP="00733FB5">
      <w:pPr>
        <w:pStyle w:val="Standarduser"/>
        <w:spacing w:after="0" w:line="240" w:lineRule="auto"/>
        <w:rPr>
          <w:rFonts w:ascii="Times New Roman" w:hAnsi="Times New Roman" w:cs="Times New Roman"/>
        </w:rPr>
      </w:pPr>
    </w:p>
    <w:p w14:paraId="3E027DED" w14:textId="77777777" w:rsidR="00733FB5" w:rsidRDefault="00733FB5" w:rsidP="00733FB5">
      <w:pPr>
        <w:pStyle w:val="Standarduser"/>
        <w:numPr>
          <w:ilvl w:val="0"/>
          <w:numId w:val="24"/>
        </w:numPr>
        <w:spacing w:after="0" w:line="240" w:lineRule="auto"/>
        <w:rPr>
          <w:rFonts w:ascii="Times New Roman" w:hAnsi="Times New Roman" w:cs="Times New Roman"/>
        </w:rPr>
      </w:pPr>
      <w:r>
        <w:rPr>
          <w:rFonts w:ascii="Times New Roman" w:hAnsi="Times New Roman" w:cs="Times New Roman"/>
          <w:sz w:val="24"/>
          <w:szCs w:val="24"/>
        </w:rPr>
        <w:t>У ОШ “Данило Зеленовић” Сириг 3 ванредна надзора</w:t>
      </w:r>
    </w:p>
    <w:p w14:paraId="00A5C272" w14:textId="77777777" w:rsidR="00733FB5" w:rsidRDefault="00733FB5" w:rsidP="00733FB5">
      <w:pPr>
        <w:pStyle w:val="Standarduser"/>
        <w:spacing w:after="0" w:line="240" w:lineRule="auto"/>
        <w:rPr>
          <w:rFonts w:ascii="Times New Roman" w:hAnsi="Times New Roman" w:cs="Times New Roman"/>
        </w:rPr>
      </w:pPr>
    </w:p>
    <w:p w14:paraId="72213E9E" w14:textId="77777777" w:rsidR="00733FB5" w:rsidRDefault="00733FB5" w:rsidP="00733FB5">
      <w:pPr>
        <w:pStyle w:val="Standarduser"/>
        <w:numPr>
          <w:ilvl w:val="0"/>
          <w:numId w:val="45"/>
        </w:numPr>
        <w:spacing w:after="0" w:line="240" w:lineRule="auto"/>
        <w:rPr>
          <w:rFonts w:ascii="Times New Roman" w:hAnsi="Times New Roman" w:cs="Times New Roman"/>
        </w:rPr>
      </w:pPr>
      <w:r>
        <w:rPr>
          <w:rFonts w:ascii="Times New Roman" w:hAnsi="Times New Roman" w:cs="Times New Roman"/>
          <w:sz w:val="24"/>
          <w:szCs w:val="24"/>
        </w:rPr>
        <w:t>ОШ “Славко Родић” 2 ванредна надзора</w:t>
      </w:r>
    </w:p>
    <w:p w14:paraId="006C1DE0" w14:textId="77777777" w:rsidR="00733FB5" w:rsidRDefault="00733FB5" w:rsidP="00733FB5">
      <w:pPr>
        <w:pStyle w:val="Standarduser"/>
        <w:spacing w:after="0" w:line="240" w:lineRule="auto"/>
        <w:rPr>
          <w:rFonts w:ascii="Times New Roman" w:hAnsi="Times New Roman" w:cs="Times New Roman"/>
        </w:rPr>
      </w:pPr>
    </w:p>
    <w:p w14:paraId="4EC2DDBC" w14:textId="77777777" w:rsidR="00733FB5" w:rsidRDefault="00733FB5" w:rsidP="00733FB5">
      <w:pPr>
        <w:pStyle w:val="Standarduser"/>
        <w:numPr>
          <w:ilvl w:val="0"/>
          <w:numId w:val="46"/>
        </w:numPr>
        <w:spacing w:after="0" w:line="240" w:lineRule="auto"/>
        <w:rPr>
          <w:rFonts w:ascii="Times New Roman" w:hAnsi="Times New Roman" w:cs="Times New Roman"/>
        </w:rPr>
      </w:pPr>
      <w:r>
        <w:rPr>
          <w:rFonts w:ascii="Times New Roman" w:hAnsi="Times New Roman" w:cs="Times New Roman"/>
          <w:sz w:val="24"/>
          <w:szCs w:val="24"/>
        </w:rPr>
        <w:t>ОШ “Петар Кочић”  2 ванредни надзор</w:t>
      </w:r>
    </w:p>
    <w:p w14:paraId="24C15A74" w14:textId="77777777" w:rsidR="00733FB5" w:rsidRDefault="00733FB5" w:rsidP="00733FB5">
      <w:pPr>
        <w:pStyle w:val="Standarduser"/>
        <w:spacing w:after="0" w:line="240" w:lineRule="auto"/>
        <w:rPr>
          <w:rFonts w:ascii="Times New Roman" w:hAnsi="Times New Roman" w:cs="Times New Roman"/>
        </w:rPr>
      </w:pPr>
    </w:p>
    <w:p w14:paraId="28B7DB53" w14:textId="77777777" w:rsidR="00733FB5" w:rsidRDefault="00733FB5" w:rsidP="00733FB5">
      <w:pPr>
        <w:pStyle w:val="Standarduser"/>
        <w:spacing w:after="0" w:line="240" w:lineRule="auto"/>
        <w:jc w:val="both"/>
        <w:rPr>
          <w:rFonts w:ascii="Times New Roman" w:hAnsi="Times New Roman" w:cs="Times New Roman"/>
        </w:rPr>
      </w:pPr>
      <w:r>
        <w:rPr>
          <w:rFonts w:ascii="Times New Roman" w:hAnsi="Times New Roman" w:cs="Times New Roman"/>
          <w:sz w:val="24"/>
          <w:szCs w:val="24"/>
        </w:rPr>
        <w:tab/>
        <w:t>Приликом ванредних инспекцијских надзора просветни инспектор је изрекао надзираним установама, Записнички, укупно 3 мере за отклањање незаконитости. Установе су наложене мере извршиле у законом прописаном року року.</w:t>
      </w:r>
    </w:p>
    <w:p w14:paraId="3065C80F" w14:textId="77777777" w:rsidR="00733FB5" w:rsidRDefault="00733FB5" w:rsidP="00733FB5">
      <w:pPr>
        <w:pStyle w:val="Standarduser"/>
        <w:spacing w:after="0" w:line="240" w:lineRule="auto"/>
        <w:jc w:val="both"/>
        <w:rPr>
          <w:rFonts w:ascii="Times New Roman" w:eastAsia="Times New Roman" w:hAnsi="Times New Roman" w:cs="Times New Roman"/>
          <w:b/>
          <w:bCs/>
          <w:color w:val="000000"/>
        </w:rPr>
      </w:pPr>
    </w:p>
    <w:p w14:paraId="4BB8B72C" w14:textId="7281AD67" w:rsidR="00733FB5" w:rsidRDefault="00733FB5" w:rsidP="00733FB5">
      <w:pPr>
        <w:pStyle w:val="Standarduser"/>
        <w:spacing w:after="0" w:line="240" w:lineRule="auto"/>
        <w:jc w:val="both"/>
        <w:rPr>
          <w:rFonts w:ascii="Times New Roman" w:hAnsi="Times New Roman" w:cs="Times New Roman"/>
        </w:rPr>
      </w:pPr>
      <w:r>
        <w:rPr>
          <w:rFonts w:ascii="Times New Roman" w:hAnsi="Times New Roman" w:cs="Times New Roman"/>
          <w:sz w:val="24"/>
          <w:szCs w:val="24"/>
        </w:rPr>
        <w:tab/>
        <w:t>У 202</w:t>
      </w:r>
      <w:r w:rsidR="00B9225A">
        <w:rPr>
          <w:rFonts w:ascii="Times New Roman" w:hAnsi="Times New Roman" w:cs="Times New Roman"/>
          <w:sz w:val="24"/>
          <w:szCs w:val="24"/>
          <w:lang w:val="sr-Cyrl-RS"/>
        </w:rPr>
        <w:t>5</w:t>
      </w:r>
      <w:r>
        <w:rPr>
          <w:rFonts w:ascii="Times New Roman" w:hAnsi="Times New Roman" w:cs="Times New Roman"/>
          <w:sz w:val="24"/>
          <w:szCs w:val="24"/>
        </w:rPr>
        <w:t>. години није било контролних и допунских надзора.</w:t>
      </w:r>
    </w:p>
    <w:p w14:paraId="0857F704" w14:textId="77777777" w:rsidR="00733FB5" w:rsidRDefault="00733FB5" w:rsidP="00733FB5">
      <w:pPr>
        <w:pStyle w:val="Standarduser"/>
        <w:spacing w:after="0" w:line="240" w:lineRule="auto"/>
        <w:jc w:val="both"/>
        <w:rPr>
          <w:rFonts w:ascii="Times New Roman" w:hAnsi="Times New Roman" w:cs="Times New Roman"/>
        </w:rPr>
      </w:pPr>
      <w:r>
        <w:rPr>
          <w:rFonts w:ascii="Times New Roman" w:hAnsi="Times New Roman" w:cs="Times New Roman"/>
          <w:sz w:val="24"/>
          <w:szCs w:val="24"/>
        </w:rPr>
        <w:tab/>
        <w:t>Извршене су 3 саветодавне посете и то :</w:t>
      </w:r>
    </w:p>
    <w:p w14:paraId="31AC1ABD" w14:textId="77777777" w:rsidR="00733FB5" w:rsidRDefault="00733FB5" w:rsidP="00733FB5">
      <w:pPr>
        <w:pStyle w:val="Standarduser"/>
        <w:numPr>
          <w:ilvl w:val="0"/>
          <w:numId w:val="47"/>
        </w:numPr>
        <w:spacing w:after="0" w:line="240" w:lineRule="auto"/>
        <w:rPr>
          <w:rFonts w:ascii="Times New Roman" w:hAnsi="Times New Roman" w:cs="Times New Roman"/>
        </w:rPr>
      </w:pPr>
      <w:r>
        <w:rPr>
          <w:rFonts w:ascii="Times New Roman" w:hAnsi="Times New Roman" w:cs="Times New Roman"/>
          <w:sz w:val="24"/>
          <w:szCs w:val="24"/>
        </w:rPr>
        <w:t>ОШ “Славко Родић” 1</w:t>
      </w:r>
    </w:p>
    <w:p w14:paraId="328A86AC" w14:textId="77777777" w:rsidR="00733FB5" w:rsidRDefault="00733FB5" w:rsidP="00733FB5">
      <w:pPr>
        <w:pStyle w:val="Standarduser"/>
        <w:numPr>
          <w:ilvl w:val="0"/>
          <w:numId w:val="48"/>
        </w:numPr>
        <w:spacing w:after="0" w:line="240" w:lineRule="auto"/>
        <w:rPr>
          <w:rFonts w:ascii="Times New Roman" w:hAnsi="Times New Roman" w:cs="Times New Roman"/>
        </w:rPr>
      </w:pPr>
      <w:r>
        <w:rPr>
          <w:rFonts w:ascii="Times New Roman" w:hAnsi="Times New Roman" w:cs="Times New Roman"/>
          <w:sz w:val="24"/>
          <w:szCs w:val="24"/>
        </w:rPr>
        <w:t>ОШ “Петар Кочић”   1</w:t>
      </w:r>
    </w:p>
    <w:p w14:paraId="075D4F4D" w14:textId="77777777" w:rsidR="00733FB5" w:rsidRDefault="00733FB5" w:rsidP="00733FB5">
      <w:pPr>
        <w:pStyle w:val="Standarduser"/>
        <w:numPr>
          <w:ilvl w:val="0"/>
          <w:numId w:val="49"/>
        </w:numPr>
        <w:spacing w:after="0" w:line="240" w:lineRule="auto"/>
        <w:rPr>
          <w:rFonts w:ascii="Times New Roman" w:hAnsi="Times New Roman" w:cs="Times New Roman"/>
        </w:rPr>
      </w:pPr>
      <w:r>
        <w:rPr>
          <w:rFonts w:ascii="Times New Roman" w:hAnsi="Times New Roman" w:cs="Times New Roman"/>
          <w:sz w:val="24"/>
          <w:szCs w:val="24"/>
        </w:rPr>
        <w:t>ОШ “Кокаи Имре”    1</w:t>
      </w:r>
    </w:p>
    <w:p w14:paraId="21B7F625" w14:textId="77777777" w:rsidR="00733FB5" w:rsidRDefault="00733FB5" w:rsidP="00733FB5">
      <w:pPr>
        <w:pStyle w:val="Standarduser"/>
        <w:spacing w:after="0" w:line="240" w:lineRule="auto"/>
        <w:jc w:val="both"/>
        <w:rPr>
          <w:rFonts w:ascii="Times New Roman" w:eastAsia="Times New Roman" w:hAnsi="Times New Roman" w:cs="Times New Roman"/>
          <w:color w:val="000000"/>
        </w:rPr>
      </w:pPr>
    </w:p>
    <w:p w14:paraId="296AB39F" w14:textId="77777777" w:rsidR="00733FB5" w:rsidRDefault="00733FB5" w:rsidP="00733FB5">
      <w:pPr>
        <w:pStyle w:val="Standarduse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Саветодавне посете су извршене у складу са Законом о инспекцијском надзору, а у циљу превентивног контроле спровођења завршног испита.</w:t>
      </w:r>
    </w:p>
    <w:p w14:paraId="7D79ADDB" w14:textId="77777777" w:rsidR="00733FB5" w:rsidRDefault="00733FB5" w:rsidP="00733FB5">
      <w:pPr>
        <w:pStyle w:val="Standarduser"/>
        <w:spacing w:after="0" w:line="240" w:lineRule="auto"/>
        <w:jc w:val="both"/>
        <w:rPr>
          <w:rFonts w:ascii="Times New Roman" w:eastAsia="Times New Roman" w:hAnsi="Times New Roman" w:cs="Times New Roman"/>
          <w:b/>
          <w:bCs/>
          <w:color w:val="000000"/>
        </w:rPr>
      </w:pPr>
    </w:p>
    <w:p w14:paraId="400F9542" w14:textId="6409D2AE" w:rsidR="00733FB5" w:rsidRDefault="00733FB5" w:rsidP="00733FB5">
      <w:pPr>
        <w:pStyle w:val="Standarduser"/>
        <w:spacing w:after="0" w:line="240" w:lineRule="auto"/>
        <w:jc w:val="both"/>
        <w:rPr>
          <w:rFonts w:ascii="Times New Roman" w:hAnsi="Times New Roman" w:cs="Times New Roman"/>
        </w:rPr>
      </w:pPr>
      <w:r>
        <w:rPr>
          <w:rFonts w:ascii="Times New Roman" w:hAnsi="Times New Roman" w:cs="Times New Roman"/>
          <w:sz w:val="24"/>
          <w:szCs w:val="24"/>
        </w:rPr>
        <w:tab/>
        <w:t>У 202</w:t>
      </w:r>
      <w:r w:rsidR="00B9225A">
        <w:rPr>
          <w:rFonts w:ascii="Times New Roman" w:hAnsi="Times New Roman" w:cs="Times New Roman"/>
          <w:sz w:val="24"/>
          <w:szCs w:val="24"/>
          <w:lang w:val="sr-Cyrl-RS"/>
        </w:rPr>
        <w:t>5</w:t>
      </w:r>
      <w:r>
        <w:rPr>
          <w:rFonts w:ascii="Times New Roman" w:hAnsi="Times New Roman" w:cs="Times New Roman"/>
          <w:sz w:val="24"/>
          <w:szCs w:val="24"/>
        </w:rPr>
        <w:t>. години није било захтева за покретање прекршајног поступка нити су поднете пријаве надлежном органу за учињено кривично дело или привредни преступ.</w:t>
      </w:r>
    </w:p>
    <w:p w14:paraId="30DDD1A1" w14:textId="77777777" w:rsidR="00733FB5" w:rsidRDefault="00733FB5" w:rsidP="00733FB5">
      <w:pPr>
        <w:pStyle w:val="Standarduser"/>
        <w:spacing w:after="0" w:line="240" w:lineRule="auto"/>
        <w:jc w:val="both"/>
        <w:rPr>
          <w:rFonts w:ascii="Times New Roman" w:hAnsi="Times New Roman" w:cs="Times New Roman"/>
        </w:rPr>
      </w:pPr>
    </w:p>
    <w:p w14:paraId="48BFE05C" w14:textId="77777777" w:rsidR="00733FB5" w:rsidRPr="009E59AF" w:rsidRDefault="00733FB5" w:rsidP="00733FB5">
      <w:pPr>
        <w:pStyle w:val="Standard"/>
        <w:jc w:val="both"/>
        <w:rPr>
          <w:rFonts w:eastAsia="Arial"/>
          <w:lang w:val="sr-Latn-RS"/>
        </w:rPr>
      </w:pPr>
    </w:p>
    <w:p w14:paraId="313D3BBE" w14:textId="77777777" w:rsidR="00EE020C" w:rsidRPr="009E59AF" w:rsidRDefault="00EE020C" w:rsidP="00EE020C">
      <w:pPr>
        <w:pStyle w:val="Standard"/>
        <w:suppressAutoHyphens w:val="0"/>
        <w:spacing w:before="100"/>
        <w:rPr>
          <w:rFonts w:eastAsia="Times New Roman" w:cs="Times New Roman"/>
          <w:lang w:val="sr-Latn-RS"/>
        </w:rPr>
      </w:pPr>
    </w:p>
    <w:p w14:paraId="1529B427" w14:textId="77777777" w:rsidR="00EE020C" w:rsidRPr="001663DA" w:rsidRDefault="00EE020C" w:rsidP="00EE020C">
      <w:pPr>
        <w:pStyle w:val="Standard"/>
        <w:suppressAutoHyphens w:val="0"/>
        <w:spacing w:before="100"/>
        <w:rPr>
          <w:rFonts w:cs="Times New Roman"/>
          <w:lang w:val="sr-Latn-RS"/>
        </w:rPr>
      </w:pPr>
    </w:p>
    <w:p w14:paraId="7E5E90C5" w14:textId="77777777" w:rsidR="00372975" w:rsidRPr="00005E84" w:rsidRDefault="00372975" w:rsidP="00372975">
      <w:pPr>
        <w:pStyle w:val="NormalWeb"/>
        <w:spacing w:after="0"/>
        <w:jc w:val="center"/>
        <w:rPr>
          <w:b/>
          <w:lang w:val="ru-RU"/>
        </w:rPr>
      </w:pPr>
      <w:r w:rsidRPr="00005E84">
        <w:rPr>
          <w:b/>
          <w:lang w:val="ru-RU"/>
        </w:rPr>
        <w:t>ИЗВЕШТАЈ О РАДУ</w:t>
      </w:r>
      <w:r w:rsidRPr="00005E84">
        <w:rPr>
          <w:b/>
          <w:lang w:val="ru-RU"/>
        </w:rPr>
        <w:br/>
      </w:r>
      <w:r w:rsidRPr="00FC539C">
        <w:rPr>
          <w:b/>
          <w:lang w:val="sr-Cyrl-RS"/>
        </w:rPr>
        <w:t>ОДЕЉЕЊА</w:t>
      </w:r>
      <w:r w:rsidRPr="00005E84">
        <w:rPr>
          <w:b/>
          <w:lang w:val="ru-RU"/>
        </w:rPr>
        <w:t xml:space="preserve"> ЗА СТРУЧНЕ ПОСЛОВЕ ОРГАНА ОПШТИНЕ</w:t>
      </w:r>
      <w:r>
        <w:rPr>
          <w:b/>
          <w:lang w:val="sr-Cyrl-RS"/>
        </w:rPr>
        <w:t xml:space="preserve"> </w:t>
      </w:r>
      <w:r w:rsidRPr="00005E84">
        <w:rPr>
          <w:b/>
          <w:lang w:val="ru-RU"/>
        </w:rPr>
        <w:t>ЗА 202</w:t>
      </w:r>
      <w:r>
        <w:rPr>
          <w:b/>
          <w:lang w:val="sr-Latn-RS"/>
        </w:rPr>
        <w:t>5</w:t>
      </w:r>
      <w:r>
        <w:rPr>
          <w:b/>
          <w:lang w:val="sr-Cyrl-RS"/>
        </w:rPr>
        <w:t xml:space="preserve">. </w:t>
      </w:r>
      <w:r w:rsidRPr="00005E84">
        <w:rPr>
          <w:b/>
          <w:lang w:val="ru-RU"/>
        </w:rPr>
        <w:t>ГОДИНУ</w:t>
      </w:r>
    </w:p>
    <w:p w14:paraId="0CE4E1B0" w14:textId="77777777" w:rsidR="00372975" w:rsidRPr="00005E84" w:rsidRDefault="00372975" w:rsidP="00372975">
      <w:pPr>
        <w:pStyle w:val="NormalWeb"/>
        <w:spacing w:after="0"/>
        <w:rPr>
          <w:b/>
          <w:lang w:val="ru-RU"/>
        </w:rPr>
      </w:pPr>
    </w:p>
    <w:p w14:paraId="43B2C3D3" w14:textId="77777777" w:rsidR="00372975" w:rsidRPr="00005E84" w:rsidRDefault="00372975" w:rsidP="00372975">
      <w:pPr>
        <w:pStyle w:val="NormalWeb"/>
        <w:spacing w:after="0"/>
        <w:ind w:firstLine="706"/>
        <w:jc w:val="both"/>
        <w:rPr>
          <w:lang w:val="ru-RU"/>
        </w:rPr>
      </w:pPr>
      <w:r w:rsidRPr="00FC539C">
        <w:rPr>
          <w:lang w:val="sr-Cyrl-RS"/>
        </w:rPr>
        <w:t>Одељење</w:t>
      </w:r>
      <w:r w:rsidRPr="00005E84">
        <w:rPr>
          <w:lang w:val="ru-RU"/>
        </w:rPr>
        <w:t xml:space="preserve"> за </w:t>
      </w:r>
      <w:r>
        <w:rPr>
          <w:lang w:val="sr-Cyrl-RS"/>
        </w:rPr>
        <w:t>стручне</w:t>
      </w:r>
      <w:r w:rsidRPr="00005E84">
        <w:rPr>
          <w:lang w:val="ru-RU"/>
        </w:rPr>
        <w:t xml:space="preserve"> послове </w:t>
      </w:r>
      <w:r>
        <w:rPr>
          <w:lang w:val="ru-RU"/>
        </w:rPr>
        <w:t xml:space="preserve">органа </w:t>
      </w:r>
      <w:r w:rsidRPr="00005E84">
        <w:rPr>
          <w:lang w:val="ru-RU"/>
        </w:rPr>
        <w:t>општине обавља стручне, организационе и административно-техничке послове у вези са сазивањем, припремањем и одржавањем седница Скупштине општине, Општинског већа и њихових радних тела.</w:t>
      </w:r>
    </w:p>
    <w:p w14:paraId="3C0F59E8" w14:textId="77777777" w:rsidR="00372975" w:rsidRPr="00DA5A5B" w:rsidRDefault="00372975" w:rsidP="00372975">
      <w:pPr>
        <w:pStyle w:val="NormalWeb"/>
        <w:spacing w:after="0"/>
        <w:ind w:firstLine="706"/>
        <w:jc w:val="both"/>
        <w:rPr>
          <w:lang w:val="sr-Latn-RS"/>
        </w:rPr>
      </w:pPr>
      <w:r w:rsidRPr="00005E84">
        <w:rPr>
          <w:lang w:val="ru-RU"/>
        </w:rPr>
        <w:t>У 202</w:t>
      </w:r>
      <w:r>
        <w:rPr>
          <w:lang w:val="sr-Latn-RS"/>
        </w:rPr>
        <w:t>5</w:t>
      </w:r>
      <w:r w:rsidRPr="00005E84">
        <w:rPr>
          <w:lang w:val="ru-RU"/>
        </w:rPr>
        <w:t xml:space="preserve">. години Скупштина општине је одржала  </w:t>
      </w:r>
      <w:r w:rsidRPr="00005E84">
        <w:rPr>
          <w:b/>
          <w:lang w:val="ru-RU"/>
        </w:rPr>
        <w:t>1</w:t>
      </w:r>
      <w:r>
        <w:rPr>
          <w:b/>
          <w:lang w:val="sr-Latn-RS"/>
        </w:rPr>
        <w:t>4</w:t>
      </w:r>
      <w:r w:rsidRPr="00005E84">
        <w:rPr>
          <w:b/>
          <w:lang w:val="ru-RU"/>
        </w:rPr>
        <w:t xml:space="preserve"> </w:t>
      </w:r>
      <w:r w:rsidRPr="00005E84">
        <w:rPr>
          <w:lang w:val="ru-RU"/>
        </w:rPr>
        <w:t xml:space="preserve">седница, на којима је усвојено </w:t>
      </w:r>
      <w:r>
        <w:rPr>
          <w:b/>
          <w:lang w:val="sr-Latn-RS"/>
        </w:rPr>
        <w:t>35</w:t>
      </w:r>
      <w:r w:rsidRPr="00005E84">
        <w:rPr>
          <w:lang w:val="ru-RU"/>
        </w:rPr>
        <w:t xml:space="preserve"> одлук</w:t>
      </w:r>
      <w:r w:rsidRPr="00FC539C">
        <w:t>a</w:t>
      </w:r>
      <w:r w:rsidRPr="00005E84">
        <w:rPr>
          <w:lang w:val="ru-RU"/>
        </w:rPr>
        <w:t xml:space="preserve">, </w:t>
      </w:r>
      <w:r>
        <w:rPr>
          <w:b/>
          <w:lang w:val="sr-Latn-RS"/>
        </w:rPr>
        <w:t>91</w:t>
      </w:r>
      <w:r w:rsidRPr="00005E84">
        <w:rPr>
          <w:lang w:val="ru-RU"/>
        </w:rPr>
        <w:t xml:space="preserve"> решењ</w:t>
      </w:r>
      <w:r>
        <w:rPr>
          <w:lang w:val="sr-Latn-RS"/>
        </w:rPr>
        <w:t>e</w:t>
      </w:r>
      <w:r w:rsidRPr="00FC539C">
        <w:rPr>
          <w:lang w:val="sr-Cyrl-RS"/>
        </w:rPr>
        <w:t>,</w:t>
      </w:r>
      <w:r w:rsidRPr="00005E84">
        <w:rPr>
          <w:lang w:val="ru-RU"/>
        </w:rPr>
        <w:t xml:space="preserve"> </w:t>
      </w:r>
      <w:r w:rsidRPr="00005E84">
        <w:rPr>
          <w:b/>
          <w:bCs/>
          <w:lang w:val="ru-RU"/>
        </w:rPr>
        <w:t>1</w:t>
      </w:r>
      <w:r>
        <w:rPr>
          <w:b/>
          <w:bCs/>
          <w:lang w:val="sr-Latn-RS"/>
        </w:rPr>
        <w:t>1</w:t>
      </w:r>
      <w:r w:rsidRPr="00005E84">
        <w:rPr>
          <w:lang w:val="ru-RU"/>
        </w:rPr>
        <w:t xml:space="preserve"> закључака</w:t>
      </w:r>
      <w:r w:rsidRPr="00FC539C">
        <w:rPr>
          <w:lang w:val="sr-Cyrl-RS"/>
        </w:rPr>
        <w:t xml:space="preserve"> , </w:t>
      </w:r>
      <w:r w:rsidRPr="00005E84">
        <w:rPr>
          <w:lang w:val="ru-RU"/>
        </w:rPr>
        <w:t xml:space="preserve"> </w:t>
      </w:r>
      <w:r>
        <w:rPr>
          <w:b/>
          <w:bCs/>
          <w:lang w:val="ru-RU"/>
        </w:rPr>
        <w:t>1</w:t>
      </w:r>
      <w:r w:rsidRPr="00005E84">
        <w:rPr>
          <w:lang w:val="ru-RU"/>
        </w:rPr>
        <w:t xml:space="preserve"> план</w:t>
      </w:r>
      <w:r w:rsidRPr="00FC539C">
        <w:rPr>
          <w:lang w:val="sr-Cyrl-RS"/>
        </w:rPr>
        <w:t xml:space="preserve"> и </w:t>
      </w:r>
      <w:r w:rsidRPr="00FC539C">
        <w:rPr>
          <w:b/>
          <w:bCs/>
          <w:lang w:val="sr-Cyrl-RS"/>
        </w:rPr>
        <w:t>1</w:t>
      </w:r>
      <w:r w:rsidRPr="00FC539C">
        <w:rPr>
          <w:lang w:val="sr-Cyrl-RS"/>
        </w:rPr>
        <w:t xml:space="preserve"> измену плана.</w:t>
      </w:r>
      <w:r w:rsidRPr="00005E84">
        <w:rPr>
          <w:lang w:val="ru-RU"/>
        </w:rPr>
        <w:t xml:space="preserve"> Општинско веће је имало </w:t>
      </w:r>
      <w:r w:rsidRPr="00CA1F65">
        <w:rPr>
          <w:b/>
          <w:lang w:val="ru-RU"/>
        </w:rPr>
        <w:t>3</w:t>
      </w:r>
      <w:r>
        <w:rPr>
          <w:b/>
          <w:lang w:val="sr-Latn-RS"/>
        </w:rPr>
        <w:t>3</w:t>
      </w:r>
      <w:r w:rsidRPr="00005E84">
        <w:rPr>
          <w:lang w:val="ru-RU"/>
        </w:rPr>
        <w:t xml:space="preserve"> седниц</w:t>
      </w:r>
      <w:r>
        <w:t>e</w:t>
      </w:r>
      <w:r>
        <w:rPr>
          <w:lang w:val="sr-Cyrl-RS"/>
        </w:rPr>
        <w:t>,</w:t>
      </w:r>
      <w:r w:rsidRPr="00005E84">
        <w:rPr>
          <w:lang w:val="ru-RU"/>
        </w:rPr>
        <w:t xml:space="preserve"> на којима је разматра</w:t>
      </w:r>
      <w:r>
        <w:rPr>
          <w:lang w:val="sr-Cyrl-RS"/>
        </w:rPr>
        <w:t>н</w:t>
      </w:r>
      <w:r w:rsidRPr="00005E84">
        <w:rPr>
          <w:lang w:val="ru-RU"/>
        </w:rPr>
        <w:t xml:space="preserve">о </w:t>
      </w:r>
      <w:r w:rsidRPr="00DA5A5B">
        <w:rPr>
          <w:b/>
          <w:bCs/>
          <w:lang w:val="sr-Latn-RS"/>
        </w:rPr>
        <w:t>378</w:t>
      </w:r>
      <w:r w:rsidRPr="00FC539C">
        <w:rPr>
          <w:b/>
          <w:lang w:val="sr-Cyrl-RS"/>
        </w:rPr>
        <w:t xml:space="preserve"> </w:t>
      </w:r>
      <w:r w:rsidRPr="00005E84">
        <w:rPr>
          <w:lang w:val="ru-RU"/>
        </w:rPr>
        <w:t>тачак</w:t>
      </w:r>
      <w:r w:rsidRPr="00FC539C">
        <w:rPr>
          <w:lang w:val="sr-Cyrl-RS"/>
        </w:rPr>
        <w:t>а</w:t>
      </w:r>
      <w:r w:rsidRPr="00005E84">
        <w:rPr>
          <w:lang w:val="ru-RU"/>
        </w:rPr>
        <w:t xml:space="preserve"> дневног реда. Председник општине је у оквиру својих надлежности донео </w:t>
      </w:r>
      <w:r>
        <w:rPr>
          <w:b/>
          <w:bCs/>
          <w:lang w:val="sr-Cyrl-RS"/>
        </w:rPr>
        <w:t>7</w:t>
      </w:r>
      <w:r w:rsidRPr="00005E84">
        <w:rPr>
          <w:b/>
          <w:lang w:val="ru-RU"/>
        </w:rPr>
        <w:t xml:space="preserve"> </w:t>
      </w:r>
      <w:r w:rsidRPr="00005E84">
        <w:rPr>
          <w:lang w:val="ru-RU"/>
        </w:rPr>
        <w:t>одлук</w:t>
      </w:r>
      <w:r>
        <w:rPr>
          <w:lang w:val="sr-Cyrl-RS"/>
        </w:rPr>
        <w:t>а</w:t>
      </w:r>
      <w:r w:rsidRPr="00005E84">
        <w:rPr>
          <w:lang w:val="ru-RU"/>
        </w:rPr>
        <w:t xml:space="preserve">, </w:t>
      </w:r>
      <w:r>
        <w:rPr>
          <w:b/>
          <w:lang w:val="sr-Cyrl-RS"/>
        </w:rPr>
        <w:t>166</w:t>
      </w:r>
      <w:r w:rsidRPr="00005E84">
        <w:rPr>
          <w:lang w:val="ru-RU"/>
        </w:rPr>
        <w:t xml:space="preserve"> </w:t>
      </w:r>
      <w:r w:rsidRPr="00FC539C">
        <w:rPr>
          <w:lang w:val="sr-Cyrl-RS"/>
        </w:rPr>
        <w:t>решења</w:t>
      </w:r>
      <w:r w:rsidRPr="00005E84">
        <w:rPr>
          <w:lang w:val="ru-RU"/>
        </w:rPr>
        <w:t xml:space="preserve">, </w:t>
      </w:r>
      <w:r>
        <w:rPr>
          <w:b/>
          <w:lang w:val="ru-RU"/>
        </w:rPr>
        <w:t>1</w:t>
      </w:r>
      <w:r w:rsidRPr="00005E84">
        <w:rPr>
          <w:lang w:val="ru-RU"/>
        </w:rPr>
        <w:t xml:space="preserve"> </w:t>
      </w:r>
      <w:r w:rsidRPr="00FC539C">
        <w:rPr>
          <w:lang w:val="sr-Cyrl-RS"/>
        </w:rPr>
        <w:t xml:space="preserve">правилник, </w:t>
      </w:r>
      <w:r>
        <w:rPr>
          <w:b/>
          <w:bCs/>
          <w:lang w:val="sr-Cyrl-RS"/>
        </w:rPr>
        <w:t>2</w:t>
      </w:r>
      <w:r w:rsidRPr="00FC539C">
        <w:rPr>
          <w:lang w:val="sr-Cyrl-RS"/>
        </w:rPr>
        <w:t xml:space="preserve"> захтева,</w:t>
      </w:r>
      <w:r w:rsidRPr="00005E84">
        <w:rPr>
          <w:lang w:val="ru-RU"/>
        </w:rPr>
        <w:t xml:space="preserve"> </w:t>
      </w:r>
      <w:r>
        <w:rPr>
          <w:b/>
          <w:lang w:val="sr-Cyrl-RS"/>
        </w:rPr>
        <w:t>1</w:t>
      </w:r>
      <w:r w:rsidRPr="00005E84">
        <w:rPr>
          <w:lang w:val="ru-RU"/>
        </w:rPr>
        <w:t xml:space="preserve"> закљу</w:t>
      </w:r>
      <w:r>
        <w:rPr>
          <w:lang w:val="ru-RU"/>
        </w:rPr>
        <w:t>чак</w:t>
      </w:r>
      <w:r w:rsidRPr="00FC539C">
        <w:rPr>
          <w:lang w:val="sr-Cyrl-RS"/>
        </w:rPr>
        <w:t xml:space="preserve">,  </w:t>
      </w:r>
      <w:r>
        <w:rPr>
          <w:b/>
          <w:bCs/>
          <w:lang w:val="sr-Cyrl-RS"/>
        </w:rPr>
        <w:t>1</w:t>
      </w:r>
      <w:r w:rsidRPr="00FC539C">
        <w:rPr>
          <w:lang w:val="sr-Cyrl-RS"/>
        </w:rPr>
        <w:t xml:space="preserve"> допис</w:t>
      </w:r>
      <w:r>
        <w:rPr>
          <w:lang w:val="sr-Cyrl-RS"/>
        </w:rPr>
        <w:t xml:space="preserve">, иницијатива </w:t>
      </w:r>
      <w:r w:rsidRPr="00A867CE">
        <w:rPr>
          <w:b/>
          <w:bCs/>
          <w:lang w:val="sr-Cyrl-RS"/>
        </w:rPr>
        <w:t>1</w:t>
      </w:r>
      <w:r>
        <w:rPr>
          <w:lang w:val="sr-Cyrl-RS"/>
        </w:rPr>
        <w:t xml:space="preserve">, изјава </w:t>
      </w:r>
      <w:r>
        <w:rPr>
          <w:b/>
          <w:bCs/>
          <w:lang w:val="sr-Cyrl-RS"/>
        </w:rPr>
        <w:t>1</w:t>
      </w:r>
      <w:r>
        <w:rPr>
          <w:lang w:val="sr-Cyrl-RS"/>
        </w:rPr>
        <w:t xml:space="preserve">, писмо </w:t>
      </w:r>
      <w:r w:rsidRPr="00A867CE">
        <w:rPr>
          <w:b/>
          <w:bCs/>
          <w:lang w:val="sr-Cyrl-RS"/>
        </w:rPr>
        <w:t>1</w:t>
      </w:r>
      <w:r>
        <w:rPr>
          <w:lang w:val="sr-Cyrl-RS"/>
        </w:rPr>
        <w:t xml:space="preserve">, налог </w:t>
      </w:r>
      <w:r w:rsidRPr="00A867CE">
        <w:rPr>
          <w:b/>
          <w:bCs/>
          <w:lang w:val="sr-Cyrl-RS"/>
        </w:rPr>
        <w:t>1</w:t>
      </w:r>
      <w:r>
        <w:rPr>
          <w:lang w:val="sr-Cyrl-RS"/>
        </w:rPr>
        <w:t xml:space="preserve">, јавни позив </w:t>
      </w:r>
      <w:r w:rsidRPr="00A867CE">
        <w:rPr>
          <w:b/>
          <w:bCs/>
          <w:lang w:val="sr-Cyrl-RS"/>
        </w:rPr>
        <w:t>1</w:t>
      </w:r>
      <w:r>
        <w:rPr>
          <w:lang w:val="sr-Cyrl-RS"/>
        </w:rPr>
        <w:t xml:space="preserve">, </w:t>
      </w:r>
      <w:r w:rsidRPr="00CA1F65">
        <w:rPr>
          <w:b/>
          <w:bCs/>
          <w:lang w:val="sr-Cyrl-RS"/>
        </w:rPr>
        <w:t>1</w:t>
      </w:r>
      <w:r>
        <w:rPr>
          <w:lang w:val="sr-Cyrl-RS"/>
        </w:rPr>
        <w:t xml:space="preserve"> молба, </w:t>
      </w:r>
      <w:r w:rsidRPr="00CA1F65">
        <w:rPr>
          <w:b/>
          <w:bCs/>
          <w:lang w:val="sr-Cyrl-RS"/>
        </w:rPr>
        <w:t>1</w:t>
      </w:r>
      <w:r>
        <w:rPr>
          <w:lang w:val="sr-Cyrl-RS"/>
        </w:rPr>
        <w:t xml:space="preserve"> уверење, </w:t>
      </w:r>
      <w:r w:rsidRPr="00CA1F65">
        <w:rPr>
          <w:b/>
          <w:bCs/>
          <w:lang w:val="sr-Cyrl-RS"/>
        </w:rPr>
        <w:t>1</w:t>
      </w:r>
      <w:r>
        <w:rPr>
          <w:lang w:val="sr-Cyrl-RS"/>
        </w:rPr>
        <w:t xml:space="preserve"> уговор и  </w:t>
      </w:r>
      <w:r w:rsidRPr="00CA1F65">
        <w:rPr>
          <w:b/>
          <w:bCs/>
          <w:lang w:val="sr-Cyrl-RS"/>
        </w:rPr>
        <w:t>2</w:t>
      </w:r>
      <w:r>
        <w:rPr>
          <w:lang w:val="sr-Cyrl-RS"/>
        </w:rPr>
        <w:t xml:space="preserve"> потврде</w:t>
      </w:r>
      <w:r w:rsidRPr="00726B24">
        <w:rPr>
          <w:b/>
          <w:bCs/>
          <w:lang w:val="ru-RU"/>
        </w:rPr>
        <w:t>.</w:t>
      </w:r>
      <w:r w:rsidRPr="00005E84">
        <w:rPr>
          <w:lang w:val="ru-RU"/>
        </w:rPr>
        <w:t xml:space="preserve">  На седницама Скупштине и Општинског већа вођени су записници и вршена је обрада усвојених аката и закључака. Одлуке, прописи, други општи и појединачни акти, предвиђени за објављивање, објављени су у ''Службеном листу општине Темерин''. У претходној години издато је </w:t>
      </w:r>
      <w:r>
        <w:rPr>
          <w:b/>
          <w:lang w:val="sr-Latn-RS"/>
        </w:rPr>
        <w:t>27</w:t>
      </w:r>
      <w:r w:rsidRPr="00005E84">
        <w:rPr>
          <w:lang w:val="ru-RU"/>
        </w:rPr>
        <w:t xml:space="preserve"> број</w:t>
      </w:r>
      <w:r w:rsidRPr="00FC539C">
        <w:t>e</w:t>
      </w:r>
      <w:r w:rsidRPr="00FC539C">
        <w:rPr>
          <w:lang w:val="sr-Cyrl-RS"/>
        </w:rPr>
        <w:t>ва</w:t>
      </w:r>
      <w:r w:rsidRPr="00005E84">
        <w:rPr>
          <w:lang w:val="ru-RU"/>
        </w:rPr>
        <w:t xml:space="preserve"> ''Службеног листа општине</w:t>
      </w:r>
      <w:r w:rsidRPr="00FC539C">
        <w:rPr>
          <w:lang w:val="sr-Cyrl-RS"/>
        </w:rPr>
        <w:t xml:space="preserve"> Темерин</w:t>
      </w:r>
      <w:r w:rsidRPr="00005E84">
        <w:rPr>
          <w:lang w:val="ru-RU"/>
        </w:rPr>
        <w:t xml:space="preserve">''. Службени листови општине су објављени на </w:t>
      </w:r>
      <w:r w:rsidRPr="00005E84">
        <w:rPr>
          <w:lang w:val="ru-RU"/>
        </w:rPr>
        <w:lastRenderedPageBreak/>
        <w:t>вебсајту општине. Води се годишњи хронолошки регистар прописа, односно свих општих и појединачних аката објављених у ''Службеном листу општине Темерин''.</w:t>
      </w:r>
    </w:p>
    <w:p w14:paraId="33F8F478" w14:textId="77777777" w:rsidR="00372975" w:rsidRPr="00005E84" w:rsidRDefault="00372975" w:rsidP="00372975">
      <w:pPr>
        <w:pStyle w:val="NormalWeb"/>
        <w:spacing w:after="0"/>
        <w:ind w:firstLine="706"/>
        <w:jc w:val="both"/>
        <w:rPr>
          <w:lang w:val="ru-RU"/>
        </w:rPr>
      </w:pPr>
      <w:r w:rsidRPr="00FC539C">
        <w:rPr>
          <w:lang w:val="sr-Cyrl-RS"/>
        </w:rPr>
        <w:t>Одељење</w:t>
      </w:r>
      <w:r w:rsidRPr="00005E84">
        <w:rPr>
          <w:lang w:val="ru-RU"/>
        </w:rPr>
        <w:t xml:space="preserve"> је пружил</w:t>
      </w:r>
      <w:r w:rsidRPr="00FC539C">
        <w:rPr>
          <w:lang w:val="sr-Cyrl-RS"/>
        </w:rPr>
        <w:t>о</w:t>
      </w:r>
      <w:r w:rsidRPr="00005E84">
        <w:rPr>
          <w:lang w:val="ru-RU"/>
        </w:rPr>
        <w:t xml:space="preserve"> стручну и административну техничку помоћ при изради предлога прописа, других општих и појединачних аката који су усвајани од стране органа општине.</w:t>
      </w:r>
    </w:p>
    <w:p w14:paraId="70C77B9A" w14:textId="77777777" w:rsidR="00372975" w:rsidRPr="00005E84" w:rsidRDefault="00372975" w:rsidP="00372975">
      <w:pPr>
        <w:pStyle w:val="NormalWeb"/>
        <w:spacing w:after="0"/>
        <w:ind w:firstLine="706"/>
        <w:jc w:val="both"/>
        <w:rPr>
          <w:lang w:val="ru-RU"/>
        </w:rPr>
      </w:pPr>
      <w:r w:rsidRPr="00FC539C">
        <w:rPr>
          <w:lang w:val="sr-Cyrl-RS"/>
        </w:rPr>
        <w:t>Одељење</w:t>
      </w:r>
      <w:r w:rsidRPr="00005E84">
        <w:rPr>
          <w:lang w:val="ru-RU"/>
        </w:rPr>
        <w:t xml:space="preserve"> врши стручне, организационе и административно-техничке послове и у вези са сазивањем, припремањем и одржавањем седница радних тела – савета и комисија – органа општине. Стална радна тела Скупштине су редовно сазивана ради разматрања предлога одлука, других општих аката, извештаја и информација овлашћених предлагача. За потребе </w:t>
      </w:r>
      <w:r w:rsidRPr="00FC539C">
        <w:rPr>
          <w:lang w:val="sr-Cyrl-RS"/>
        </w:rPr>
        <w:t>Одбора за избор и именовања</w:t>
      </w:r>
      <w:r w:rsidRPr="00005E84">
        <w:rPr>
          <w:lang w:val="ru-RU"/>
        </w:rPr>
        <w:t>, као овлашћеног предлагача</w:t>
      </w:r>
      <w:r w:rsidRPr="00FC539C">
        <w:rPr>
          <w:lang w:val="sr-Cyrl-RS"/>
        </w:rPr>
        <w:t>,</w:t>
      </w:r>
      <w:r w:rsidRPr="00005E84">
        <w:rPr>
          <w:lang w:val="ru-RU"/>
        </w:rPr>
        <w:t xml:space="preserve"> су израђивани предлози за изборе и именовања (за доношење појединачних аката за разрешење и именовање директора, чланова управних и надзорних одбора јавних предузећа и установа чији је оснивач општина, школских одбора и радних тела органа општине) као и појединачна правна акта из области радних односа за изабрана, именована и постављена лица.</w:t>
      </w:r>
    </w:p>
    <w:p w14:paraId="2FDDC53F" w14:textId="77777777" w:rsidR="00372975" w:rsidRPr="00005E84" w:rsidRDefault="00372975" w:rsidP="00372975">
      <w:pPr>
        <w:pStyle w:val="NormalWeb"/>
        <w:spacing w:after="0"/>
        <w:ind w:firstLine="706"/>
        <w:jc w:val="both"/>
        <w:rPr>
          <w:lang w:val="ru-RU"/>
        </w:rPr>
      </w:pPr>
      <w:r w:rsidRPr="00005E84">
        <w:rPr>
          <w:lang w:val="ru-RU"/>
        </w:rPr>
        <w:t>Превођење скупштинског материјала, са српског на мађарски језик, је вршено делимично, што је зависило од обима материјала и расположивог времена за превођење. На седницама Скупштине је редовно обезбеђивано превођење расправа одборника са мађарског на српски језик. Поред скупштинског материјала, служба преводи разне управне акте, конкурсе, огласе и друге материјале за потребе Општинске управе, а повремено и за потребе јавних предузећа и установа општине и то са српског на мађарски, односно са мађарског на српски језик.</w:t>
      </w:r>
    </w:p>
    <w:p w14:paraId="69E4D6EE" w14:textId="77777777" w:rsidR="00372975" w:rsidRPr="00005E84" w:rsidRDefault="00372975" w:rsidP="00372975">
      <w:pPr>
        <w:pStyle w:val="NormalWeb"/>
        <w:spacing w:after="0"/>
        <w:ind w:firstLine="720"/>
        <w:jc w:val="both"/>
        <w:rPr>
          <w:lang w:val="ru-RU"/>
        </w:rPr>
      </w:pPr>
      <w:r w:rsidRPr="00005E84">
        <w:rPr>
          <w:lang w:val="ru-RU"/>
        </w:rPr>
        <w:t xml:space="preserve">У </w:t>
      </w:r>
      <w:r w:rsidRPr="00FC539C">
        <w:rPr>
          <w:lang w:val="sr-Cyrl-RS"/>
        </w:rPr>
        <w:t>одељењу</w:t>
      </w:r>
      <w:r w:rsidRPr="00005E84">
        <w:rPr>
          <w:lang w:val="ru-RU"/>
        </w:rPr>
        <w:t xml:space="preserve"> се преводе и најважнија обавештења, позиви, огласи која се објављују на вебсајту општине.</w:t>
      </w:r>
    </w:p>
    <w:p w14:paraId="0B164886" w14:textId="77777777" w:rsidR="00372975" w:rsidRPr="00005E84" w:rsidRDefault="00372975" w:rsidP="00372975">
      <w:pPr>
        <w:pStyle w:val="NormalWeb"/>
        <w:spacing w:after="0"/>
        <w:ind w:firstLine="706"/>
        <w:jc w:val="both"/>
        <w:rPr>
          <w:lang w:val="ru-RU"/>
        </w:rPr>
      </w:pPr>
      <w:r w:rsidRPr="00005E84">
        <w:rPr>
          <w:lang w:val="ru-RU"/>
        </w:rPr>
        <w:t>За потребе председника општине и председника Скупштине општине обављени су послови протокола.</w:t>
      </w:r>
    </w:p>
    <w:p w14:paraId="70E8EAE8" w14:textId="77777777" w:rsidR="00372975" w:rsidRPr="004B0C55" w:rsidRDefault="00372975" w:rsidP="00372975">
      <w:pPr>
        <w:pStyle w:val="NormalWeb"/>
        <w:spacing w:after="0"/>
        <w:ind w:firstLine="706"/>
        <w:jc w:val="both"/>
        <w:rPr>
          <w:lang w:val="sr-Cyrl-RS"/>
        </w:rPr>
      </w:pPr>
      <w:r w:rsidRPr="00FC539C">
        <w:rPr>
          <w:lang w:val="sr-Cyrl-RS"/>
        </w:rPr>
        <w:t>Одељење</w:t>
      </w:r>
      <w:r w:rsidRPr="00005E84">
        <w:rPr>
          <w:lang w:val="ru-RU"/>
        </w:rPr>
        <w:t xml:space="preserve"> је учествовал</w:t>
      </w:r>
      <w:r w:rsidRPr="00FC539C">
        <w:rPr>
          <w:lang w:val="sr-Cyrl-RS"/>
        </w:rPr>
        <w:t>о</w:t>
      </w:r>
      <w:r w:rsidRPr="00005E84">
        <w:rPr>
          <w:lang w:val="ru-RU"/>
        </w:rPr>
        <w:t xml:space="preserve"> у припремању материјала </w:t>
      </w:r>
      <w:r>
        <w:rPr>
          <w:lang w:val="sr-Cyrl-RS"/>
        </w:rPr>
        <w:t>објављиваних</w:t>
      </w:r>
      <w:r w:rsidRPr="00005E84">
        <w:rPr>
          <w:lang w:val="ru-RU"/>
        </w:rPr>
        <w:t xml:space="preserve"> на вебсајту општине (</w:t>
      </w:r>
      <w:hyperlink r:id="rId7" w:history="1">
        <w:r w:rsidRPr="00FC539C">
          <w:rPr>
            <w:rStyle w:val="Internetlink"/>
            <w:rFonts w:eastAsia="Arial Unicode MS"/>
          </w:rPr>
          <w:t>www</w:t>
        </w:r>
        <w:r w:rsidRPr="00005E84">
          <w:rPr>
            <w:rStyle w:val="Internetlink"/>
            <w:rFonts w:eastAsia="Arial Unicode MS"/>
            <w:lang w:val="ru-RU"/>
          </w:rPr>
          <w:t>.</w:t>
        </w:r>
        <w:r w:rsidRPr="00FC539C">
          <w:rPr>
            <w:rStyle w:val="Internetlink"/>
            <w:rFonts w:eastAsia="Arial Unicode MS"/>
          </w:rPr>
          <w:t>temerin</w:t>
        </w:r>
        <w:r w:rsidRPr="00005E84">
          <w:rPr>
            <w:rStyle w:val="Internetlink"/>
            <w:rFonts w:eastAsia="Arial Unicode MS"/>
            <w:lang w:val="ru-RU"/>
          </w:rPr>
          <w:t>.</w:t>
        </w:r>
        <w:r w:rsidRPr="00FC539C">
          <w:rPr>
            <w:rStyle w:val="Internetlink"/>
            <w:rFonts w:eastAsia="Arial Unicode MS"/>
          </w:rPr>
          <w:t>rs</w:t>
        </w:r>
      </w:hyperlink>
      <w:r w:rsidRPr="00005E84">
        <w:rPr>
          <w:lang w:val="ru-RU"/>
        </w:rPr>
        <w:t>)</w:t>
      </w:r>
      <w:r>
        <w:rPr>
          <w:lang w:val="sr-Cyrl-RS"/>
        </w:rPr>
        <w:t xml:space="preserve">, </w:t>
      </w:r>
      <w:r w:rsidRPr="00005E84">
        <w:rPr>
          <w:lang w:val="sr-Cyrl-RS"/>
        </w:rPr>
        <w:t xml:space="preserve"> </w:t>
      </w:r>
      <w:r>
        <w:rPr>
          <w:lang w:val="sr-Cyrl-RS"/>
        </w:rPr>
        <w:t>као и на ажурирању израђеног Информатора о раду Скупштине општине (</w:t>
      </w:r>
      <w:hyperlink r:id="rId8" w:history="1">
        <w:r w:rsidRPr="00D432CC">
          <w:rPr>
            <w:rStyle w:val="Hyperlink"/>
            <w:lang w:val="sr-Latn-RS"/>
          </w:rPr>
          <w:t>www.poverenik.rs</w:t>
        </w:r>
      </w:hyperlink>
      <w:r>
        <w:rPr>
          <w:lang w:val="sr-Cyrl-RS"/>
        </w:rPr>
        <w:t xml:space="preserve">). Такође, </w:t>
      </w:r>
      <w:r>
        <w:t>O</w:t>
      </w:r>
      <w:r>
        <w:rPr>
          <w:lang w:val="sr-Cyrl-RS"/>
        </w:rPr>
        <w:t xml:space="preserve">дељење врши обавештавање Агенције за спречавање корупције </w:t>
      </w:r>
      <w:r>
        <w:rPr>
          <w:lang w:val="sr-Latn-RS"/>
        </w:rPr>
        <w:t xml:space="preserve">o </w:t>
      </w:r>
      <w:r>
        <w:rPr>
          <w:lang w:val="sr-Cyrl-RS"/>
        </w:rPr>
        <w:t>престанку и ступању на дужност изабраних, постављених и именованих лица.</w:t>
      </w:r>
    </w:p>
    <w:p w14:paraId="3288C942" w14:textId="77777777" w:rsidR="00372975" w:rsidRPr="0032068B" w:rsidRDefault="00372975" w:rsidP="00372975">
      <w:pPr>
        <w:pStyle w:val="NormalWeb"/>
        <w:spacing w:after="0"/>
        <w:ind w:firstLine="706"/>
        <w:jc w:val="both"/>
        <w:rPr>
          <w:lang w:val="sr-Cyrl-RS"/>
        </w:rPr>
      </w:pPr>
      <w:r w:rsidRPr="00005E84">
        <w:rPr>
          <w:lang w:val="ru-RU"/>
        </w:rPr>
        <w:t xml:space="preserve">У </w:t>
      </w:r>
      <w:r w:rsidRPr="00FC539C">
        <w:rPr>
          <w:lang w:val="sr-Cyrl-RS"/>
        </w:rPr>
        <w:t>одељењу</w:t>
      </w:r>
      <w:r w:rsidRPr="00005E84">
        <w:rPr>
          <w:lang w:val="ru-RU"/>
        </w:rPr>
        <w:t xml:space="preserve"> је </w:t>
      </w:r>
      <w:r>
        <w:rPr>
          <w:lang w:val="sr-Cyrl-RS"/>
        </w:rPr>
        <w:t xml:space="preserve">, у складу са Правилником о </w:t>
      </w:r>
      <w:r w:rsidRPr="00005E84">
        <w:rPr>
          <w:rFonts w:cs="Arial"/>
          <w:lang w:val="ru-RU" w:bidi="hi-IN"/>
        </w:rPr>
        <w:t xml:space="preserve"> организацији и систематизацији радних места у Општинској управи</w:t>
      </w:r>
      <w:r>
        <w:rPr>
          <w:rFonts w:cs="Arial"/>
          <w:lang w:val="sr-Cyrl-RS" w:bidi="hi-IN"/>
        </w:rPr>
        <w:t xml:space="preserve"> и </w:t>
      </w:r>
      <w:r w:rsidRPr="00005E84">
        <w:rPr>
          <w:rFonts w:cs="Arial"/>
          <w:lang w:val="ru-RU" w:bidi="hi-IN"/>
        </w:rPr>
        <w:t xml:space="preserve"> правобранилаштву</w:t>
      </w:r>
      <w:r>
        <w:rPr>
          <w:rFonts w:cs="Arial"/>
          <w:lang w:val="sr-Cyrl-RS" w:bidi="hi-IN"/>
        </w:rPr>
        <w:t xml:space="preserve">, </w:t>
      </w:r>
      <w:r w:rsidRPr="00005E84">
        <w:rPr>
          <w:lang w:val="ru-RU"/>
        </w:rPr>
        <w:t>у 202</w:t>
      </w:r>
      <w:r>
        <w:rPr>
          <w:lang w:val="sr-Latn-RS"/>
        </w:rPr>
        <w:t>5</w:t>
      </w:r>
      <w:r w:rsidRPr="00005E84">
        <w:rPr>
          <w:lang w:val="ru-RU"/>
        </w:rPr>
        <w:t>.</w:t>
      </w:r>
      <w:r>
        <w:rPr>
          <w:lang w:val="sr-Latn-RS"/>
        </w:rPr>
        <w:t xml:space="preserve"> </w:t>
      </w:r>
      <w:r w:rsidRPr="00005E84">
        <w:rPr>
          <w:lang w:val="ru-RU"/>
        </w:rPr>
        <w:t xml:space="preserve">години </w:t>
      </w:r>
      <w:r w:rsidRPr="0032068B">
        <w:rPr>
          <w:lang w:val="ru-RU"/>
        </w:rPr>
        <w:t xml:space="preserve">било </w:t>
      </w:r>
      <w:r w:rsidRPr="0032068B">
        <w:rPr>
          <w:lang w:val="sr-Cyrl-RS"/>
        </w:rPr>
        <w:t>запослено</w:t>
      </w:r>
      <w:r w:rsidRPr="0032068B">
        <w:rPr>
          <w:lang w:val="ru-RU"/>
        </w:rPr>
        <w:t xml:space="preserve"> </w:t>
      </w:r>
      <w:r>
        <w:rPr>
          <w:lang w:val="sr-Latn-RS"/>
        </w:rPr>
        <w:t>5</w:t>
      </w:r>
      <w:r w:rsidRPr="0032068B">
        <w:rPr>
          <w:lang w:val="ru-RU"/>
        </w:rPr>
        <w:t xml:space="preserve"> радника </w:t>
      </w:r>
      <w:r w:rsidRPr="0032068B">
        <w:rPr>
          <w:lang w:val="sr-Cyrl-RS"/>
        </w:rPr>
        <w:t>и</w:t>
      </w:r>
      <w:r w:rsidRPr="0032068B">
        <w:rPr>
          <w:lang w:val="ru-RU"/>
        </w:rPr>
        <w:t xml:space="preserve"> секретар Скупштине општине</w:t>
      </w:r>
      <w:r w:rsidRPr="0032068B">
        <w:rPr>
          <w:lang w:val="sr-Cyrl-RS"/>
        </w:rPr>
        <w:t>.</w:t>
      </w:r>
    </w:p>
    <w:p w14:paraId="449DAFEF" w14:textId="77777777" w:rsidR="00372975" w:rsidRPr="0068014F" w:rsidRDefault="00372975" w:rsidP="00372975">
      <w:pPr>
        <w:pStyle w:val="NormalWeb"/>
        <w:spacing w:after="0"/>
        <w:ind w:firstLine="706"/>
        <w:jc w:val="both"/>
        <w:rPr>
          <w:lang w:val="sr-Cyrl-RS"/>
        </w:rPr>
      </w:pPr>
      <w:r>
        <w:rPr>
          <w:lang w:val="sr-Cyrl-RS"/>
        </w:rPr>
        <w:t xml:space="preserve">Сви </w:t>
      </w:r>
      <w:r w:rsidRPr="0032068B">
        <w:rPr>
          <w:lang w:val="ru-RU"/>
        </w:rPr>
        <w:t xml:space="preserve">запослени у </w:t>
      </w:r>
      <w:r w:rsidRPr="0032068B">
        <w:rPr>
          <w:lang w:val="sr-Cyrl-RS"/>
        </w:rPr>
        <w:t>одељењу</w:t>
      </w:r>
      <w:r w:rsidRPr="0032068B">
        <w:rPr>
          <w:lang w:val="ru-RU"/>
        </w:rPr>
        <w:t xml:space="preserve"> има</w:t>
      </w:r>
      <w:r>
        <w:rPr>
          <w:lang w:val="ru-RU"/>
        </w:rPr>
        <w:t>ју</w:t>
      </w:r>
      <w:r w:rsidRPr="0032068B">
        <w:rPr>
          <w:lang w:val="ru-RU"/>
        </w:rPr>
        <w:t xml:space="preserve"> положен стручни испит</w:t>
      </w:r>
      <w:r w:rsidRPr="0032068B">
        <w:rPr>
          <w:lang w:val="sr-Cyrl-RS"/>
        </w:rPr>
        <w:t xml:space="preserve">, </w:t>
      </w:r>
      <w:r>
        <w:rPr>
          <w:lang w:val="sr-Cyrl-RS"/>
        </w:rPr>
        <w:t xml:space="preserve">а </w:t>
      </w:r>
      <w:r>
        <w:rPr>
          <w:lang w:val="ru-RU"/>
        </w:rPr>
        <w:t>к</w:t>
      </w:r>
      <w:r w:rsidRPr="0032068B">
        <w:rPr>
          <w:lang w:val="ru-RU"/>
        </w:rPr>
        <w:t xml:space="preserve">валификациона структура запослених тренутно је: са ВСС – </w:t>
      </w:r>
      <w:r>
        <w:rPr>
          <w:lang w:val="sr-Latn-RS"/>
        </w:rPr>
        <w:t>1</w:t>
      </w:r>
      <w:r w:rsidRPr="0032068B">
        <w:rPr>
          <w:lang w:val="ru-RU"/>
        </w:rPr>
        <w:t xml:space="preserve"> изврши</w:t>
      </w:r>
      <w:r>
        <w:rPr>
          <w:lang w:val="sr-Cyrl-RS"/>
        </w:rPr>
        <w:t>лац</w:t>
      </w:r>
      <w:r w:rsidRPr="0032068B">
        <w:rPr>
          <w:lang w:val="ru-RU"/>
        </w:rPr>
        <w:t xml:space="preserve"> , и са ССС – 4 извршиоца</w:t>
      </w:r>
      <w:r w:rsidRPr="0032068B">
        <w:rPr>
          <w:lang w:val="sr-Cyrl-RS"/>
        </w:rPr>
        <w:t>.</w:t>
      </w:r>
    </w:p>
    <w:p w14:paraId="70733E2F" w14:textId="77777777" w:rsidR="00372975" w:rsidRPr="00005E84" w:rsidRDefault="00372975" w:rsidP="00372975">
      <w:pPr>
        <w:pStyle w:val="Standard"/>
        <w:spacing w:before="100"/>
        <w:ind w:left="2880"/>
        <w:jc w:val="both"/>
        <w:rPr>
          <w:rFonts w:cs="Times New Roman"/>
          <w:lang w:val="ru-RU"/>
        </w:rPr>
      </w:pPr>
    </w:p>
    <w:p w14:paraId="10259387" w14:textId="77777777" w:rsidR="00372975" w:rsidRPr="00005E84" w:rsidRDefault="00372975" w:rsidP="00372975">
      <w:pPr>
        <w:rPr>
          <w:sz w:val="24"/>
          <w:szCs w:val="24"/>
          <w:lang w:val="ru-RU"/>
        </w:rPr>
      </w:pPr>
    </w:p>
    <w:p w14:paraId="55572DC5" w14:textId="77777777" w:rsidR="003162E5" w:rsidRDefault="003162E5" w:rsidP="003162E5">
      <w:pPr>
        <w:spacing w:after="200" w:line="276" w:lineRule="auto"/>
        <w:jc w:val="center"/>
        <w:rPr>
          <w:b/>
          <w:bCs/>
          <w:sz w:val="24"/>
          <w:szCs w:val="24"/>
          <w:lang w:val="ru-RU" w:eastAsia="ar-SA"/>
        </w:rPr>
      </w:pPr>
      <w:r>
        <w:rPr>
          <w:b/>
          <w:bCs/>
          <w:sz w:val="24"/>
          <w:szCs w:val="24"/>
          <w:lang w:val="ru-RU" w:eastAsia="ar-SA"/>
        </w:rPr>
        <w:t>ИЗВЕШТАЈ О РАДУ КАБИНЕТА ПРЕДСЕДНИКА ОПШТИНЕ ТЕМЕРИН ЗА 2025. ГОДИНУ</w:t>
      </w:r>
    </w:p>
    <w:p w14:paraId="0C83BFE7" w14:textId="77777777" w:rsidR="003162E5" w:rsidRDefault="003162E5" w:rsidP="003162E5">
      <w:pPr>
        <w:spacing w:after="200" w:line="276" w:lineRule="auto"/>
        <w:jc w:val="both"/>
        <w:rPr>
          <w:b/>
          <w:bCs/>
          <w:sz w:val="24"/>
          <w:szCs w:val="24"/>
          <w:lang w:val="ru-RU" w:eastAsia="ar-SA"/>
        </w:rPr>
      </w:pPr>
      <w:r>
        <w:rPr>
          <w:b/>
          <w:bCs/>
          <w:sz w:val="24"/>
          <w:szCs w:val="24"/>
          <w:lang w:val="ru-RU" w:eastAsia="ar-SA"/>
        </w:rPr>
        <w:t>Извештај о раду помоћника председника општине у области друштвених делатности</w:t>
      </w:r>
    </w:p>
    <w:p w14:paraId="3565B285" w14:textId="77777777" w:rsidR="003162E5" w:rsidRDefault="003162E5" w:rsidP="003162E5">
      <w:pPr>
        <w:spacing w:after="200" w:line="276" w:lineRule="auto"/>
        <w:jc w:val="both"/>
        <w:rPr>
          <w:sz w:val="24"/>
          <w:szCs w:val="24"/>
          <w:lang w:val="ru-RU" w:eastAsia="ar-SA"/>
        </w:rPr>
      </w:pPr>
    </w:p>
    <w:p w14:paraId="197E7B99" w14:textId="77777777" w:rsidR="003162E5" w:rsidRDefault="003162E5" w:rsidP="003162E5">
      <w:pPr>
        <w:spacing w:after="200" w:line="276" w:lineRule="auto"/>
        <w:jc w:val="both"/>
        <w:rPr>
          <w:sz w:val="24"/>
          <w:szCs w:val="24"/>
          <w:lang w:val="ru-RU" w:eastAsia="ar-SA"/>
        </w:rPr>
      </w:pPr>
      <w:r>
        <w:rPr>
          <w:sz w:val="24"/>
          <w:szCs w:val="24"/>
          <w:lang w:val="ru-RU" w:eastAsia="ar-SA"/>
        </w:rPr>
        <w:t>Током 2025. године на месту помоћника председника Општине Темерин у области друштвених делатности, обављани су следећи послови:</w:t>
      </w:r>
    </w:p>
    <w:p w14:paraId="245869E9" w14:textId="77777777" w:rsidR="003162E5" w:rsidRDefault="003162E5" w:rsidP="003162E5">
      <w:pPr>
        <w:numPr>
          <w:ilvl w:val="0"/>
          <w:numId w:val="50"/>
        </w:numPr>
        <w:autoSpaceDN w:val="0"/>
        <w:spacing w:before="100"/>
        <w:jc w:val="both"/>
        <w:rPr>
          <w:rFonts w:eastAsia="Times New Roman"/>
          <w:sz w:val="24"/>
          <w:szCs w:val="24"/>
          <w:lang w:val="ru-RU" w:eastAsia="ar-SA"/>
        </w:rPr>
      </w:pPr>
      <w:r>
        <w:rPr>
          <w:rFonts w:eastAsia="Times New Roman"/>
          <w:sz w:val="24"/>
          <w:szCs w:val="24"/>
          <w:lang w:val="ru-RU" w:eastAsia="ar-SA"/>
        </w:rPr>
        <w:t>Послови везани за кабинет председника Општине</w:t>
      </w:r>
    </w:p>
    <w:p w14:paraId="6EE3D480" w14:textId="77777777" w:rsidR="003162E5" w:rsidRDefault="003162E5" w:rsidP="003162E5">
      <w:pPr>
        <w:numPr>
          <w:ilvl w:val="0"/>
          <w:numId w:val="51"/>
        </w:numPr>
        <w:autoSpaceDN w:val="0"/>
        <w:spacing w:before="100"/>
        <w:jc w:val="both"/>
        <w:rPr>
          <w:rFonts w:eastAsia="Times New Roman"/>
          <w:sz w:val="24"/>
          <w:szCs w:val="24"/>
          <w:lang w:val="ru-RU" w:eastAsia="ar-SA"/>
        </w:rPr>
      </w:pPr>
      <w:r>
        <w:rPr>
          <w:rFonts w:eastAsia="Times New Roman"/>
          <w:sz w:val="24"/>
          <w:szCs w:val="24"/>
          <w:lang w:val="ru-RU" w:eastAsia="ar-SA"/>
        </w:rPr>
        <w:t>Присуствовање састанцима на локалу и шире, везаним за друштвене делатности</w:t>
      </w:r>
    </w:p>
    <w:p w14:paraId="355C2FEE" w14:textId="77777777" w:rsidR="003162E5" w:rsidRDefault="003162E5" w:rsidP="003162E5">
      <w:pPr>
        <w:numPr>
          <w:ilvl w:val="0"/>
          <w:numId w:val="51"/>
        </w:numPr>
        <w:autoSpaceDN w:val="0"/>
        <w:spacing w:before="100"/>
        <w:jc w:val="both"/>
        <w:rPr>
          <w:rFonts w:eastAsia="Times New Roman"/>
          <w:sz w:val="24"/>
          <w:szCs w:val="24"/>
          <w:lang w:val="ru-RU" w:eastAsia="ar-SA"/>
        </w:rPr>
      </w:pPr>
      <w:r>
        <w:rPr>
          <w:rFonts w:eastAsia="Times New Roman"/>
          <w:sz w:val="24"/>
          <w:szCs w:val="24"/>
          <w:lang w:val="ru-RU" w:eastAsia="ar-SA"/>
        </w:rPr>
        <w:lastRenderedPageBreak/>
        <w:t>Свакодневна сарадња са члановима Општинског већа општине Темерин</w:t>
      </w:r>
    </w:p>
    <w:p w14:paraId="2CA79A00" w14:textId="77777777" w:rsidR="003162E5" w:rsidRDefault="003162E5" w:rsidP="003162E5">
      <w:pPr>
        <w:numPr>
          <w:ilvl w:val="0"/>
          <w:numId w:val="51"/>
        </w:numPr>
        <w:autoSpaceDN w:val="0"/>
        <w:spacing w:before="100"/>
        <w:jc w:val="both"/>
      </w:pPr>
      <w:r>
        <w:rPr>
          <w:rFonts w:eastAsia="Times New Roman"/>
          <w:sz w:val="24"/>
          <w:szCs w:val="24"/>
          <w:lang w:eastAsia="ar-SA"/>
        </w:rPr>
        <w:t>Сарадња са представницима медија</w:t>
      </w:r>
    </w:p>
    <w:p w14:paraId="34CBB1FD" w14:textId="77777777" w:rsidR="003162E5" w:rsidRDefault="003162E5" w:rsidP="003162E5">
      <w:pPr>
        <w:numPr>
          <w:ilvl w:val="0"/>
          <w:numId w:val="51"/>
        </w:numPr>
        <w:autoSpaceDN w:val="0"/>
        <w:spacing w:before="100"/>
        <w:jc w:val="both"/>
        <w:rPr>
          <w:rFonts w:eastAsia="Times New Roman"/>
          <w:sz w:val="24"/>
          <w:szCs w:val="24"/>
          <w:lang w:val="ru-RU" w:eastAsia="ar-SA"/>
        </w:rPr>
      </w:pPr>
      <w:r>
        <w:rPr>
          <w:rFonts w:eastAsia="Times New Roman"/>
          <w:sz w:val="24"/>
          <w:szCs w:val="24"/>
          <w:lang w:val="ru-RU" w:eastAsia="ar-SA"/>
        </w:rPr>
        <w:t>Спровођење активности из домена односа са јавношћу</w:t>
      </w:r>
    </w:p>
    <w:p w14:paraId="05781566" w14:textId="77777777" w:rsidR="003162E5" w:rsidRDefault="003162E5" w:rsidP="003162E5">
      <w:pPr>
        <w:numPr>
          <w:ilvl w:val="0"/>
          <w:numId w:val="51"/>
        </w:numPr>
        <w:autoSpaceDN w:val="0"/>
        <w:spacing w:before="100"/>
        <w:jc w:val="both"/>
      </w:pPr>
      <w:r>
        <w:rPr>
          <w:rFonts w:eastAsia="Times New Roman"/>
          <w:sz w:val="24"/>
          <w:szCs w:val="24"/>
          <w:lang w:eastAsia="ar-SA"/>
        </w:rPr>
        <w:t>Организовање манифестација и свечаности</w:t>
      </w:r>
    </w:p>
    <w:p w14:paraId="6AD99F67" w14:textId="77777777" w:rsidR="003162E5" w:rsidRDefault="003162E5" w:rsidP="003162E5">
      <w:pPr>
        <w:numPr>
          <w:ilvl w:val="0"/>
          <w:numId w:val="51"/>
        </w:numPr>
        <w:autoSpaceDN w:val="0"/>
        <w:spacing w:before="100"/>
        <w:jc w:val="both"/>
        <w:rPr>
          <w:rFonts w:eastAsia="Times New Roman"/>
          <w:sz w:val="24"/>
          <w:szCs w:val="24"/>
          <w:lang w:val="ru-RU" w:eastAsia="ar-SA"/>
        </w:rPr>
      </w:pPr>
      <w:r>
        <w:rPr>
          <w:rFonts w:eastAsia="Times New Roman"/>
          <w:sz w:val="24"/>
          <w:szCs w:val="24"/>
          <w:lang w:val="ru-RU" w:eastAsia="ar-SA"/>
        </w:rPr>
        <w:t>Пословни везани за протоколарне обавезе председника</w:t>
      </w:r>
    </w:p>
    <w:p w14:paraId="39C518D8" w14:textId="77777777" w:rsidR="003162E5" w:rsidRDefault="003162E5" w:rsidP="003162E5">
      <w:pPr>
        <w:numPr>
          <w:ilvl w:val="0"/>
          <w:numId w:val="51"/>
        </w:numPr>
        <w:autoSpaceDN w:val="0"/>
        <w:spacing w:before="100"/>
        <w:jc w:val="both"/>
      </w:pPr>
      <w:r>
        <w:rPr>
          <w:rFonts w:eastAsia="Times New Roman"/>
          <w:sz w:val="24"/>
          <w:szCs w:val="24"/>
          <w:lang w:eastAsia="ar-SA"/>
        </w:rPr>
        <w:t>Припрема програма посета</w:t>
      </w:r>
    </w:p>
    <w:p w14:paraId="5956FBFF" w14:textId="77777777" w:rsidR="003162E5" w:rsidRDefault="003162E5" w:rsidP="003162E5">
      <w:pPr>
        <w:numPr>
          <w:ilvl w:val="0"/>
          <w:numId w:val="51"/>
        </w:numPr>
        <w:autoSpaceDN w:val="0"/>
        <w:spacing w:before="100"/>
        <w:jc w:val="both"/>
        <w:rPr>
          <w:rFonts w:eastAsia="Times New Roman"/>
          <w:sz w:val="24"/>
          <w:szCs w:val="24"/>
          <w:lang w:val="ru-RU" w:eastAsia="ar-SA"/>
        </w:rPr>
      </w:pPr>
      <w:r>
        <w:rPr>
          <w:rFonts w:eastAsia="Times New Roman"/>
          <w:sz w:val="24"/>
          <w:szCs w:val="24"/>
          <w:lang w:val="ru-RU" w:eastAsia="ar-SA"/>
        </w:rPr>
        <w:t>Вођење календара обавеза, организовање превоза до разних манифестација, семинара, радних састанака</w:t>
      </w:r>
    </w:p>
    <w:p w14:paraId="790E4431"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Редовно извештавање јавности о раду и активностима председника Општине и других органа, организација и служби.</w:t>
      </w:r>
    </w:p>
    <w:p w14:paraId="335B14D9"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Пријем, преглед и слање електронске поште за председника;</w:t>
      </w:r>
    </w:p>
    <w:p w14:paraId="483B84D9"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Увид у документацију која се односи на Кабинет председника општине;</w:t>
      </w:r>
    </w:p>
    <w:p w14:paraId="2E6465A1"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Свакодневна сарадња са члановима већа и начелницима одељења у Општинској управи Темерин;</w:t>
      </w:r>
    </w:p>
    <w:p w14:paraId="5C9BA16F"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Сарадња са Туристичком организацијом и планирање активности које доприносе бољој промоцији наше општине;</w:t>
      </w:r>
    </w:p>
    <w:p w14:paraId="598D1842"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Промоција општине у земљи и иностранству као повољног места за живот, рад и улагање;</w:t>
      </w:r>
    </w:p>
    <w:p w14:paraId="14E87C43"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Сарадња са установама и предузећима на територији општине;</w:t>
      </w:r>
    </w:p>
    <w:p w14:paraId="35F3D97A" w14:textId="77777777" w:rsidR="003162E5" w:rsidRDefault="003162E5" w:rsidP="003162E5">
      <w:pPr>
        <w:numPr>
          <w:ilvl w:val="0"/>
          <w:numId w:val="51"/>
        </w:numPr>
        <w:autoSpaceDN w:val="0"/>
        <w:spacing w:before="100" w:after="115"/>
        <w:jc w:val="both"/>
        <w:rPr>
          <w:rFonts w:eastAsia="Times New Roman"/>
          <w:sz w:val="24"/>
          <w:szCs w:val="24"/>
          <w:lang w:val="ru-RU" w:eastAsia="ar-SA"/>
        </w:rPr>
      </w:pPr>
      <w:r>
        <w:rPr>
          <w:rFonts w:eastAsia="Times New Roman"/>
          <w:sz w:val="24"/>
          <w:szCs w:val="24"/>
          <w:lang w:val="ru-RU" w:eastAsia="ar-SA"/>
        </w:rPr>
        <w:t>Други послови по налогу председника.</w:t>
      </w:r>
    </w:p>
    <w:p w14:paraId="66EAED91" w14:textId="77777777" w:rsidR="003162E5" w:rsidRPr="003162E5" w:rsidRDefault="003162E5" w:rsidP="003162E5">
      <w:pPr>
        <w:spacing w:after="200" w:line="276" w:lineRule="auto"/>
        <w:jc w:val="both"/>
        <w:rPr>
          <w:lang w:val="ru-RU"/>
        </w:rPr>
      </w:pPr>
      <w:r>
        <w:rPr>
          <w:sz w:val="24"/>
          <w:szCs w:val="24"/>
          <w:lang w:val="ru-RU" w:eastAsia="ar-SA"/>
        </w:rPr>
        <w:br/>
      </w:r>
      <w:r>
        <w:rPr>
          <w:b/>
          <w:bCs/>
          <w:sz w:val="24"/>
          <w:szCs w:val="24"/>
          <w:lang w:val="ru-RU" w:eastAsia="ar-SA"/>
        </w:rPr>
        <w:t>Извештај о раду помоћника председника општине у области привреде</w:t>
      </w:r>
    </w:p>
    <w:p w14:paraId="5DA8C21E" w14:textId="77777777" w:rsidR="003162E5" w:rsidRDefault="003162E5" w:rsidP="003162E5">
      <w:pPr>
        <w:spacing w:after="200" w:line="276" w:lineRule="auto"/>
        <w:jc w:val="both"/>
        <w:rPr>
          <w:sz w:val="24"/>
          <w:szCs w:val="24"/>
          <w:lang w:val="ru-RU" w:eastAsia="ar-SA"/>
        </w:rPr>
      </w:pPr>
    </w:p>
    <w:p w14:paraId="2E2BEF10" w14:textId="77777777" w:rsidR="003162E5" w:rsidRDefault="003162E5" w:rsidP="003162E5">
      <w:pPr>
        <w:spacing w:after="200" w:line="276" w:lineRule="auto"/>
        <w:jc w:val="both"/>
        <w:rPr>
          <w:sz w:val="24"/>
          <w:szCs w:val="24"/>
          <w:lang w:val="ru-RU" w:eastAsia="ar-SA"/>
        </w:rPr>
      </w:pPr>
      <w:r>
        <w:rPr>
          <w:sz w:val="24"/>
          <w:szCs w:val="24"/>
          <w:lang w:val="ru-RU" w:eastAsia="ar-SA"/>
        </w:rPr>
        <w:t>Током 2025. године на месту помоћника председника Општине Темерин у области привреде, обављани су следећи послови:</w:t>
      </w:r>
    </w:p>
    <w:p w14:paraId="667EFD72" w14:textId="77777777" w:rsidR="003162E5" w:rsidRPr="00CB0D18" w:rsidRDefault="003162E5" w:rsidP="003162E5">
      <w:pPr>
        <w:pStyle w:val="ListParagraph"/>
        <w:numPr>
          <w:ilvl w:val="0"/>
          <w:numId w:val="52"/>
        </w:numPr>
        <w:autoSpaceDN w:val="0"/>
        <w:spacing w:after="200" w:line="276" w:lineRule="auto"/>
        <w:jc w:val="both"/>
        <w:rPr>
          <w:lang w:val="ru-RU"/>
        </w:rPr>
      </w:pPr>
      <w:r>
        <w:rPr>
          <w:sz w:val="24"/>
          <w:szCs w:val="24"/>
          <w:lang w:val="ru-RU"/>
        </w:rPr>
        <w:t>Пријем, преглед и слање електронске поште за председника;</w:t>
      </w:r>
    </w:p>
    <w:p w14:paraId="30CDE6F1"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Увид у документацију која се односи на Кабинет председника општине;</w:t>
      </w:r>
    </w:p>
    <w:p w14:paraId="66216DEF"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Праћење и реализација пројеката у вези са привредом;</w:t>
      </w:r>
    </w:p>
    <w:p w14:paraId="2B83677B"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Стварање и одржавање базе података значајних за пословање постојеће привреде и потенцијалних инвеститора;</w:t>
      </w:r>
    </w:p>
    <w:p w14:paraId="6B25A49C"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Свакодневна сарадња са члановима Већа и начелницима одељења у Општинској управи Темерин;</w:t>
      </w:r>
    </w:p>
    <w:p w14:paraId="1E28E717"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Сарадња са локалним привредницима, међусобне посете;</w:t>
      </w:r>
    </w:p>
    <w:p w14:paraId="22361EEB"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Сарадња са Туристичком организацијом општине Темерин и планирање активности које доприносе бољој промоцији наше општине;</w:t>
      </w:r>
    </w:p>
    <w:p w14:paraId="114CF4BE"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 xml:space="preserve">Промоција општине у земљи и иностранству као повољног места за живот, рад и улагање ; </w:t>
      </w:r>
    </w:p>
    <w:p w14:paraId="5055C88E"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Сарадња са установама и предузећима на територији општине;</w:t>
      </w:r>
    </w:p>
    <w:p w14:paraId="05FBDDE2"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Учествовање у раду комисија;</w:t>
      </w:r>
    </w:p>
    <w:p w14:paraId="2A7BE8F7" w14:textId="77777777" w:rsidR="003162E5" w:rsidRDefault="003162E5" w:rsidP="003162E5">
      <w:pPr>
        <w:pStyle w:val="ListParagraph"/>
        <w:numPr>
          <w:ilvl w:val="0"/>
          <w:numId w:val="52"/>
        </w:numPr>
        <w:autoSpaceDN w:val="0"/>
        <w:spacing w:after="200" w:line="276" w:lineRule="auto"/>
        <w:jc w:val="both"/>
        <w:rPr>
          <w:sz w:val="24"/>
          <w:szCs w:val="24"/>
          <w:lang w:val="ru-RU"/>
        </w:rPr>
      </w:pPr>
      <w:r>
        <w:rPr>
          <w:sz w:val="24"/>
          <w:szCs w:val="24"/>
          <w:lang w:val="ru-RU"/>
        </w:rPr>
        <w:t>Пријем и разговори са грађанима;</w:t>
      </w:r>
    </w:p>
    <w:p w14:paraId="6EA5189B" w14:textId="77777777" w:rsidR="003162E5" w:rsidRPr="003162E5" w:rsidRDefault="003162E5" w:rsidP="003162E5">
      <w:pPr>
        <w:rPr>
          <w:lang w:val="ru-RU"/>
        </w:rPr>
      </w:pPr>
      <w:r>
        <w:rPr>
          <w:sz w:val="24"/>
          <w:szCs w:val="24"/>
          <w:lang w:val="ru-RU" w:eastAsia="ar-SA"/>
        </w:rPr>
        <w:t>Други послови по налогу председника.</w:t>
      </w:r>
      <w:r>
        <w:rPr>
          <w:sz w:val="24"/>
          <w:szCs w:val="24"/>
          <w:lang w:val="ru-RU" w:eastAsia="ar-SA"/>
        </w:rPr>
        <w:br/>
      </w:r>
    </w:p>
    <w:p w14:paraId="7BF1049F" w14:textId="77777777" w:rsidR="00EE020C" w:rsidRPr="00372975" w:rsidRDefault="00EE020C" w:rsidP="00EE020C">
      <w:pPr>
        <w:pStyle w:val="Standard"/>
        <w:suppressAutoHyphens w:val="0"/>
        <w:spacing w:before="100"/>
        <w:rPr>
          <w:rFonts w:eastAsia="Times New Roman" w:cs="Times New Roman"/>
          <w:shd w:val="clear" w:color="auto" w:fill="FF3333"/>
          <w:lang w:val="ru-RU"/>
        </w:rPr>
      </w:pPr>
    </w:p>
    <w:p w14:paraId="684B3A66" w14:textId="2A4C582D" w:rsidR="00EE020C" w:rsidRDefault="00DF788B" w:rsidP="00EE020C">
      <w:pPr>
        <w:pStyle w:val="Standard"/>
        <w:suppressAutoHyphens w:val="0"/>
        <w:spacing w:before="100"/>
        <w:rPr>
          <w:rFonts w:eastAsia="Times New Roman" w:cs="Times New Roman"/>
          <w:lang w:val="sr-Cyrl-RS"/>
        </w:rPr>
      </w:pPr>
      <w:r>
        <w:rPr>
          <w:rFonts w:eastAsia="Times New Roman" w:cs="Times New Roman"/>
          <w:lang w:val="sr-Cyrl-RS"/>
        </w:rPr>
        <w:lastRenderedPageBreak/>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t>НАЧЕЛНИК ОПШТИНСКЕ УПРАВЕ ОПШТИНЕ</w:t>
      </w:r>
    </w:p>
    <w:p w14:paraId="1166D8BF" w14:textId="333AE7C8" w:rsidR="00DF788B" w:rsidRDefault="00DF788B" w:rsidP="00EE020C">
      <w:pPr>
        <w:pStyle w:val="Standard"/>
        <w:suppressAutoHyphens w:val="0"/>
        <w:spacing w:before="100"/>
        <w:rPr>
          <w:rFonts w:eastAsia="Times New Roman" w:cs="Times New Roman"/>
          <w:lang w:val="sr-Cyrl-RS"/>
        </w:rPr>
      </w:pP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t xml:space="preserve">ТЕМЕРИН </w:t>
      </w:r>
    </w:p>
    <w:p w14:paraId="6317A925" w14:textId="5B044D31" w:rsidR="00DF788B" w:rsidRDefault="00DF788B" w:rsidP="00EE020C">
      <w:pPr>
        <w:pStyle w:val="Standard"/>
        <w:suppressAutoHyphens w:val="0"/>
        <w:spacing w:before="100"/>
        <w:rPr>
          <w:rFonts w:eastAsia="Times New Roman" w:cs="Times New Roman"/>
          <w:lang w:val="sr-Cyrl-RS"/>
        </w:rPr>
      </w:pPr>
      <w:r>
        <w:rPr>
          <w:rFonts w:eastAsia="Times New Roman" w:cs="Times New Roman"/>
          <w:lang w:val="sr-Cyrl-RS"/>
        </w:rPr>
        <w:tab/>
      </w:r>
      <w:r>
        <w:rPr>
          <w:rFonts w:eastAsia="Times New Roman" w:cs="Times New Roman"/>
          <w:lang w:val="sr-Cyrl-RS"/>
        </w:rPr>
        <w:tab/>
      </w:r>
      <w:r>
        <w:rPr>
          <w:rFonts w:eastAsia="Times New Roman" w:cs="Times New Roman"/>
          <w:lang w:val="sr-Cyrl-RS"/>
        </w:rPr>
        <w:tab/>
      </w:r>
    </w:p>
    <w:p w14:paraId="06C9C974" w14:textId="02F54D4E" w:rsidR="00DF788B" w:rsidRPr="001663DA" w:rsidRDefault="00DF788B" w:rsidP="00EE020C">
      <w:pPr>
        <w:pStyle w:val="Standard"/>
        <w:suppressAutoHyphens w:val="0"/>
        <w:spacing w:before="100"/>
        <w:rPr>
          <w:rFonts w:eastAsia="Times New Roman" w:cs="Times New Roman"/>
          <w:lang w:val="sr-Cyrl-RS"/>
        </w:rPr>
      </w:pP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r>
      <w:r>
        <w:rPr>
          <w:rFonts w:eastAsia="Times New Roman" w:cs="Times New Roman"/>
          <w:lang w:val="sr-Cyrl-RS"/>
        </w:rPr>
        <w:tab/>
        <w:t xml:space="preserve">       Борис Станојевић </w:t>
      </w:r>
    </w:p>
    <w:p w14:paraId="290C57F6" w14:textId="77777777" w:rsidR="00EE020C" w:rsidRPr="001663DA" w:rsidRDefault="00EE020C" w:rsidP="00EE020C">
      <w:pPr>
        <w:pStyle w:val="Standard"/>
        <w:suppressAutoHyphens w:val="0"/>
        <w:spacing w:before="100"/>
        <w:rPr>
          <w:rFonts w:eastAsia="Times New Roman" w:cs="Times New Roman"/>
          <w:b/>
          <w:lang w:val="sr-Cyrl-RS"/>
        </w:rPr>
      </w:pPr>
    </w:p>
    <w:p w14:paraId="59974A56" w14:textId="77777777" w:rsidR="00EE020C" w:rsidRPr="001663DA" w:rsidRDefault="00EE020C" w:rsidP="00EE020C">
      <w:pPr>
        <w:pStyle w:val="Standard"/>
        <w:suppressAutoHyphens w:val="0"/>
        <w:spacing w:before="100"/>
        <w:rPr>
          <w:rFonts w:eastAsia="Times New Roman" w:cs="Times New Roman"/>
          <w:b/>
          <w:lang w:val="sr-Cyrl-RS"/>
        </w:rPr>
      </w:pPr>
    </w:p>
    <w:p w14:paraId="1C0BBA82" w14:textId="77777777" w:rsidR="00EE020C" w:rsidRPr="001663DA" w:rsidRDefault="00EE020C" w:rsidP="00EE020C">
      <w:pPr>
        <w:pStyle w:val="ListParagraph"/>
        <w:suppressAutoHyphens w:val="0"/>
        <w:spacing w:before="100"/>
        <w:ind w:left="0"/>
        <w:rPr>
          <w:rFonts w:eastAsia="Times New Roman"/>
          <w:sz w:val="24"/>
          <w:szCs w:val="24"/>
          <w:lang w:val="sr-Cyrl-RS"/>
        </w:rPr>
      </w:pPr>
    </w:p>
    <w:p w14:paraId="08FECAF9" w14:textId="77777777" w:rsidR="00EE020C" w:rsidRPr="001663DA" w:rsidRDefault="00EE020C" w:rsidP="00EE020C">
      <w:pPr>
        <w:pStyle w:val="Standard"/>
        <w:jc w:val="both"/>
        <w:rPr>
          <w:rFonts w:cs="Times New Roman"/>
          <w:lang w:val="sr-Cyrl-RS"/>
        </w:rPr>
      </w:pPr>
    </w:p>
    <w:p w14:paraId="719E005C" w14:textId="77777777" w:rsidR="00A1398E" w:rsidRPr="001663DA" w:rsidRDefault="00A1398E" w:rsidP="00A1398E">
      <w:pPr>
        <w:pStyle w:val="Standard"/>
        <w:rPr>
          <w:rFonts w:cs="Times New Roman"/>
          <w:b/>
          <w:bCs/>
          <w:color w:val="000000"/>
          <w:lang w:val="sr-Cyrl-RS"/>
        </w:rPr>
      </w:pPr>
    </w:p>
    <w:p w14:paraId="0ED1E2C8" w14:textId="77777777" w:rsidR="00FE32AF" w:rsidRPr="001663DA" w:rsidRDefault="00FE32AF" w:rsidP="00FE32AF">
      <w:pPr>
        <w:rPr>
          <w:sz w:val="24"/>
          <w:szCs w:val="24"/>
          <w:lang w:val="sr-Cyrl-RS"/>
        </w:rPr>
      </w:pPr>
    </w:p>
    <w:p w14:paraId="147C16C4" w14:textId="77777777" w:rsidR="00A27E73" w:rsidRPr="00FE32AF" w:rsidRDefault="00A27E73">
      <w:pPr>
        <w:rPr>
          <w:sz w:val="24"/>
          <w:szCs w:val="24"/>
          <w:lang w:val="sr-Cyrl-CS"/>
        </w:rPr>
      </w:pPr>
    </w:p>
    <w:sectPr w:rsidR="00A27E73" w:rsidRPr="00FE32AF" w:rsidSect="00FE32AF">
      <w:pgSz w:w="11906" w:h="16838"/>
      <w:pgMar w:top="913" w:right="598" w:bottom="768" w:left="1500"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Times New Roman'">
    <w:altName w:val="OpenSymbol"/>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decimal"/>
      <w:suff w:val="space"/>
      <w:lvlText w:val="%1."/>
      <w:lvlJc w:val="left"/>
      <w:pPr>
        <w:tabs>
          <w:tab w:val="num" w:pos="0"/>
        </w:tabs>
        <w:ind w:left="0" w:firstLine="0"/>
      </w:pPr>
      <w:rPr>
        <w:rFonts w:ascii="Arial" w:hAnsi="Arial" w:cs="Arial"/>
        <w:b/>
        <w:sz w:val="24"/>
        <w:szCs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hint="default"/>
        <w:color w:val="000000"/>
        <w:kern w:val="2"/>
        <w:sz w:val="24"/>
        <w:szCs w:val="24"/>
        <w:shd w:val="clear" w:color="auto" w:fill="auto"/>
        <w:lang w:val="sr-Cyrl-CS" w:eastAsia="zh-CN" w:bidi="ar"/>
      </w:rPr>
    </w:lvl>
    <w:lvl w:ilvl="1">
      <w:start w:val="1"/>
      <w:numFmt w:val="bullet"/>
      <w:lvlText w:val=""/>
      <w:lvlJc w:val="left"/>
      <w:pPr>
        <w:tabs>
          <w:tab w:val="num" w:pos="1080"/>
        </w:tabs>
        <w:ind w:left="1080" w:hanging="360"/>
      </w:pPr>
      <w:rPr>
        <w:rFonts w:ascii="Symbol" w:hAnsi="Symbol" w:cs="OpenSymbol" w:hint="default"/>
        <w:color w:val="000000"/>
        <w:kern w:val="2"/>
        <w:sz w:val="24"/>
        <w:szCs w:val="24"/>
        <w:shd w:val="clear" w:color="auto" w:fill="auto"/>
        <w:lang w:val="sr-Cyrl-CS" w:eastAsia="zh-CN" w:bidi="ar"/>
      </w:rPr>
    </w:lvl>
    <w:lvl w:ilvl="2">
      <w:start w:val="1"/>
      <w:numFmt w:val="bullet"/>
      <w:lvlText w:val=""/>
      <w:lvlJc w:val="left"/>
      <w:pPr>
        <w:tabs>
          <w:tab w:val="num" w:pos="1440"/>
        </w:tabs>
        <w:ind w:left="1440" w:hanging="360"/>
      </w:pPr>
      <w:rPr>
        <w:rFonts w:ascii="Symbol" w:hAnsi="Symbol" w:cs="OpenSymbol" w:hint="default"/>
        <w:color w:val="000000"/>
        <w:kern w:val="2"/>
        <w:sz w:val="24"/>
        <w:szCs w:val="24"/>
        <w:shd w:val="clear" w:color="auto" w:fill="auto"/>
        <w:lang w:val="sr-Cyrl-CS" w:eastAsia="zh-CN" w:bidi="ar"/>
      </w:rPr>
    </w:lvl>
    <w:lvl w:ilvl="3">
      <w:start w:val="1"/>
      <w:numFmt w:val="bullet"/>
      <w:lvlText w:val=""/>
      <w:lvlJc w:val="left"/>
      <w:pPr>
        <w:tabs>
          <w:tab w:val="num" w:pos="1800"/>
        </w:tabs>
        <w:ind w:left="1800" w:hanging="360"/>
      </w:pPr>
      <w:rPr>
        <w:rFonts w:ascii="Symbol" w:hAnsi="Symbol" w:cs="OpenSymbol" w:hint="default"/>
        <w:color w:val="000000"/>
        <w:kern w:val="2"/>
        <w:sz w:val="24"/>
        <w:szCs w:val="24"/>
        <w:shd w:val="clear" w:color="auto" w:fill="auto"/>
        <w:lang w:val="sr-Cyrl-CS" w:eastAsia="zh-CN" w:bidi="ar"/>
      </w:rPr>
    </w:lvl>
    <w:lvl w:ilvl="4">
      <w:start w:val="1"/>
      <w:numFmt w:val="bullet"/>
      <w:lvlText w:val=""/>
      <w:lvlJc w:val="left"/>
      <w:pPr>
        <w:tabs>
          <w:tab w:val="num" w:pos="2160"/>
        </w:tabs>
        <w:ind w:left="2160" w:hanging="360"/>
      </w:pPr>
      <w:rPr>
        <w:rFonts w:ascii="Symbol" w:hAnsi="Symbol" w:cs="OpenSymbol" w:hint="default"/>
        <w:color w:val="000000"/>
        <w:kern w:val="2"/>
        <w:sz w:val="24"/>
        <w:szCs w:val="24"/>
        <w:shd w:val="clear" w:color="auto" w:fill="auto"/>
        <w:lang w:val="sr-Cyrl-CS" w:eastAsia="zh-CN" w:bidi="ar"/>
      </w:rPr>
    </w:lvl>
    <w:lvl w:ilvl="5">
      <w:start w:val="1"/>
      <w:numFmt w:val="bullet"/>
      <w:lvlText w:val=""/>
      <w:lvlJc w:val="left"/>
      <w:pPr>
        <w:tabs>
          <w:tab w:val="num" w:pos="2520"/>
        </w:tabs>
        <w:ind w:left="2520" w:hanging="360"/>
      </w:pPr>
      <w:rPr>
        <w:rFonts w:ascii="Symbol" w:hAnsi="Symbol" w:cs="OpenSymbol" w:hint="default"/>
        <w:color w:val="000000"/>
        <w:kern w:val="2"/>
        <w:sz w:val="24"/>
        <w:szCs w:val="24"/>
        <w:shd w:val="clear" w:color="auto" w:fill="auto"/>
        <w:lang w:val="sr-Cyrl-CS" w:eastAsia="zh-CN" w:bidi="ar"/>
      </w:rPr>
    </w:lvl>
    <w:lvl w:ilvl="6">
      <w:start w:val="1"/>
      <w:numFmt w:val="bullet"/>
      <w:lvlText w:val=""/>
      <w:lvlJc w:val="left"/>
      <w:pPr>
        <w:tabs>
          <w:tab w:val="num" w:pos="2880"/>
        </w:tabs>
        <w:ind w:left="2880" w:hanging="360"/>
      </w:pPr>
      <w:rPr>
        <w:rFonts w:ascii="Symbol" w:hAnsi="Symbol" w:cs="OpenSymbol" w:hint="default"/>
        <w:color w:val="000000"/>
        <w:kern w:val="2"/>
        <w:sz w:val="24"/>
        <w:szCs w:val="24"/>
        <w:shd w:val="clear" w:color="auto" w:fill="auto"/>
        <w:lang w:val="sr-Cyrl-CS" w:eastAsia="zh-CN" w:bidi="ar"/>
      </w:rPr>
    </w:lvl>
    <w:lvl w:ilvl="7">
      <w:start w:val="1"/>
      <w:numFmt w:val="bullet"/>
      <w:lvlText w:val=""/>
      <w:lvlJc w:val="left"/>
      <w:pPr>
        <w:tabs>
          <w:tab w:val="num" w:pos="3240"/>
        </w:tabs>
        <w:ind w:left="3240" w:hanging="360"/>
      </w:pPr>
      <w:rPr>
        <w:rFonts w:ascii="Symbol" w:hAnsi="Symbol" w:cs="OpenSymbol" w:hint="default"/>
        <w:color w:val="000000"/>
        <w:kern w:val="2"/>
        <w:sz w:val="24"/>
        <w:szCs w:val="24"/>
        <w:shd w:val="clear" w:color="auto" w:fill="auto"/>
        <w:lang w:val="sr-Cyrl-CS" w:eastAsia="zh-CN" w:bidi="ar"/>
      </w:rPr>
    </w:lvl>
    <w:lvl w:ilvl="8">
      <w:start w:val="1"/>
      <w:numFmt w:val="bullet"/>
      <w:lvlText w:val=""/>
      <w:lvlJc w:val="left"/>
      <w:pPr>
        <w:tabs>
          <w:tab w:val="num" w:pos="3600"/>
        </w:tabs>
        <w:ind w:left="3600" w:hanging="360"/>
      </w:pPr>
      <w:rPr>
        <w:rFonts w:ascii="Symbol" w:hAnsi="Symbol" w:cs="OpenSymbol" w:hint="default"/>
        <w:color w:val="000000"/>
        <w:kern w:val="2"/>
        <w:sz w:val="24"/>
        <w:szCs w:val="24"/>
        <w:shd w:val="clear" w:color="auto" w:fill="auto"/>
        <w:lang w:val="sr-Cyrl-CS" w:eastAsia="zh-CN" w:bidi="ar"/>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hint="default"/>
        <w:color w:val="000000"/>
        <w:sz w:val="24"/>
        <w:szCs w:val="24"/>
        <w:lang w:val="sr-Cyrl-RS"/>
      </w:rPr>
    </w:lvl>
    <w:lvl w:ilvl="1">
      <w:start w:val="1"/>
      <w:numFmt w:val="bullet"/>
      <w:lvlText w:val=""/>
      <w:lvlJc w:val="left"/>
      <w:pPr>
        <w:tabs>
          <w:tab w:val="num" w:pos="1080"/>
        </w:tabs>
        <w:ind w:left="1080" w:hanging="360"/>
      </w:pPr>
      <w:rPr>
        <w:rFonts w:ascii="Symbol" w:hAnsi="Symbol" w:cs="OpenSymbol" w:hint="default"/>
        <w:color w:val="000000"/>
        <w:sz w:val="24"/>
        <w:szCs w:val="24"/>
        <w:lang w:val="sr-Cyrl-RS"/>
      </w:rPr>
    </w:lvl>
    <w:lvl w:ilvl="2">
      <w:start w:val="1"/>
      <w:numFmt w:val="bullet"/>
      <w:lvlText w:val=""/>
      <w:lvlJc w:val="left"/>
      <w:pPr>
        <w:tabs>
          <w:tab w:val="num" w:pos="1440"/>
        </w:tabs>
        <w:ind w:left="1440" w:hanging="360"/>
      </w:pPr>
      <w:rPr>
        <w:rFonts w:ascii="Symbol" w:hAnsi="Symbol" w:cs="OpenSymbol" w:hint="default"/>
        <w:color w:val="000000"/>
        <w:sz w:val="24"/>
        <w:szCs w:val="24"/>
        <w:lang w:val="sr-Cyrl-RS"/>
      </w:rPr>
    </w:lvl>
    <w:lvl w:ilvl="3">
      <w:start w:val="1"/>
      <w:numFmt w:val="bullet"/>
      <w:lvlText w:val=""/>
      <w:lvlJc w:val="left"/>
      <w:pPr>
        <w:tabs>
          <w:tab w:val="num" w:pos="1800"/>
        </w:tabs>
        <w:ind w:left="1800" w:hanging="360"/>
      </w:pPr>
      <w:rPr>
        <w:rFonts w:ascii="Symbol" w:hAnsi="Symbol" w:cs="OpenSymbol" w:hint="default"/>
        <w:color w:val="000000"/>
        <w:sz w:val="24"/>
        <w:szCs w:val="24"/>
        <w:lang w:val="sr-Cyrl-RS"/>
      </w:rPr>
    </w:lvl>
    <w:lvl w:ilvl="4">
      <w:start w:val="1"/>
      <w:numFmt w:val="bullet"/>
      <w:lvlText w:val=""/>
      <w:lvlJc w:val="left"/>
      <w:pPr>
        <w:tabs>
          <w:tab w:val="num" w:pos="2160"/>
        </w:tabs>
        <w:ind w:left="2160" w:hanging="360"/>
      </w:pPr>
      <w:rPr>
        <w:rFonts w:ascii="Symbol" w:hAnsi="Symbol" w:cs="OpenSymbol" w:hint="default"/>
        <w:color w:val="000000"/>
        <w:sz w:val="24"/>
        <w:szCs w:val="24"/>
        <w:lang w:val="sr-Cyrl-RS"/>
      </w:rPr>
    </w:lvl>
    <w:lvl w:ilvl="5">
      <w:start w:val="1"/>
      <w:numFmt w:val="bullet"/>
      <w:lvlText w:val=""/>
      <w:lvlJc w:val="left"/>
      <w:pPr>
        <w:tabs>
          <w:tab w:val="num" w:pos="2520"/>
        </w:tabs>
        <w:ind w:left="2520" w:hanging="360"/>
      </w:pPr>
      <w:rPr>
        <w:rFonts w:ascii="Symbol" w:hAnsi="Symbol" w:cs="OpenSymbol" w:hint="default"/>
        <w:color w:val="000000"/>
        <w:sz w:val="24"/>
        <w:szCs w:val="24"/>
        <w:lang w:val="sr-Cyrl-RS"/>
      </w:rPr>
    </w:lvl>
    <w:lvl w:ilvl="6">
      <w:start w:val="1"/>
      <w:numFmt w:val="bullet"/>
      <w:lvlText w:val=""/>
      <w:lvlJc w:val="left"/>
      <w:pPr>
        <w:tabs>
          <w:tab w:val="num" w:pos="2880"/>
        </w:tabs>
        <w:ind w:left="2880" w:hanging="360"/>
      </w:pPr>
      <w:rPr>
        <w:rFonts w:ascii="Symbol" w:hAnsi="Symbol" w:cs="OpenSymbol" w:hint="default"/>
        <w:color w:val="000000"/>
        <w:sz w:val="24"/>
        <w:szCs w:val="24"/>
        <w:lang w:val="sr-Cyrl-RS"/>
      </w:rPr>
    </w:lvl>
    <w:lvl w:ilvl="7">
      <w:start w:val="1"/>
      <w:numFmt w:val="bullet"/>
      <w:lvlText w:val=""/>
      <w:lvlJc w:val="left"/>
      <w:pPr>
        <w:tabs>
          <w:tab w:val="num" w:pos="3240"/>
        </w:tabs>
        <w:ind w:left="3240" w:hanging="360"/>
      </w:pPr>
      <w:rPr>
        <w:rFonts w:ascii="Symbol" w:hAnsi="Symbol" w:cs="OpenSymbol" w:hint="default"/>
        <w:color w:val="000000"/>
        <w:sz w:val="24"/>
        <w:szCs w:val="24"/>
        <w:lang w:val="sr-Cyrl-RS"/>
      </w:rPr>
    </w:lvl>
    <w:lvl w:ilvl="8">
      <w:start w:val="1"/>
      <w:numFmt w:val="bullet"/>
      <w:lvlText w:val=""/>
      <w:lvlJc w:val="left"/>
      <w:pPr>
        <w:tabs>
          <w:tab w:val="num" w:pos="3600"/>
        </w:tabs>
        <w:ind w:left="3600" w:hanging="360"/>
      </w:pPr>
      <w:rPr>
        <w:rFonts w:ascii="Symbol" w:hAnsi="Symbol" w:cs="OpenSymbol" w:hint="default"/>
        <w:color w:val="000000"/>
        <w:sz w:val="24"/>
        <w:szCs w:val="24"/>
        <w:lang w:val="sr-Cyrl-RS"/>
      </w:rPr>
    </w:lvl>
  </w:abstractNum>
  <w:abstractNum w:abstractNumId="4" w15:restartNumberingAfterBreak="0">
    <w:nsid w:val="01C92E00"/>
    <w:multiLevelType w:val="multilevel"/>
    <w:tmpl w:val="FB9E86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079B79E1"/>
    <w:multiLevelType w:val="multilevel"/>
    <w:tmpl w:val="EF6ED4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9234799"/>
    <w:multiLevelType w:val="multilevel"/>
    <w:tmpl w:val="1714CB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EE04A7D"/>
    <w:multiLevelType w:val="multilevel"/>
    <w:tmpl w:val="B3EAA670"/>
    <w:styleLink w:val="WW8Num7"/>
    <w:lvl w:ilvl="0">
      <w:numFmt w:val="bullet"/>
      <w:lvlText w:val=""/>
      <w:lvlJc w:val="left"/>
      <w:pPr>
        <w:ind w:left="720" w:hanging="360"/>
      </w:pPr>
      <w:rPr>
        <w:rFonts w:ascii="Symbol" w:hAnsi="Symbol" w:cs="Symbol"/>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8" w15:restartNumberingAfterBreak="0">
    <w:nsid w:val="183C5E7B"/>
    <w:multiLevelType w:val="multilevel"/>
    <w:tmpl w:val="A1CE06B0"/>
    <w:styleLink w:val="WWNum7"/>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BBC2651"/>
    <w:multiLevelType w:val="multilevel"/>
    <w:tmpl w:val="367CC58E"/>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1C8D729A"/>
    <w:multiLevelType w:val="multilevel"/>
    <w:tmpl w:val="7ABAD684"/>
    <w:styleLink w:val="WW8Num8"/>
    <w:lvl w:ilvl="0">
      <w:numFmt w:val="bullet"/>
      <w:lvlText w:val="–"/>
      <w:lvlJc w:val="left"/>
      <w:pPr>
        <w:ind w:left="720" w:hanging="360"/>
      </w:pPr>
      <w:rPr>
        <w:rFonts w:ascii="OpenSymbol, 'Times New Roman'" w:eastAsia="OpenSymbol, 'Times New Roman'" w:hAnsi="OpenSymbol, 'Times New Roman'" w:cs="OpenSymbol, 'Times New Roman'"/>
      </w:rPr>
    </w:lvl>
    <w:lvl w:ilvl="1">
      <w:numFmt w:val="bullet"/>
      <w:lvlText w:val="–"/>
      <w:lvlJc w:val="left"/>
      <w:pPr>
        <w:ind w:left="1080" w:hanging="360"/>
      </w:pPr>
      <w:rPr>
        <w:rFonts w:ascii="OpenSymbol, 'Times New Roman'" w:eastAsia="OpenSymbol, 'Times New Roman'" w:hAnsi="OpenSymbol, 'Times New Roman'" w:cs="OpenSymbol, 'Times New Roman'"/>
      </w:rPr>
    </w:lvl>
    <w:lvl w:ilvl="2">
      <w:numFmt w:val="bullet"/>
      <w:lvlText w:val="–"/>
      <w:lvlJc w:val="left"/>
      <w:pPr>
        <w:ind w:left="1440" w:hanging="360"/>
      </w:pPr>
      <w:rPr>
        <w:rFonts w:ascii="OpenSymbol, 'Times New Roman'" w:eastAsia="OpenSymbol, 'Times New Roman'" w:hAnsi="OpenSymbol, 'Times New Roman'" w:cs="OpenSymbol, 'Times New Roman'"/>
      </w:rPr>
    </w:lvl>
    <w:lvl w:ilvl="3">
      <w:numFmt w:val="bullet"/>
      <w:lvlText w:val="–"/>
      <w:lvlJc w:val="left"/>
      <w:pPr>
        <w:ind w:left="1800" w:hanging="360"/>
      </w:pPr>
      <w:rPr>
        <w:rFonts w:ascii="OpenSymbol, 'Times New Roman'" w:eastAsia="OpenSymbol, 'Times New Roman'" w:hAnsi="OpenSymbol, 'Times New Roman'" w:cs="OpenSymbol, 'Times New Roman'"/>
      </w:rPr>
    </w:lvl>
    <w:lvl w:ilvl="4">
      <w:numFmt w:val="bullet"/>
      <w:lvlText w:val="–"/>
      <w:lvlJc w:val="left"/>
      <w:pPr>
        <w:ind w:left="2160" w:hanging="360"/>
      </w:pPr>
      <w:rPr>
        <w:rFonts w:ascii="OpenSymbol, 'Times New Roman'" w:eastAsia="OpenSymbol, 'Times New Roman'" w:hAnsi="OpenSymbol, 'Times New Roman'" w:cs="OpenSymbol, 'Times New Roman'"/>
      </w:rPr>
    </w:lvl>
    <w:lvl w:ilvl="5">
      <w:numFmt w:val="bullet"/>
      <w:lvlText w:val="–"/>
      <w:lvlJc w:val="left"/>
      <w:pPr>
        <w:ind w:left="2520" w:hanging="360"/>
      </w:pPr>
      <w:rPr>
        <w:rFonts w:ascii="OpenSymbol, 'Times New Roman'" w:eastAsia="OpenSymbol, 'Times New Roman'" w:hAnsi="OpenSymbol, 'Times New Roman'" w:cs="OpenSymbol, 'Times New Roman'"/>
      </w:rPr>
    </w:lvl>
    <w:lvl w:ilvl="6">
      <w:numFmt w:val="bullet"/>
      <w:lvlText w:val="–"/>
      <w:lvlJc w:val="left"/>
      <w:pPr>
        <w:ind w:left="2880" w:hanging="360"/>
      </w:pPr>
      <w:rPr>
        <w:rFonts w:ascii="OpenSymbol, 'Times New Roman'" w:eastAsia="OpenSymbol, 'Times New Roman'" w:hAnsi="OpenSymbol, 'Times New Roman'" w:cs="OpenSymbol, 'Times New Roman'"/>
      </w:rPr>
    </w:lvl>
    <w:lvl w:ilvl="7">
      <w:numFmt w:val="bullet"/>
      <w:lvlText w:val="–"/>
      <w:lvlJc w:val="left"/>
      <w:pPr>
        <w:ind w:left="3240" w:hanging="360"/>
      </w:pPr>
      <w:rPr>
        <w:rFonts w:ascii="OpenSymbol, 'Times New Roman'" w:eastAsia="OpenSymbol, 'Times New Roman'" w:hAnsi="OpenSymbol, 'Times New Roman'" w:cs="OpenSymbol, 'Times New Roman'"/>
      </w:rPr>
    </w:lvl>
    <w:lvl w:ilvl="8">
      <w:numFmt w:val="bullet"/>
      <w:lvlText w:val="–"/>
      <w:lvlJc w:val="left"/>
      <w:pPr>
        <w:ind w:left="3600" w:hanging="360"/>
      </w:pPr>
      <w:rPr>
        <w:rFonts w:ascii="OpenSymbol, 'Times New Roman'" w:eastAsia="OpenSymbol, 'Times New Roman'" w:hAnsi="OpenSymbol, 'Times New Roman'" w:cs="OpenSymbol, 'Times New Roman'"/>
      </w:rPr>
    </w:lvl>
  </w:abstractNum>
  <w:abstractNum w:abstractNumId="11" w15:restartNumberingAfterBreak="0">
    <w:nsid w:val="301C63A1"/>
    <w:multiLevelType w:val="multilevel"/>
    <w:tmpl w:val="C31446D8"/>
    <w:styleLink w:val="WW8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D6B653D"/>
    <w:multiLevelType w:val="multilevel"/>
    <w:tmpl w:val="336886AE"/>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3FB41D4F"/>
    <w:multiLevelType w:val="multilevel"/>
    <w:tmpl w:val="3796C4B8"/>
    <w:styleLink w:val="WWNum2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2212DE2"/>
    <w:multiLevelType w:val="multilevel"/>
    <w:tmpl w:val="0B60B47E"/>
    <w:styleLink w:val="WWNum6"/>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48453C96"/>
    <w:multiLevelType w:val="multilevel"/>
    <w:tmpl w:val="2DF0AB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49DF2169"/>
    <w:multiLevelType w:val="multilevel"/>
    <w:tmpl w:val="F0B264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cs="Calibri"/>
        <w:strike w:val="0"/>
        <w:dstrike w:val="0"/>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F10663D"/>
    <w:multiLevelType w:val="multilevel"/>
    <w:tmpl w:val="022838F2"/>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59C80CDF"/>
    <w:multiLevelType w:val="multilevel"/>
    <w:tmpl w:val="D3C262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AC46320"/>
    <w:multiLevelType w:val="multilevel"/>
    <w:tmpl w:val="1D6E691C"/>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D1B2F0F"/>
    <w:multiLevelType w:val="multilevel"/>
    <w:tmpl w:val="3378DE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5EBB63BC"/>
    <w:multiLevelType w:val="multilevel"/>
    <w:tmpl w:val="FB92A0E8"/>
    <w:styleLink w:val="WW8Num1"/>
    <w:lvl w:ilvl="0">
      <w:numFmt w:val="bullet"/>
      <w:lvlText w:val=""/>
      <w:lvlJc w:val="left"/>
      <w:pPr>
        <w:ind w:left="1428"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9134F67"/>
    <w:multiLevelType w:val="multilevel"/>
    <w:tmpl w:val="AD9A7578"/>
    <w:styleLink w:val="WWNum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6A7F4C14"/>
    <w:multiLevelType w:val="multilevel"/>
    <w:tmpl w:val="B9768376"/>
    <w:styleLink w:val="WW8Num3"/>
    <w:lvl w:ilvl="0">
      <w:numFmt w:val="bullet"/>
      <w:lvlText w:val="-"/>
      <w:lvlJc w:val="left"/>
      <w:pPr>
        <w:ind w:left="1073"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B6E16B2"/>
    <w:multiLevelType w:val="multilevel"/>
    <w:tmpl w:val="D5407EE0"/>
    <w:lvl w:ilvl="0">
      <w:numFmt w:val="bullet"/>
      <w:lvlText w:val="•"/>
      <w:lvlJc w:val="left"/>
      <w:pPr>
        <w:ind w:left="720" w:hanging="360"/>
      </w:pPr>
      <w:rPr>
        <w:rFonts w:ascii="OpenSymbol" w:eastAsia="OpenSymbol, 'Arial Unicode MS'" w:hAnsi="OpenSymbol" w:cs="OpenSymbol, 'Arial Unicode MS'"/>
      </w:rPr>
    </w:lvl>
    <w:lvl w:ilvl="1">
      <w:numFmt w:val="bullet"/>
      <w:lvlText w:val="•"/>
      <w:lvlJc w:val="left"/>
      <w:pPr>
        <w:ind w:left="1080" w:hanging="360"/>
      </w:pPr>
      <w:rPr>
        <w:rFonts w:ascii="OpenSymbol" w:eastAsia="OpenSymbol, 'Arial Unicode MS'" w:hAnsi="OpenSymbol" w:cs="OpenSymbol, 'Arial Unicode MS'"/>
      </w:rPr>
    </w:lvl>
    <w:lvl w:ilvl="2">
      <w:numFmt w:val="bullet"/>
      <w:lvlText w:val="•"/>
      <w:lvlJc w:val="left"/>
      <w:pPr>
        <w:ind w:left="1440" w:hanging="360"/>
      </w:pPr>
      <w:rPr>
        <w:rFonts w:ascii="OpenSymbol" w:eastAsia="OpenSymbol, 'Arial Unicode MS'" w:hAnsi="OpenSymbol" w:cs="OpenSymbol, 'Arial Unicode MS'"/>
      </w:rPr>
    </w:lvl>
    <w:lvl w:ilvl="3">
      <w:numFmt w:val="bullet"/>
      <w:lvlText w:val="•"/>
      <w:lvlJc w:val="left"/>
      <w:pPr>
        <w:ind w:left="1800" w:hanging="360"/>
      </w:pPr>
      <w:rPr>
        <w:rFonts w:ascii="OpenSymbol" w:eastAsia="OpenSymbol, 'Arial Unicode MS'" w:hAnsi="OpenSymbol" w:cs="OpenSymbol, 'Arial Unicode MS'"/>
      </w:rPr>
    </w:lvl>
    <w:lvl w:ilvl="4">
      <w:numFmt w:val="bullet"/>
      <w:lvlText w:val="•"/>
      <w:lvlJc w:val="left"/>
      <w:pPr>
        <w:ind w:left="2160" w:hanging="360"/>
      </w:pPr>
      <w:rPr>
        <w:rFonts w:ascii="OpenSymbol" w:eastAsia="OpenSymbol, 'Arial Unicode MS'" w:hAnsi="OpenSymbol" w:cs="OpenSymbol, 'Arial Unicode MS'"/>
      </w:rPr>
    </w:lvl>
    <w:lvl w:ilvl="5">
      <w:numFmt w:val="bullet"/>
      <w:lvlText w:val="•"/>
      <w:lvlJc w:val="left"/>
      <w:pPr>
        <w:ind w:left="2520" w:hanging="360"/>
      </w:pPr>
      <w:rPr>
        <w:rFonts w:ascii="OpenSymbol" w:eastAsia="OpenSymbol, 'Arial Unicode MS'" w:hAnsi="OpenSymbol" w:cs="OpenSymbol, 'Arial Unicode MS'"/>
      </w:rPr>
    </w:lvl>
    <w:lvl w:ilvl="6">
      <w:numFmt w:val="bullet"/>
      <w:lvlText w:val="•"/>
      <w:lvlJc w:val="left"/>
      <w:pPr>
        <w:ind w:left="2880" w:hanging="360"/>
      </w:pPr>
      <w:rPr>
        <w:rFonts w:ascii="OpenSymbol" w:eastAsia="OpenSymbol, 'Arial Unicode MS'" w:hAnsi="OpenSymbol" w:cs="OpenSymbol, 'Arial Unicode MS'"/>
      </w:rPr>
    </w:lvl>
    <w:lvl w:ilvl="7">
      <w:numFmt w:val="bullet"/>
      <w:lvlText w:val="•"/>
      <w:lvlJc w:val="left"/>
      <w:pPr>
        <w:ind w:left="3240" w:hanging="360"/>
      </w:pPr>
      <w:rPr>
        <w:rFonts w:ascii="OpenSymbol" w:eastAsia="OpenSymbol, 'Arial Unicode MS'" w:hAnsi="OpenSymbol" w:cs="OpenSymbol, 'Arial Unicode MS'"/>
      </w:rPr>
    </w:lvl>
    <w:lvl w:ilvl="8">
      <w:numFmt w:val="bullet"/>
      <w:lvlText w:val="•"/>
      <w:lvlJc w:val="left"/>
      <w:pPr>
        <w:ind w:left="3600" w:hanging="360"/>
      </w:pPr>
      <w:rPr>
        <w:rFonts w:ascii="OpenSymbol" w:eastAsia="OpenSymbol, 'Arial Unicode MS'" w:hAnsi="OpenSymbol" w:cs="OpenSymbol, 'Arial Unicode MS'"/>
      </w:rPr>
    </w:lvl>
  </w:abstractNum>
  <w:abstractNum w:abstractNumId="25" w15:restartNumberingAfterBreak="0">
    <w:nsid w:val="6D8319BF"/>
    <w:multiLevelType w:val="multilevel"/>
    <w:tmpl w:val="BC0219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EB86871"/>
    <w:multiLevelType w:val="multilevel"/>
    <w:tmpl w:val="0D74594A"/>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6ED07C03"/>
    <w:multiLevelType w:val="multilevel"/>
    <w:tmpl w:val="9AE238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7305463C"/>
    <w:multiLevelType w:val="multilevel"/>
    <w:tmpl w:val="71A2C170"/>
    <w:styleLink w:val="WWNum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78524706"/>
    <w:multiLevelType w:val="multilevel"/>
    <w:tmpl w:val="CD6421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7B025E2B"/>
    <w:multiLevelType w:val="multilevel"/>
    <w:tmpl w:val="B76E94B0"/>
    <w:styleLink w:val="WWNum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7EE01B96"/>
    <w:multiLevelType w:val="multilevel"/>
    <w:tmpl w:val="E946C7D8"/>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83673373">
    <w:abstractNumId w:val="0"/>
  </w:num>
  <w:num w:numId="2" w16cid:durableId="626161721">
    <w:abstractNumId w:val="1"/>
  </w:num>
  <w:num w:numId="3" w16cid:durableId="1982924066">
    <w:abstractNumId w:val="2"/>
  </w:num>
  <w:num w:numId="4" w16cid:durableId="673537979">
    <w:abstractNumId w:val="3"/>
  </w:num>
  <w:num w:numId="5" w16cid:durableId="1353461528">
    <w:abstractNumId w:val="18"/>
  </w:num>
  <w:num w:numId="6" w16cid:durableId="269705328">
    <w:abstractNumId w:val="20"/>
  </w:num>
  <w:num w:numId="7" w16cid:durableId="941915530">
    <w:abstractNumId w:val="25"/>
  </w:num>
  <w:num w:numId="8" w16cid:durableId="1014266564">
    <w:abstractNumId w:val="27"/>
  </w:num>
  <w:num w:numId="9" w16cid:durableId="257491519">
    <w:abstractNumId w:val="4"/>
  </w:num>
  <w:num w:numId="10" w16cid:durableId="497581416">
    <w:abstractNumId w:val="15"/>
  </w:num>
  <w:num w:numId="11" w16cid:durableId="1630208694">
    <w:abstractNumId w:val="16"/>
  </w:num>
  <w:num w:numId="12" w16cid:durableId="132410234">
    <w:abstractNumId w:val="29"/>
  </w:num>
  <w:num w:numId="13" w16cid:durableId="94251720">
    <w:abstractNumId w:val="5"/>
  </w:num>
  <w:num w:numId="14" w16cid:durableId="662973792">
    <w:abstractNumId w:val="11"/>
  </w:num>
  <w:num w:numId="15" w16cid:durableId="1636328837">
    <w:abstractNumId w:val="23"/>
  </w:num>
  <w:num w:numId="16" w16cid:durableId="724572057">
    <w:abstractNumId w:val="21"/>
  </w:num>
  <w:num w:numId="17" w16cid:durableId="698436820">
    <w:abstractNumId w:val="31"/>
  </w:num>
  <w:num w:numId="18" w16cid:durableId="1947812420">
    <w:abstractNumId w:val="11"/>
  </w:num>
  <w:num w:numId="19" w16cid:durableId="2088842418">
    <w:abstractNumId w:val="23"/>
  </w:num>
  <w:num w:numId="20" w16cid:durableId="878781242">
    <w:abstractNumId w:val="21"/>
  </w:num>
  <w:num w:numId="21" w16cid:durableId="86779334">
    <w:abstractNumId w:val="31"/>
  </w:num>
  <w:num w:numId="22" w16cid:durableId="2035417987">
    <w:abstractNumId w:val="17"/>
  </w:num>
  <w:num w:numId="23" w16cid:durableId="1558977941">
    <w:abstractNumId w:val="30"/>
  </w:num>
  <w:num w:numId="24" w16cid:durableId="1102529228">
    <w:abstractNumId w:val="9"/>
  </w:num>
  <w:num w:numId="25" w16cid:durableId="1949774650">
    <w:abstractNumId w:val="14"/>
  </w:num>
  <w:num w:numId="26" w16cid:durableId="62683243">
    <w:abstractNumId w:val="26"/>
  </w:num>
  <w:num w:numId="27" w16cid:durableId="1339967223">
    <w:abstractNumId w:val="0"/>
  </w:num>
  <w:num w:numId="28" w16cid:durableId="244070084">
    <w:abstractNumId w:val="17"/>
  </w:num>
  <w:num w:numId="29" w16cid:durableId="141507394">
    <w:abstractNumId w:val="30"/>
  </w:num>
  <w:num w:numId="30" w16cid:durableId="330454095">
    <w:abstractNumId w:val="9"/>
  </w:num>
  <w:num w:numId="31" w16cid:durableId="430705036">
    <w:abstractNumId w:val="14"/>
  </w:num>
  <w:num w:numId="32" w16cid:durableId="735401509">
    <w:abstractNumId w:val="26"/>
  </w:num>
  <w:num w:numId="33" w16cid:durableId="45685425">
    <w:abstractNumId w:val="0"/>
    <w:lvlOverride w:ilvl="0">
      <w:startOverride w:val="1"/>
    </w:lvlOverride>
  </w:num>
  <w:num w:numId="34" w16cid:durableId="442192375">
    <w:abstractNumId w:val="12"/>
  </w:num>
  <w:num w:numId="35" w16cid:durableId="1507093636">
    <w:abstractNumId w:val="7"/>
  </w:num>
  <w:num w:numId="36" w16cid:durableId="542403772">
    <w:abstractNumId w:val="10"/>
  </w:num>
  <w:num w:numId="37" w16cid:durableId="649017493">
    <w:abstractNumId w:val="7"/>
  </w:num>
  <w:num w:numId="38" w16cid:durableId="1970233761">
    <w:abstractNumId w:val="10"/>
  </w:num>
  <w:num w:numId="39" w16cid:durableId="833227872">
    <w:abstractNumId w:val="28"/>
  </w:num>
  <w:num w:numId="40" w16cid:durableId="18437738">
    <w:abstractNumId w:val="8"/>
  </w:num>
  <w:num w:numId="41" w16cid:durableId="1855534225">
    <w:abstractNumId w:val="22"/>
  </w:num>
  <w:num w:numId="42" w16cid:durableId="1804882306">
    <w:abstractNumId w:val="0"/>
    <w:lvlOverride w:ilvl="0">
      <w:startOverride w:val="1"/>
    </w:lvlOverride>
  </w:num>
  <w:num w:numId="43" w16cid:durableId="1747721613">
    <w:abstractNumId w:val="24"/>
  </w:num>
  <w:num w:numId="44" w16cid:durableId="140274069">
    <w:abstractNumId w:val="0"/>
  </w:num>
  <w:num w:numId="45" w16cid:durableId="1908878623">
    <w:abstractNumId w:val="28"/>
  </w:num>
  <w:num w:numId="46" w16cid:durableId="259921780">
    <w:abstractNumId w:val="0"/>
  </w:num>
  <w:num w:numId="47" w16cid:durableId="301932040">
    <w:abstractNumId w:val="0"/>
  </w:num>
  <w:num w:numId="48" w16cid:durableId="1702363776">
    <w:abstractNumId w:val="8"/>
  </w:num>
  <w:num w:numId="49" w16cid:durableId="2041121173">
    <w:abstractNumId w:val="22"/>
  </w:num>
  <w:num w:numId="50" w16cid:durableId="925652175">
    <w:abstractNumId w:val="13"/>
  </w:num>
  <w:num w:numId="51" w16cid:durableId="2026010874">
    <w:abstractNumId w:val="19"/>
  </w:num>
  <w:num w:numId="52" w16cid:durableId="1149633464">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86"/>
    <w:rsid w:val="000412A7"/>
    <w:rsid w:val="00053805"/>
    <w:rsid w:val="00054605"/>
    <w:rsid w:val="000A7BD3"/>
    <w:rsid w:val="00130E1B"/>
    <w:rsid w:val="001663DA"/>
    <w:rsid w:val="00191A46"/>
    <w:rsid w:val="00195B9E"/>
    <w:rsid w:val="002F2CFE"/>
    <w:rsid w:val="003162E5"/>
    <w:rsid w:val="00372975"/>
    <w:rsid w:val="00382F08"/>
    <w:rsid w:val="003F3FBD"/>
    <w:rsid w:val="00442BFF"/>
    <w:rsid w:val="004722C9"/>
    <w:rsid w:val="005935CA"/>
    <w:rsid w:val="00610261"/>
    <w:rsid w:val="006213CF"/>
    <w:rsid w:val="006511E5"/>
    <w:rsid w:val="00700DE1"/>
    <w:rsid w:val="00712704"/>
    <w:rsid w:val="00733FB5"/>
    <w:rsid w:val="00815586"/>
    <w:rsid w:val="00925046"/>
    <w:rsid w:val="0095150D"/>
    <w:rsid w:val="009E59AF"/>
    <w:rsid w:val="00A1398E"/>
    <w:rsid w:val="00A27E73"/>
    <w:rsid w:val="00AE6EF9"/>
    <w:rsid w:val="00B33593"/>
    <w:rsid w:val="00B609EA"/>
    <w:rsid w:val="00B9225A"/>
    <w:rsid w:val="00C02835"/>
    <w:rsid w:val="00C07462"/>
    <w:rsid w:val="00C421DE"/>
    <w:rsid w:val="00DD60B5"/>
    <w:rsid w:val="00DF788B"/>
    <w:rsid w:val="00EB540C"/>
    <w:rsid w:val="00EE020C"/>
    <w:rsid w:val="00EE747A"/>
    <w:rsid w:val="00F56BA2"/>
    <w:rsid w:val="00F924F2"/>
    <w:rsid w:val="00F970C6"/>
    <w:rsid w:val="00FB51C0"/>
    <w:rsid w:val="00FE32A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626E"/>
  <w15:chartTrackingRefBased/>
  <w15:docId w15:val="{82A543FF-2B28-41A2-A013-2B4B1EB9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2AF"/>
    <w:pPr>
      <w:suppressAutoHyphens/>
      <w:spacing w:after="0" w:line="240" w:lineRule="auto"/>
    </w:pPr>
    <w:rPr>
      <w:rFonts w:ascii="Times New Roman" w:eastAsia="SimSun" w:hAnsi="Times New Roman" w:cs="Times New Roman"/>
      <w:sz w:val="20"/>
      <w:szCs w:val="20"/>
      <w:lang w:val="en-US" w:eastAsia="hi-IN" w:bidi="hi-IN"/>
    </w:rPr>
  </w:style>
  <w:style w:type="paragraph" w:styleId="Heading1">
    <w:name w:val="heading 1"/>
    <w:basedOn w:val="Normal"/>
    <w:next w:val="Normal"/>
    <w:link w:val="Heading1Char"/>
    <w:qFormat/>
    <w:rsid w:val="00815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15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15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15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15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15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15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15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15586"/>
    <w:rPr>
      <w:rFonts w:eastAsiaTheme="majorEastAsia" w:cstheme="majorBidi"/>
      <w:i/>
      <w:iCs/>
      <w:color w:val="0F4761" w:themeColor="accent1" w:themeShade="BF"/>
    </w:rPr>
  </w:style>
  <w:style w:type="character" w:customStyle="1" w:styleId="Heading5Char">
    <w:name w:val="Heading 5 Char"/>
    <w:basedOn w:val="DefaultParagraphFont"/>
    <w:link w:val="Heading5"/>
    <w:rsid w:val="00815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586"/>
    <w:rPr>
      <w:rFonts w:eastAsiaTheme="majorEastAsia" w:cstheme="majorBidi"/>
      <w:i/>
      <w:iCs/>
      <w:color w:val="595959" w:themeColor="text1" w:themeTint="A6"/>
    </w:rPr>
  </w:style>
  <w:style w:type="character" w:customStyle="1" w:styleId="Heading7Char">
    <w:name w:val="Heading 7 Char"/>
    <w:basedOn w:val="DefaultParagraphFont"/>
    <w:link w:val="Heading7"/>
    <w:rsid w:val="00815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586"/>
    <w:rPr>
      <w:rFonts w:eastAsiaTheme="majorEastAsia" w:cstheme="majorBidi"/>
      <w:color w:val="272727" w:themeColor="text1" w:themeTint="D8"/>
    </w:rPr>
  </w:style>
  <w:style w:type="paragraph" w:styleId="Title">
    <w:name w:val="Title"/>
    <w:basedOn w:val="Normal"/>
    <w:next w:val="Normal"/>
    <w:link w:val="TitleChar"/>
    <w:uiPriority w:val="10"/>
    <w:qFormat/>
    <w:rsid w:val="00815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586"/>
    <w:pPr>
      <w:spacing w:before="160"/>
      <w:jc w:val="center"/>
    </w:pPr>
    <w:rPr>
      <w:i/>
      <w:iCs/>
      <w:color w:val="404040" w:themeColor="text1" w:themeTint="BF"/>
    </w:rPr>
  </w:style>
  <w:style w:type="character" w:customStyle="1" w:styleId="QuoteChar">
    <w:name w:val="Quote Char"/>
    <w:basedOn w:val="DefaultParagraphFont"/>
    <w:link w:val="Quote"/>
    <w:uiPriority w:val="29"/>
    <w:rsid w:val="00815586"/>
    <w:rPr>
      <w:i/>
      <w:iCs/>
      <w:color w:val="404040" w:themeColor="text1" w:themeTint="BF"/>
    </w:rPr>
  </w:style>
  <w:style w:type="paragraph" w:styleId="ListParagraph">
    <w:name w:val="List Paragraph"/>
    <w:basedOn w:val="Normal"/>
    <w:qFormat/>
    <w:rsid w:val="00815586"/>
    <w:pPr>
      <w:ind w:left="720"/>
      <w:contextualSpacing/>
    </w:pPr>
  </w:style>
  <w:style w:type="character" w:styleId="IntenseEmphasis">
    <w:name w:val="Intense Emphasis"/>
    <w:basedOn w:val="DefaultParagraphFont"/>
    <w:uiPriority w:val="21"/>
    <w:qFormat/>
    <w:rsid w:val="00815586"/>
    <w:rPr>
      <w:i/>
      <w:iCs/>
      <w:color w:val="0F4761" w:themeColor="accent1" w:themeShade="BF"/>
    </w:rPr>
  </w:style>
  <w:style w:type="paragraph" w:styleId="IntenseQuote">
    <w:name w:val="Intense Quote"/>
    <w:basedOn w:val="Normal"/>
    <w:next w:val="Normal"/>
    <w:link w:val="IntenseQuoteChar"/>
    <w:uiPriority w:val="30"/>
    <w:qFormat/>
    <w:rsid w:val="00815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586"/>
    <w:rPr>
      <w:i/>
      <w:iCs/>
      <w:color w:val="0F4761" w:themeColor="accent1" w:themeShade="BF"/>
    </w:rPr>
  </w:style>
  <w:style w:type="character" w:styleId="IntenseReference">
    <w:name w:val="Intense Reference"/>
    <w:basedOn w:val="DefaultParagraphFont"/>
    <w:uiPriority w:val="32"/>
    <w:qFormat/>
    <w:rsid w:val="00815586"/>
    <w:rPr>
      <w:b/>
      <w:bCs/>
      <w:smallCaps/>
      <w:color w:val="0F4761" w:themeColor="accent1" w:themeShade="BF"/>
      <w:spacing w:val="5"/>
    </w:rPr>
  </w:style>
  <w:style w:type="character" w:customStyle="1" w:styleId="WW8Num2z0">
    <w:name w:val="WW8Num2z0"/>
    <w:rsid w:val="00FE32AF"/>
    <w:rPr>
      <w:rFonts w:ascii="Arial" w:hAnsi="Arial" w:cs="Arial"/>
      <w:b/>
      <w:sz w:val="24"/>
      <w:szCs w:val="24"/>
    </w:rPr>
  </w:style>
  <w:style w:type="character" w:customStyle="1" w:styleId="WW8Num3z0">
    <w:name w:val="WW8Num3z0"/>
    <w:rsid w:val="00FE32AF"/>
    <w:rPr>
      <w:rFonts w:ascii="Symbol" w:hAnsi="Symbol" w:cs="OpenSymbol" w:hint="default"/>
      <w:color w:val="000000"/>
      <w:kern w:val="2"/>
      <w:sz w:val="24"/>
      <w:szCs w:val="24"/>
      <w:shd w:val="clear" w:color="auto" w:fill="auto"/>
      <w:lang w:val="sr-Cyrl-CS" w:eastAsia="zh-CN" w:bidi="ar"/>
    </w:rPr>
  </w:style>
  <w:style w:type="character" w:customStyle="1" w:styleId="WW8Num4z0">
    <w:name w:val="WW8Num4z0"/>
    <w:rsid w:val="00FE32AF"/>
    <w:rPr>
      <w:rFonts w:ascii="Symbol" w:hAnsi="Symbol" w:cs="OpenSymbol" w:hint="default"/>
      <w:color w:val="000000"/>
      <w:sz w:val="24"/>
      <w:szCs w:val="24"/>
      <w:lang w:val="sr-Cyrl-RS"/>
    </w:rPr>
  </w:style>
  <w:style w:type="character" w:customStyle="1" w:styleId="WW8Num1z0">
    <w:name w:val="WW8Num1z0"/>
    <w:rsid w:val="00FE32AF"/>
  </w:style>
  <w:style w:type="character" w:customStyle="1" w:styleId="WW8Num1z1">
    <w:name w:val="WW8Num1z1"/>
    <w:rsid w:val="00FE32AF"/>
  </w:style>
  <w:style w:type="character" w:customStyle="1" w:styleId="WW8Num1z2">
    <w:name w:val="WW8Num1z2"/>
    <w:rsid w:val="00FE32AF"/>
  </w:style>
  <w:style w:type="character" w:customStyle="1" w:styleId="WW8Num1z3">
    <w:name w:val="WW8Num1z3"/>
    <w:rsid w:val="00FE32AF"/>
  </w:style>
  <w:style w:type="character" w:customStyle="1" w:styleId="WW8Num1z4">
    <w:name w:val="WW8Num1z4"/>
    <w:rsid w:val="00FE32AF"/>
  </w:style>
  <w:style w:type="character" w:customStyle="1" w:styleId="WW8Num1z5">
    <w:name w:val="WW8Num1z5"/>
    <w:rsid w:val="00FE32AF"/>
  </w:style>
  <w:style w:type="character" w:customStyle="1" w:styleId="WW8Num1z6">
    <w:name w:val="WW8Num1z6"/>
    <w:rsid w:val="00FE32AF"/>
  </w:style>
  <w:style w:type="character" w:customStyle="1" w:styleId="WW8Num1z7">
    <w:name w:val="WW8Num1z7"/>
    <w:rsid w:val="00FE32AF"/>
  </w:style>
  <w:style w:type="character" w:customStyle="1" w:styleId="WW8Num1z8">
    <w:name w:val="WW8Num1z8"/>
    <w:rsid w:val="00FE32AF"/>
  </w:style>
  <w:style w:type="character" w:customStyle="1" w:styleId="WW8Num5z0">
    <w:name w:val="WW8Num5z0"/>
    <w:rsid w:val="00FE32AF"/>
    <w:rPr>
      <w:rFonts w:ascii="Times New Roman" w:eastAsia="Times New Roman" w:hAnsi="Times New Roman" w:cs="Times New Roman" w:hint="default"/>
      <w:b/>
      <w:bCs/>
      <w:color w:val="000000"/>
      <w:sz w:val="24"/>
      <w:szCs w:val="24"/>
      <w:lang w:val="sr-Cyrl-RS" w:eastAsia="ar-SA" w:bidi="ar-SA"/>
    </w:rPr>
  </w:style>
  <w:style w:type="character" w:customStyle="1" w:styleId="WW8Num6z0">
    <w:name w:val="WW8Num6z0"/>
    <w:rsid w:val="00FE32AF"/>
    <w:rPr>
      <w:rFonts w:ascii="Times New Roman" w:eastAsia="Times New Roman" w:hAnsi="Times New Roman" w:cs="Times New Roman" w:hint="default"/>
      <w:b/>
      <w:bCs/>
      <w:color w:val="000000"/>
      <w:sz w:val="24"/>
      <w:szCs w:val="24"/>
      <w:lang w:val="sr-Cyrl-RS" w:eastAsia="ar-SA" w:bidi="ar-SA"/>
    </w:rPr>
  </w:style>
  <w:style w:type="character" w:customStyle="1" w:styleId="WW8Num7z0">
    <w:name w:val="WW8Num7z0"/>
    <w:rsid w:val="00FE32AF"/>
    <w:rPr>
      <w:rFonts w:ascii="Times New Roman" w:eastAsia="Times New Roman" w:hAnsi="Times New Roman" w:cs="Times New Roman" w:hint="default"/>
      <w:b/>
      <w:bCs/>
      <w:color w:val="000000"/>
      <w:sz w:val="24"/>
      <w:szCs w:val="24"/>
      <w:lang w:val="sr-Cyrl-RS" w:eastAsia="ar-SA" w:bidi="ar-SA"/>
    </w:rPr>
  </w:style>
  <w:style w:type="character" w:customStyle="1" w:styleId="WW-DefaultParagraphFont111">
    <w:name w:val="WW-Default Paragraph Font111"/>
    <w:rsid w:val="00FE32AF"/>
  </w:style>
  <w:style w:type="character" w:customStyle="1" w:styleId="WW8Num4z3">
    <w:name w:val="WW8Num4z3"/>
    <w:rsid w:val="00FE32AF"/>
  </w:style>
  <w:style w:type="character" w:customStyle="1" w:styleId="WW8Num2z1">
    <w:name w:val="WW8Num2z1"/>
    <w:rsid w:val="00FE32AF"/>
    <w:rPr>
      <w:rFonts w:ascii="Courier New" w:hAnsi="Courier New" w:cs="Courier New"/>
    </w:rPr>
  </w:style>
  <w:style w:type="character" w:customStyle="1" w:styleId="WW8Num5z6">
    <w:name w:val="WW8Num5z6"/>
    <w:rsid w:val="00FE32AF"/>
  </w:style>
  <w:style w:type="character" w:customStyle="1" w:styleId="WW8Num5z4">
    <w:name w:val="WW8Num5z4"/>
    <w:rsid w:val="00FE32AF"/>
  </w:style>
  <w:style w:type="character" w:customStyle="1" w:styleId="WW8Num5z3">
    <w:name w:val="WW8Num5z3"/>
    <w:rsid w:val="00FE32AF"/>
  </w:style>
  <w:style w:type="character" w:customStyle="1" w:styleId="WW8Num4z6">
    <w:name w:val="WW8Num4z6"/>
    <w:rsid w:val="00FE32AF"/>
  </w:style>
  <w:style w:type="character" w:customStyle="1" w:styleId="WW8Num3z3">
    <w:name w:val="WW8Num3z3"/>
    <w:rsid w:val="00FE32AF"/>
  </w:style>
  <w:style w:type="character" w:styleId="Emphasis">
    <w:name w:val="Emphasis"/>
    <w:basedOn w:val="WW-DefaultParagraphFont111"/>
    <w:qFormat/>
    <w:rsid w:val="00FE32AF"/>
    <w:rPr>
      <w:rFonts w:cs="Times New Roman"/>
      <w:b/>
      <w:bCs/>
      <w:i/>
      <w:iCs/>
    </w:rPr>
  </w:style>
  <w:style w:type="character" w:customStyle="1" w:styleId="WW-DefaultParagraphFont11">
    <w:name w:val="WW-Default Paragraph Font11"/>
    <w:rsid w:val="00FE32AF"/>
  </w:style>
  <w:style w:type="character" w:customStyle="1" w:styleId="BodyTextChar">
    <w:name w:val="Body Text Char"/>
    <w:basedOn w:val="WW-DefaultParagraphFont111"/>
    <w:rsid w:val="00FE32AF"/>
    <w:rPr>
      <w:rFonts w:ascii="Times New Roman" w:eastAsia="Times New Roman" w:hAnsi="Times New Roman" w:cs="Times New Roman"/>
      <w:sz w:val="24"/>
      <w:szCs w:val="24"/>
    </w:rPr>
  </w:style>
  <w:style w:type="character" w:customStyle="1" w:styleId="WW8Num5z5">
    <w:name w:val="WW8Num5z5"/>
    <w:rsid w:val="00FE32AF"/>
  </w:style>
  <w:style w:type="character" w:customStyle="1" w:styleId="WW8Num4z2">
    <w:name w:val="WW8Num4z2"/>
    <w:rsid w:val="00FE32AF"/>
  </w:style>
  <w:style w:type="character" w:customStyle="1" w:styleId="WW8Num4z5">
    <w:name w:val="WW8Num4z5"/>
    <w:rsid w:val="00FE32AF"/>
  </w:style>
  <w:style w:type="character" w:customStyle="1" w:styleId="NumberingSymbols">
    <w:name w:val="Numbering Symbols"/>
    <w:rsid w:val="00FE32AF"/>
    <w:rPr>
      <w:lang w:val="sr-Cyrl-RS"/>
    </w:rPr>
  </w:style>
  <w:style w:type="character" w:customStyle="1" w:styleId="DefaultParagraphFont1">
    <w:name w:val="Default Paragraph Font1"/>
    <w:rsid w:val="00FE32AF"/>
  </w:style>
  <w:style w:type="character" w:customStyle="1" w:styleId="WW8Num3z1">
    <w:name w:val="WW8Num3z1"/>
    <w:rsid w:val="00FE32AF"/>
    <w:rPr>
      <w:rFonts w:ascii="Arial" w:hAnsi="Arial" w:cs="Arial"/>
      <w:lang w:val="sr-Cyrl-CS"/>
    </w:rPr>
  </w:style>
  <w:style w:type="character" w:customStyle="1" w:styleId="WW8Num2z4">
    <w:name w:val="WW8Num2z4"/>
    <w:rsid w:val="00FE32AF"/>
  </w:style>
  <w:style w:type="character" w:customStyle="1" w:styleId="WW8Num4z4">
    <w:name w:val="WW8Num4z4"/>
    <w:rsid w:val="00FE32AF"/>
  </w:style>
  <w:style w:type="character" w:customStyle="1" w:styleId="WW8Num3z8">
    <w:name w:val="WW8Num3z8"/>
    <w:rsid w:val="00FE32AF"/>
  </w:style>
  <w:style w:type="character" w:customStyle="1" w:styleId="Absatz-Standardschriftart">
    <w:name w:val="Absatz-Standardschriftart"/>
    <w:rsid w:val="00FE32AF"/>
  </w:style>
  <w:style w:type="character" w:customStyle="1" w:styleId="WW-Absatz-Standardschriftart">
    <w:name w:val="WW-Absatz-Standardschriftart"/>
    <w:rsid w:val="00FE32AF"/>
  </w:style>
  <w:style w:type="character" w:customStyle="1" w:styleId="WW8Num2z3">
    <w:name w:val="WW8Num2z3"/>
    <w:rsid w:val="00FE32AF"/>
    <w:rPr>
      <w:rFonts w:ascii="Symbol" w:hAnsi="Symbol" w:cs="Symbol"/>
    </w:rPr>
  </w:style>
  <w:style w:type="character" w:customStyle="1" w:styleId="WW8Num2z6">
    <w:name w:val="WW8Num2z6"/>
    <w:rsid w:val="00FE32AF"/>
  </w:style>
  <w:style w:type="character" w:customStyle="1" w:styleId="WW8Num2z7">
    <w:name w:val="WW8Num2z7"/>
    <w:rsid w:val="00FE32AF"/>
  </w:style>
  <w:style w:type="character" w:customStyle="1" w:styleId="WW8Num4z1">
    <w:name w:val="WW8Num4z1"/>
    <w:rsid w:val="00FE32AF"/>
  </w:style>
  <w:style w:type="character" w:customStyle="1" w:styleId="WW8Num4z7">
    <w:name w:val="WW8Num4z7"/>
    <w:rsid w:val="00FE32AF"/>
  </w:style>
  <w:style w:type="character" w:customStyle="1" w:styleId="Bullets">
    <w:name w:val="Bullets"/>
    <w:rsid w:val="00FE32AF"/>
    <w:rPr>
      <w:rFonts w:ascii="OpenSymbol" w:eastAsia="OpenSymbol" w:hAnsi="OpenSymbol" w:cs="OpenSymbol"/>
    </w:rPr>
  </w:style>
  <w:style w:type="character" w:customStyle="1" w:styleId="WW8Num2z8">
    <w:name w:val="WW8Num2z8"/>
    <w:rsid w:val="00FE32AF"/>
  </w:style>
  <w:style w:type="character" w:customStyle="1" w:styleId="WW8Num5z7">
    <w:name w:val="WW8Num5z7"/>
    <w:rsid w:val="00FE32AF"/>
  </w:style>
  <w:style w:type="character" w:customStyle="1" w:styleId="WW8Num3z2">
    <w:name w:val="WW8Num3z2"/>
    <w:rsid w:val="00FE32AF"/>
  </w:style>
  <w:style w:type="character" w:customStyle="1" w:styleId="WW8Num5z2">
    <w:name w:val="WW8Num5z2"/>
    <w:rsid w:val="00FE32AF"/>
  </w:style>
  <w:style w:type="character" w:customStyle="1" w:styleId="WW8Num4z8">
    <w:name w:val="WW8Num4z8"/>
    <w:rsid w:val="00FE32AF"/>
  </w:style>
  <w:style w:type="character" w:customStyle="1" w:styleId="WW-DefaultParagraphFont1">
    <w:name w:val="WW-Default Paragraph Font1"/>
    <w:rsid w:val="00FE32AF"/>
  </w:style>
  <w:style w:type="character" w:styleId="Hyperlink">
    <w:name w:val="Hyperlink"/>
    <w:basedOn w:val="WW-DefaultParagraphFont1"/>
    <w:rsid w:val="00FE32AF"/>
    <w:rPr>
      <w:color w:val="0000FF"/>
    </w:rPr>
  </w:style>
  <w:style w:type="character" w:customStyle="1" w:styleId="WW8Num2z2">
    <w:name w:val="WW8Num2z2"/>
    <w:rsid w:val="00FE32AF"/>
    <w:rPr>
      <w:rFonts w:ascii="Wingdings" w:hAnsi="Wingdings" w:cs="Wingdings"/>
    </w:rPr>
  </w:style>
  <w:style w:type="character" w:customStyle="1" w:styleId="ListLabel1">
    <w:name w:val="ListLabel 1"/>
    <w:rsid w:val="00FE32AF"/>
    <w:rPr>
      <w:rFonts w:eastAsia="Times New Roman"/>
    </w:rPr>
  </w:style>
  <w:style w:type="character" w:customStyle="1" w:styleId="WW8Num3z7">
    <w:name w:val="WW8Num3z7"/>
    <w:rsid w:val="00FE32AF"/>
  </w:style>
  <w:style w:type="character" w:customStyle="1" w:styleId="WW8Num3z5">
    <w:name w:val="WW8Num3z5"/>
    <w:rsid w:val="00FE32AF"/>
  </w:style>
  <w:style w:type="character" w:customStyle="1" w:styleId="WW-DefaultParagraphFont">
    <w:name w:val="WW-Default Paragraph Font"/>
    <w:rsid w:val="00FE32AF"/>
  </w:style>
  <w:style w:type="character" w:customStyle="1" w:styleId="WW-Absatz-Standardschriftart1">
    <w:name w:val="WW-Absatz-Standardschriftart1"/>
    <w:rsid w:val="00FE32AF"/>
  </w:style>
  <w:style w:type="character" w:customStyle="1" w:styleId="WW8Num3z4">
    <w:name w:val="WW8Num3z4"/>
    <w:rsid w:val="00FE32AF"/>
  </w:style>
  <w:style w:type="character" w:customStyle="1" w:styleId="WW8Num5z1">
    <w:name w:val="WW8Num5z1"/>
    <w:rsid w:val="00FE32AF"/>
  </w:style>
  <w:style w:type="character" w:customStyle="1" w:styleId="WW8Num5z8">
    <w:name w:val="WW8Num5z8"/>
    <w:rsid w:val="00FE32AF"/>
  </w:style>
  <w:style w:type="character" w:customStyle="1" w:styleId="WW8Num3z6">
    <w:name w:val="WW8Num3z6"/>
    <w:rsid w:val="00FE32AF"/>
  </w:style>
  <w:style w:type="character" w:customStyle="1" w:styleId="WW8Num2z5">
    <w:name w:val="WW8Num2z5"/>
    <w:rsid w:val="00FE32AF"/>
  </w:style>
  <w:style w:type="paragraph" w:customStyle="1" w:styleId="Heading">
    <w:name w:val="Heading"/>
    <w:basedOn w:val="Normal"/>
    <w:next w:val="BodyText"/>
    <w:rsid w:val="00FE32AF"/>
    <w:pPr>
      <w:keepNext/>
      <w:spacing w:before="240" w:after="120"/>
    </w:pPr>
    <w:rPr>
      <w:rFonts w:ascii="Arial" w:eastAsia="Arial Unicode MS" w:hAnsi="Arial" w:cs="Mangal"/>
      <w:sz w:val="28"/>
      <w:szCs w:val="28"/>
    </w:rPr>
  </w:style>
  <w:style w:type="paragraph" w:styleId="BodyText">
    <w:name w:val="Body Text"/>
    <w:basedOn w:val="Normal"/>
    <w:link w:val="BodyTextChar1"/>
    <w:rsid w:val="00FE32AF"/>
    <w:pPr>
      <w:spacing w:line="100" w:lineRule="atLeast"/>
      <w:jc w:val="both"/>
    </w:pPr>
    <w:rPr>
      <w:rFonts w:eastAsia="Times New Roman"/>
      <w:sz w:val="24"/>
      <w:szCs w:val="24"/>
    </w:rPr>
  </w:style>
  <w:style w:type="character" w:customStyle="1" w:styleId="BodyTextChar1">
    <w:name w:val="Body Text Char1"/>
    <w:basedOn w:val="DefaultParagraphFont"/>
    <w:link w:val="BodyText"/>
    <w:rsid w:val="00FE32AF"/>
    <w:rPr>
      <w:rFonts w:ascii="Times New Roman" w:eastAsia="Times New Roman" w:hAnsi="Times New Roman" w:cs="Times New Roman"/>
      <w:sz w:val="24"/>
      <w:szCs w:val="24"/>
      <w:lang w:val="en-US" w:eastAsia="hi-IN" w:bidi="hi-IN"/>
    </w:rPr>
  </w:style>
  <w:style w:type="paragraph" w:styleId="List">
    <w:name w:val="List"/>
    <w:basedOn w:val="BodyText"/>
    <w:rsid w:val="00FE32AF"/>
    <w:rPr>
      <w:rFonts w:cs="Mangal"/>
    </w:rPr>
  </w:style>
  <w:style w:type="paragraph" w:styleId="Caption">
    <w:name w:val="caption"/>
    <w:basedOn w:val="Normal"/>
    <w:qFormat/>
    <w:rsid w:val="00FE32AF"/>
    <w:pPr>
      <w:suppressLineNumbers/>
      <w:spacing w:before="120" w:after="120"/>
    </w:pPr>
    <w:rPr>
      <w:rFonts w:cs="Arial"/>
      <w:i/>
      <w:iCs/>
      <w:sz w:val="24"/>
      <w:szCs w:val="24"/>
    </w:rPr>
  </w:style>
  <w:style w:type="paragraph" w:customStyle="1" w:styleId="Index">
    <w:name w:val="Index"/>
    <w:basedOn w:val="Normal"/>
    <w:rsid w:val="00FE32AF"/>
    <w:pPr>
      <w:suppressLineNumbers/>
    </w:pPr>
    <w:rPr>
      <w:rFonts w:cs="Mangal"/>
    </w:rPr>
  </w:style>
  <w:style w:type="paragraph" w:customStyle="1" w:styleId="a">
    <w:name w:val="Заглавље"/>
    <w:basedOn w:val="Normal"/>
    <w:next w:val="BodyText"/>
    <w:rsid w:val="00FE32AF"/>
    <w:pPr>
      <w:keepNext/>
      <w:spacing w:before="240" w:after="120"/>
    </w:pPr>
    <w:rPr>
      <w:rFonts w:ascii="Arial" w:eastAsia="Microsoft YaHei" w:hAnsi="Arial" w:cs="Arial"/>
      <w:sz w:val="28"/>
      <w:szCs w:val="28"/>
    </w:rPr>
  </w:style>
  <w:style w:type="paragraph" w:customStyle="1" w:styleId="a0">
    <w:name w:val="Наслов"/>
    <w:basedOn w:val="Normal"/>
    <w:rsid w:val="00FE32AF"/>
    <w:pPr>
      <w:suppressLineNumbers/>
      <w:spacing w:before="120" w:after="120"/>
    </w:pPr>
    <w:rPr>
      <w:rFonts w:cs="Arial"/>
      <w:i/>
      <w:iCs/>
      <w:sz w:val="24"/>
      <w:szCs w:val="24"/>
    </w:rPr>
  </w:style>
  <w:style w:type="paragraph" w:customStyle="1" w:styleId="a1">
    <w:name w:val="Индекс"/>
    <w:basedOn w:val="Normal"/>
    <w:rsid w:val="00FE32AF"/>
    <w:pPr>
      <w:suppressLineNumbers/>
    </w:pPr>
    <w:rPr>
      <w:rFonts w:cs="Arial"/>
    </w:rPr>
  </w:style>
  <w:style w:type="paragraph" w:customStyle="1" w:styleId="TableContents">
    <w:name w:val="Table Contents"/>
    <w:basedOn w:val="Normal"/>
    <w:rsid w:val="00FE32AF"/>
    <w:pPr>
      <w:suppressLineNumbers/>
    </w:pPr>
  </w:style>
  <w:style w:type="paragraph" w:customStyle="1" w:styleId="TableHeading">
    <w:name w:val="Table Heading"/>
    <w:basedOn w:val="TableContents"/>
    <w:rsid w:val="00FE32AF"/>
    <w:pPr>
      <w:jc w:val="center"/>
    </w:pPr>
    <w:rPr>
      <w:b/>
      <w:bCs/>
    </w:rPr>
  </w:style>
  <w:style w:type="paragraph" w:customStyle="1" w:styleId="Caption1">
    <w:name w:val="Caption1"/>
    <w:basedOn w:val="Normal"/>
    <w:rsid w:val="00FE32AF"/>
    <w:pPr>
      <w:suppressLineNumbers/>
      <w:spacing w:before="120" w:after="120"/>
    </w:pPr>
    <w:rPr>
      <w:rFonts w:cs="Mangal"/>
      <w:i/>
      <w:iCs/>
      <w:sz w:val="24"/>
      <w:szCs w:val="24"/>
    </w:rPr>
  </w:style>
  <w:style w:type="paragraph" w:styleId="NormalWeb">
    <w:name w:val="Normal (Web)"/>
    <w:rsid w:val="00FE32AF"/>
    <w:pPr>
      <w:suppressAutoHyphens/>
      <w:spacing w:before="280" w:after="280" w:line="240" w:lineRule="auto"/>
    </w:pPr>
    <w:rPr>
      <w:rFonts w:ascii="Times New Roman" w:eastAsia="SimSun" w:hAnsi="Times New Roman" w:cs="Times New Roman"/>
      <w:kern w:val="2"/>
      <w:sz w:val="24"/>
      <w:szCs w:val="24"/>
      <w:lang w:val="en-US" w:eastAsia="zh-CN"/>
    </w:rPr>
  </w:style>
  <w:style w:type="paragraph" w:customStyle="1" w:styleId="a2">
    <w:name w:val="Садржај табеле"/>
    <w:basedOn w:val="Normal"/>
    <w:rsid w:val="00FE32AF"/>
    <w:pPr>
      <w:suppressLineNumbers/>
    </w:pPr>
  </w:style>
  <w:style w:type="paragraph" w:customStyle="1" w:styleId="a3">
    <w:name w:val="Заглавље табеле"/>
    <w:basedOn w:val="a2"/>
    <w:rsid w:val="00FE32AF"/>
    <w:pPr>
      <w:jc w:val="center"/>
    </w:pPr>
    <w:rPr>
      <w:b/>
      <w:bCs/>
    </w:rPr>
  </w:style>
  <w:style w:type="paragraph" w:customStyle="1" w:styleId="HeaderandFooter">
    <w:name w:val="Header and Footer"/>
    <w:basedOn w:val="Normal"/>
    <w:rsid w:val="00FE32AF"/>
    <w:pPr>
      <w:suppressLineNumbers/>
      <w:tabs>
        <w:tab w:val="center" w:pos="4816"/>
        <w:tab w:val="right" w:pos="9632"/>
      </w:tabs>
    </w:pPr>
  </w:style>
  <w:style w:type="paragraph" w:styleId="Header">
    <w:name w:val="header"/>
    <w:basedOn w:val="HeaderandFooter"/>
    <w:link w:val="HeaderChar"/>
    <w:rsid w:val="00FE32AF"/>
  </w:style>
  <w:style w:type="character" w:customStyle="1" w:styleId="HeaderChar">
    <w:name w:val="Header Char"/>
    <w:basedOn w:val="DefaultParagraphFont"/>
    <w:link w:val="Header"/>
    <w:rsid w:val="00FE32AF"/>
    <w:rPr>
      <w:rFonts w:ascii="Times New Roman" w:eastAsia="SimSun" w:hAnsi="Times New Roman" w:cs="Times New Roman"/>
      <w:sz w:val="20"/>
      <w:szCs w:val="20"/>
      <w:lang w:val="en-US" w:eastAsia="hi-IN" w:bidi="hi-IN"/>
    </w:rPr>
  </w:style>
  <w:style w:type="paragraph" w:customStyle="1" w:styleId="LO-Normal">
    <w:name w:val="LO-Normal"/>
    <w:rsid w:val="00FE32AF"/>
    <w:pPr>
      <w:widowControl w:val="0"/>
      <w:suppressAutoHyphens/>
      <w:spacing w:after="0" w:line="240" w:lineRule="auto"/>
    </w:pPr>
    <w:rPr>
      <w:rFonts w:ascii="Liberation Serif" w:eastAsia="NSimSun" w:hAnsi="Liberation Serif" w:cs="Arial Unicode MS"/>
      <w:sz w:val="24"/>
      <w:szCs w:val="24"/>
      <w:lang w:val="en-US" w:eastAsia="zh-CN" w:bidi="hi-IN"/>
    </w:rPr>
  </w:style>
  <w:style w:type="paragraph" w:customStyle="1" w:styleId="western">
    <w:name w:val="western"/>
    <w:basedOn w:val="Normal"/>
    <w:rsid w:val="00B609EA"/>
    <w:pPr>
      <w:suppressAutoHyphens w:val="0"/>
      <w:spacing w:before="100" w:beforeAutospacing="1" w:after="100" w:afterAutospacing="1"/>
    </w:pPr>
    <w:rPr>
      <w:rFonts w:eastAsia="Times New Roman"/>
      <w:sz w:val="24"/>
      <w:szCs w:val="24"/>
      <w:lang w:eastAsia="en-US" w:bidi="ar-SA"/>
    </w:rPr>
  </w:style>
  <w:style w:type="paragraph" w:customStyle="1" w:styleId="Standard">
    <w:name w:val="Standard"/>
    <w:rsid w:val="00B609EA"/>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customStyle="1" w:styleId="Textbody">
    <w:name w:val="Text body"/>
    <w:basedOn w:val="Standard"/>
    <w:rsid w:val="00A1398E"/>
    <w:pPr>
      <w:widowControl/>
      <w:spacing w:after="140" w:line="276" w:lineRule="auto"/>
    </w:pPr>
    <w:rPr>
      <w:rFonts w:ascii="Liberation Serif" w:eastAsia="NSimSun" w:hAnsi="Liberation Serif" w:cs="Arial"/>
    </w:rPr>
  </w:style>
  <w:style w:type="paragraph" w:customStyle="1" w:styleId="Standarduser">
    <w:name w:val="Standard (user)"/>
    <w:rsid w:val="00EE020C"/>
    <w:pPr>
      <w:suppressAutoHyphens/>
      <w:autoSpaceDN w:val="0"/>
      <w:spacing w:line="254" w:lineRule="auto"/>
      <w:textAlignment w:val="baseline"/>
    </w:pPr>
    <w:rPr>
      <w:rFonts w:ascii="Calibri" w:eastAsia="Calibri" w:hAnsi="Calibri" w:cs="Calibri"/>
      <w:kern w:val="3"/>
    </w:rPr>
  </w:style>
  <w:style w:type="character" w:customStyle="1" w:styleId="Internetlink">
    <w:name w:val="Internet link"/>
    <w:rsid w:val="00372975"/>
    <w:rPr>
      <w:color w:val="000080"/>
      <w:u w:val="single" w:color="000000"/>
    </w:rPr>
  </w:style>
  <w:style w:type="numbering" w:customStyle="1" w:styleId="WW8Num4">
    <w:name w:val="WW8Num4"/>
    <w:basedOn w:val="NoList"/>
    <w:rsid w:val="001663DA"/>
    <w:pPr>
      <w:numPr>
        <w:numId w:val="14"/>
      </w:numPr>
    </w:pPr>
  </w:style>
  <w:style w:type="numbering" w:customStyle="1" w:styleId="WW8Num3">
    <w:name w:val="WW8Num3"/>
    <w:basedOn w:val="NoList"/>
    <w:rsid w:val="001663DA"/>
    <w:pPr>
      <w:numPr>
        <w:numId w:val="15"/>
      </w:numPr>
    </w:pPr>
  </w:style>
  <w:style w:type="numbering" w:customStyle="1" w:styleId="WW8Num1">
    <w:name w:val="WW8Num1"/>
    <w:basedOn w:val="NoList"/>
    <w:rsid w:val="001663DA"/>
    <w:pPr>
      <w:numPr>
        <w:numId w:val="16"/>
      </w:numPr>
    </w:pPr>
  </w:style>
  <w:style w:type="numbering" w:customStyle="1" w:styleId="WW8Num2">
    <w:name w:val="WW8Num2"/>
    <w:basedOn w:val="NoList"/>
    <w:rsid w:val="001663DA"/>
    <w:pPr>
      <w:numPr>
        <w:numId w:val="17"/>
      </w:numPr>
    </w:pPr>
  </w:style>
  <w:style w:type="paragraph" w:customStyle="1" w:styleId="Textbodyuser">
    <w:name w:val="Text body (user)"/>
    <w:basedOn w:val="Standarduser"/>
    <w:rsid w:val="000A7BD3"/>
    <w:pPr>
      <w:spacing w:after="0" w:line="240" w:lineRule="auto"/>
      <w:jc w:val="both"/>
    </w:pPr>
    <w:rPr>
      <w:rFonts w:ascii="Times New Roman" w:eastAsia="Times New Roman" w:hAnsi="Times New Roman" w:cs="Times New Roman"/>
      <w:sz w:val="24"/>
      <w:szCs w:val="24"/>
      <w:lang w:val="en-US" w:eastAsia="ja-JP"/>
    </w:rPr>
  </w:style>
  <w:style w:type="paragraph" w:customStyle="1" w:styleId="StandardWW">
    <w:name w:val="Standard (WW)"/>
    <w:rsid w:val="000A7BD3"/>
    <w:pPr>
      <w:suppressAutoHyphens/>
      <w:autoSpaceDN w:val="0"/>
      <w:spacing w:after="200" w:line="276" w:lineRule="auto"/>
      <w:textAlignment w:val="baseline"/>
    </w:pPr>
    <w:rPr>
      <w:rFonts w:ascii="Calibri" w:eastAsia="SimSun" w:hAnsi="Calibri" w:cs="Tahoma"/>
      <w:kern w:val="3"/>
      <w:lang w:val="en-US" w:eastAsia="ar-SA"/>
    </w:rPr>
  </w:style>
  <w:style w:type="character" w:customStyle="1" w:styleId="apple-converted-space">
    <w:name w:val="apple-converted-space"/>
    <w:rsid w:val="000A7BD3"/>
    <w:rPr>
      <w:rFonts w:cs="Times New Roman"/>
    </w:rPr>
  </w:style>
  <w:style w:type="character" w:customStyle="1" w:styleId="DefaultParagraphFontWW">
    <w:name w:val="Default Paragraph Font (WW)"/>
    <w:rsid w:val="000A7BD3"/>
  </w:style>
  <w:style w:type="numbering" w:customStyle="1" w:styleId="WWNum1">
    <w:name w:val="WWNum1"/>
    <w:basedOn w:val="NoList"/>
    <w:rsid w:val="000A7BD3"/>
    <w:pPr>
      <w:numPr>
        <w:numId w:val="22"/>
      </w:numPr>
    </w:pPr>
  </w:style>
  <w:style w:type="numbering" w:customStyle="1" w:styleId="WWNum2">
    <w:name w:val="WWNum2"/>
    <w:basedOn w:val="NoList"/>
    <w:rsid w:val="000A7BD3"/>
    <w:pPr>
      <w:numPr>
        <w:numId w:val="23"/>
      </w:numPr>
    </w:pPr>
  </w:style>
  <w:style w:type="numbering" w:customStyle="1" w:styleId="WWNum3">
    <w:name w:val="WWNum3"/>
    <w:basedOn w:val="NoList"/>
    <w:rsid w:val="000A7BD3"/>
    <w:pPr>
      <w:numPr>
        <w:numId w:val="24"/>
      </w:numPr>
    </w:pPr>
  </w:style>
  <w:style w:type="numbering" w:customStyle="1" w:styleId="WWNum6">
    <w:name w:val="WWNum6"/>
    <w:basedOn w:val="NoList"/>
    <w:rsid w:val="000A7BD3"/>
    <w:pPr>
      <w:numPr>
        <w:numId w:val="25"/>
      </w:numPr>
    </w:pPr>
  </w:style>
  <w:style w:type="numbering" w:customStyle="1" w:styleId="WWNum5">
    <w:name w:val="WWNum5"/>
    <w:basedOn w:val="NoList"/>
    <w:rsid w:val="000A7BD3"/>
    <w:pPr>
      <w:numPr>
        <w:numId w:val="26"/>
      </w:numPr>
    </w:pPr>
  </w:style>
  <w:style w:type="numbering" w:customStyle="1" w:styleId="WW8Num7">
    <w:name w:val="WW8Num7"/>
    <w:basedOn w:val="NoList"/>
    <w:rsid w:val="00C07462"/>
    <w:pPr>
      <w:numPr>
        <w:numId w:val="35"/>
      </w:numPr>
    </w:pPr>
  </w:style>
  <w:style w:type="numbering" w:customStyle="1" w:styleId="WW8Num8">
    <w:name w:val="WW8Num8"/>
    <w:basedOn w:val="NoList"/>
    <w:rsid w:val="00C07462"/>
    <w:pPr>
      <w:numPr>
        <w:numId w:val="36"/>
      </w:numPr>
    </w:pPr>
  </w:style>
  <w:style w:type="numbering" w:customStyle="1" w:styleId="WWNum4">
    <w:name w:val="WWNum4"/>
    <w:basedOn w:val="NoList"/>
    <w:rsid w:val="00733FB5"/>
    <w:pPr>
      <w:numPr>
        <w:numId w:val="39"/>
      </w:numPr>
    </w:pPr>
  </w:style>
  <w:style w:type="numbering" w:customStyle="1" w:styleId="WWNum7">
    <w:name w:val="WWNum7"/>
    <w:basedOn w:val="NoList"/>
    <w:rsid w:val="00733FB5"/>
    <w:pPr>
      <w:numPr>
        <w:numId w:val="40"/>
      </w:numPr>
    </w:pPr>
  </w:style>
  <w:style w:type="numbering" w:customStyle="1" w:styleId="WWNum8">
    <w:name w:val="WWNum8"/>
    <w:basedOn w:val="NoList"/>
    <w:rsid w:val="00733FB5"/>
    <w:pPr>
      <w:numPr>
        <w:numId w:val="41"/>
      </w:numPr>
    </w:pPr>
  </w:style>
  <w:style w:type="numbering" w:customStyle="1" w:styleId="WWNum25">
    <w:name w:val="WWNum25"/>
    <w:basedOn w:val="NoList"/>
    <w:rsid w:val="003162E5"/>
    <w:pPr>
      <w:numPr>
        <w:numId w:val="50"/>
      </w:numPr>
    </w:pPr>
  </w:style>
  <w:style w:type="numbering" w:customStyle="1" w:styleId="WWNum16">
    <w:name w:val="WWNum16"/>
    <w:basedOn w:val="NoList"/>
    <w:rsid w:val="003162E5"/>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verenik.rs" TargetMode="External"/><Relationship Id="rId3" Type="http://schemas.openxmlformats.org/officeDocument/2006/relationships/settings" Target="settings.xml"/><Relationship Id="rId7" Type="http://schemas.openxmlformats.org/officeDocument/2006/relationships/hyperlink" Target="http://www.temerin.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merin.rs/" TargetMode="External"/><Relationship Id="rId5" Type="http://schemas.openxmlformats.org/officeDocument/2006/relationships/hyperlink" Target="https://okviri-znanja.limesurvey.net/324749?lang=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61</Pages>
  <Words>20910</Words>
  <Characters>125257</Characters>
  <Application>Microsoft Office Word</Application>
  <DocSecurity>0</DocSecurity>
  <Lines>2982</Lines>
  <Paragraphs>1433</Paragraphs>
  <ScaleCrop>false</ScaleCrop>
  <Company/>
  <LinksUpToDate>false</LinksUpToDate>
  <CharactersWithSpaces>144734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Temerin Opstina</dc:creator>
  <cp:keywords/>
  <dc:description/>
  <cp:lastModifiedBy>Temerin Opstina</cp:lastModifiedBy>
  <cp:revision>38</cp:revision>
  <dcterms:created xsi:type="dcterms:W3CDTF">2026-02-16T07:26:00Z</dcterms:created>
  <dcterms:modified xsi:type="dcterms:W3CDTF">2026-03-26T07:02:00Z</dcterms:modified>
</cp:coreProperties>
</file>